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A562" w14:textId="6F60CDB3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7D4220">
        <w:rPr>
          <w:rFonts w:ascii="Times New Roman" w:eastAsia="Times New Roman" w:hAnsi="Times New Roman" w:cs="Times New Roman"/>
          <w:b/>
          <w:lang w:eastAsia="hu-HU"/>
        </w:rPr>
        <w:t xml:space="preserve">Hozzájárulás </w:t>
      </w:r>
      <w:r w:rsidR="00874F92" w:rsidRPr="007D4220">
        <w:rPr>
          <w:rFonts w:ascii="Times New Roman" w:eastAsia="Times New Roman" w:hAnsi="Times New Roman" w:cs="Times New Roman"/>
          <w:b/>
          <w:lang w:eastAsia="hu-HU"/>
        </w:rPr>
        <w:t xml:space="preserve">álláspályázathoz kapcsolódó </w:t>
      </w:r>
      <w:r w:rsidRPr="007D4220">
        <w:rPr>
          <w:rFonts w:ascii="Times New Roman" w:eastAsia="Times New Roman" w:hAnsi="Times New Roman" w:cs="Times New Roman"/>
          <w:b/>
          <w:lang w:eastAsia="hu-HU"/>
        </w:rPr>
        <w:t>adatkezeléshez</w:t>
      </w:r>
      <w:r w:rsidR="0092768C" w:rsidRPr="007D4220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1"/>
      </w:r>
    </w:p>
    <w:p w14:paraId="327F95B7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14:paraId="639F63B9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>Alulírott:</w:t>
      </w:r>
      <w:r w:rsidRPr="007D4220">
        <w:rPr>
          <w:rFonts w:ascii="Times New Roman" w:eastAsia="Times New Roman" w:hAnsi="Times New Roman" w:cs="Times New Roman"/>
          <w:lang w:eastAsia="hu-HU"/>
        </w:rPr>
        <w:tab/>
      </w:r>
      <w:r w:rsidRPr="007D4220">
        <w:rPr>
          <w:rFonts w:ascii="Times New Roman" w:eastAsia="Times New Roman" w:hAnsi="Times New Roman" w:cs="Times New Roman"/>
          <w:highlight w:val="lightGray"/>
          <w:lang w:eastAsia="hu-HU"/>
        </w:rPr>
        <w:t>...............................................................................</w:t>
      </w:r>
    </w:p>
    <w:p w14:paraId="74C18CAA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>lakcím:</w:t>
      </w:r>
      <w:r w:rsidRPr="007D4220">
        <w:rPr>
          <w:rFonts w:ascii="Times New Roman" w:eastAsia="Times New Roman" w:hAnsi="Times New Roman" w:cs="Times New Roman"/>
          <w:lang w:eastAsia="hu-HU"/>
        </w:rPr>
        <w:tab/>
      </w:r>
      <w:r w:rsidRPr="007D4220">
        <w:rPr>
          <w:rFonts w:ascii="Times New Roman" w:eastAsia="Times New Roman" w:hAnsi="Times New Roman" w:cs="Times New Roman"/>
          <w:lang w:eastAsia="hu-HU"/>
        </w:rPr>
        <w:tab/>
      </w:r>
      <w:r w:rsidRPr="007D4220">
        <w:rPr>
          <w:rFonts w:ascii="Times New Roman" w:eastAsia="Times New Roman" w:hAnsi="Times New Roman" w:cs="Times New Roman"/>
          <w:highlight w:val="lightGray"/>
          <w:lang w:eastAsia="hu-HU"/>
        </w:rPr>
        <w:t>...............................................................................</w:t>
      </w:r>
      <w:r w:rsidRPr="007D422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403E5B81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>szül. hely, idő:</w:t>
      </w:r>
      <w:r w:rsidRPr="007D4220">
        <w:rPr>
          <w:rFonts w:ascii="Times New Roman" w:eastAsia="Times New Roman" w:hAnsi="Times New Roman" w:cs="Times New Roman"/>
          <w:lang w:eastAsia="hu-HU"/>
        </w:rPr>
        <w:tab/>
        <w:t>.</w:t>
      </w:r>
      <w:r w:rsidRPr="007D4220">
        <w:rPr>
          <w:rFonts w:ascii="Times New Roman" w:eastAsia="Times New Roman" w:hAnsi="Times New Roman" w:cs="Times New Roman"/>
          <w:highlight w:val="lightGray"/>
          <w:lang w:eastAsia="hu-HU"/>
        </w:rPr>
        <w:t>..............................................................................</w:t>
      </w:r>
      <w:r w:rsidRPr="007D422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349468C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14:paraId="1D2424CE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 xml:space="preserve">mint adatkezeléssel érintett (a továbbiakban </w:t>
      </w:r>
      <w:r w:rsidRPr="007D4220">
        <w:rPr>
          <w:rFonts w:ascii="Times New Roman" w:eastAsia="Times New Roman" w:hAnsi="Times New Roman" w:cs="Times New Roman"/>
          <w:b/>
          <w:lang w:eastAsia="hu-HU"/>
        </w:rPr>
        <w:t>érintett</w:t>
      </w:r>
      <w:r w:rsidRPr="007D4220">
        <w:rPr>
          <w:rFonts w:ascii="Times New Roman" w:eastAsia="Times New Roman" w:hAnsi="Times New Roman" w:cs="Times New Roman"/>
          <w:lang w:eastAsia="hu-HU"/>
        </w:rPr>
        <w:t>),</w:t>
      </w:r>
    </w:p>
    <w:p w14:paraId="0EA4B24E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14:paraId="5F59080A" w14:textId="0F1DF799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b/>
          <w:lang w:eastAsia="hu-HU"/>
        </w:rPr>
        <w:t>jelen nyilatkozat aláírásával kifejezetten hozzájárulok ahhoz, hogy az adatkezelő</w:t>
      </w:r>
      <w:r w:rsidR="006D50B5" w:rsidRPr="007D4220">
        <w:rPr>
          <w:rFonts w:ascii="Times New Roman" w:eastAsia="Times New Roman" w:hAnsi="Times New Roman" w:cs="Times New Roman"/>
          <w:lang w:eastAsia="hu-HU"/>
        </w:rPr>
        <w:t xml:space="preserve"> - </w:t>
      </w:r>
    </w:p>
    <w:p w14:paraId="75966031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14:paraId="24F51B9B" w14:textId="25DA0723" w:rsidR="00F929EF" w:rsidRPr="007D4220" w:rsidRDefault="00F929EF" w:rsidP="00F929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>Eötvös Loránd Tudományegyetem (1053 Budapest, Egyetem tér 1-3.)</w:t>
      </w:r>
      <w:r w:rsidR="006373ED" w:rsidRPr="007D4220">
        <w:rPr>
          <w:rFonts w:ascii="Times New Roman" w:eastAsia="Times New Roman" w:hAnsi="Times New Roman" w:cs="Times New Roman"/>
          <w:lang w:eastAsia="hu-HU"/>
        </w:rPr>
        <w:t>,</w:t>
      </w:r>
    </w:p>
    <w:p w14:paraId="70367E18" w14:textId="77777777" w:rsidR="00F929EF" w:rsidRPr="007D4220" w:rsidRDefault="00F929EF" w:rsidP="00F929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>Pályázat elbírálásában résztvevő testületek, személyek</w:t>
      </w:r>
    </w:p>
    <w:p w14:paraId="4BCD5C56" w14:textId="77777777" w:rsidR="00F929EF" w:rsidRPr="007D4220" w:rsidRDefault="006D50B5" w:rsidP="00F929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b/>
          <w:lang w:eastAsia="hu-HU"/>
        </w:rPr>
        <w:t xml:space="preserve">- </w:t>
      </w:r>
      <w:r w:rsidR="00F929EF" w:rsidRPr="007D4220">
        <w:rPr>
          <w:rFonts w:ascii="Times New Roman" w:eastAsia="Times New Roman" w:hAnsi="Times New Roman" w:cs="Times New Roman"/>
          <w:b/>
          <w:lang w:eastAsia="hu-HU"/>
        </w:rPr>
        <w:t xml:space="preserve">a benyújtott álláspályázatommal kapcsolatban átadott adataimat az </w:t>
      </w:r>
      <w:proofErr w:type="spellStart"/>
      <w:r w:rsidR="00F929EF" w:rsidRPr="007D4220">
        <w:rPr>
          <w:rFonts w:ascii="Times New Roman" w:eastAsia="Times New Roman" w:hAnsi="Times New Roman" w:cs="Times New Roman"/>
          <w:b/>
          <w:u w:val="single"/>
          <w:lang w:eastAsia="hu-HU"/>
        </w:rPr>
        <w:t>álláspályázat</w:t>
      </w:r>
      <w:proofErr w:type="spellEnd"/>
      <w:r w:rsidR="00F929EF" w:rsidRPr="007D4220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elbírálása</w:t>
      </w:r>
      <w:r w:rsidR="00F929EF" w:rsidRPr="007D4220">
        <w:rPr>
          <w:rFonts w:ascii="Times New Roman" w:eastAsia="Times New Roman" w:hAnsi="Times New Roman" w:cs="Times New Roman"/>
          <w:b/>
          <w:lang w:eastAsia="hu-HU"/>
        </w:rPr>
        <w:t xml:space="preserve"> céljából kezelje</w:t>
      </w:r>
      <w:r w:rsidR="00F929EF" w:rsidRPr="007D4220">
        <w:rPr>
          <w:rFonts w:ascii="Times New Roman" w:eastAsia="Times New Roman" w:hAnsi="Times New Roman" w:cs="Times New Roman"/>
          <w:lang w:eastAsia="hu-HU"/>
        </w:rPr>
        <w:t>.</w:t>
      </w:r>
    </w:p>
    <w:p w14:paraId="205C1F91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14:paraId="0933CCBB" w14:textId="03FA2CA9" w:rsidR="002E7601" w:rsidRPr="007D4220" w:rsidRDefault="002E7601" w:rsidP="002E7601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7D4220">
        <w:rPr>
          <w:rFonts w:ascii="Times New Roman" w:eastAsia="Times New Roman" w:hAnsi="Times New Roman" w:cs="Times New Roman"/>
          <w:bCs/>
        </w:rPr>
        <w:t>Tudomásul veszem, hogy adataim kezelésének jogalapja a GDPR</w:t>
      </w:r>
      <w:r w:rsidRPr="007D4220">
        <w:rPr>
          <w:rFonts w:ascii="Times New Roman" w:eastAsia="Times New Roman" w:hAnsi="Times New Roman" w:cs="Times New Roman"/>
          <w:bCs/>
          <w:vertAlign w:val="superscript"/>
        </w:rPr>
        <w:footnoteReference w:id="2"/>
      </w:r>
      <w:r w:rsidR="00D03D61" w:rsidRPr="007D4220">
        <w:rPr>
          <w:rFonts w:ascii="Times New Roman" w:eastAsia="Times New Roman" w:hAnsi="Times New Roman" w:cs="Times New Roman"/>
          <w:bCs/>
        </w:rPr>
        <w:t xml:space="preserve"> 6. cikk (1) bekezdés a</w:t>
      </w:r>
      <w:r w:rsidRPr="007D4220">
        <w:rPr>
          <w:rFonts w:ascii="Times New Roman" w:eastAsia="Times New Roman" w:hAnsi="Times New Roman" w:cs="Times New Roman"/>
          <w:bCs/>
        </w:rPr>
        <w:t>) pontja</w:t>
      </w:r>
      <w:r w:rsidR="00F929EF" w:rsidRPr="007D4220">
        <w:rPr>
          <w:rFonts w:ascii="Times New Roman" w:eastAsia="Times New Roman" w:hAnsi="Times New Roman" w:cs="Times New Roman"/>
          <w:bCs/>
        </w:rPr>
        <w:t xml:space="preserve"> </w:t>
      </w:r>
      <w:r w:rsidRPr="007D4220">
        <w:rPr>
          <w:rFonts w:ascii="Times New Roman" w:eastAsia="Times New Roman" w:hAnsi="Times New Roman" w:cs="Times New Roman"/>
          <w:bCs/>
        </w:rPr>
        <w:t>szerinti</w:t>
      </w:r>
      <w:r w:rsidRPr="007D4220">
        <w:rPr>
          <w:rFonts w:ascii="Times New Roman" w:eastAsia="Times New Roman" w:hAnsi="Times New Roman" w:cs="Times New Roman"/>
          <w:b/>
        </w:rPr>
        <w:t xml:space="preserve"> </w:t>
      </w:r>
      <w:r w:rsidRPr="007D4220">
        <w:rPr>
          <w:rFonts w:ascii="Times New Roman" w:eastAsia="Times New Roman" w:hAnsi="Times New Roman" w:cs="Times New Roman"/>
        </w:rPr>
        <w:t>hozzájárulásom</w:t>
      </w:r>
      <w:r w:rsidR="00FD5ACC" w:rsidRPr="007D4220">
        <w:rPr>
          <w:rFonts w:ascii="Times New Roman" w:eastAsia="Times New Roman" w:hAnsi="Times New Roman" w:cs="Times New Roman"/>
        </w:rPr>
        <w:t>, emellett a különleges adatok</w:t>
      </w:r>
      <w:r w:rsidR="009D1C2C" w:rsidRPr="007D4220">
        <w:rPr>
          <w:rStyle w:val="Lbjegyzet-hivatkozs"/>
          <w:rFonts w:ascii="Times New Roman" w:eastAsia="Times New Roman" w:hAnsi="Times New Roman" w:cs="Times New Roman"/>
        </w:rPr>
        <w:footnoteReference w:id="3"/>
      </w:r>
      <w:r w:rsidR="00FD5ACC" w:rsidRPr="007D4220">
        <w:rPr>
          <w:rFonts w:ascii="Times New Roman" w:eastAsia="Times New Roman" w:hAnsi="Times New Roman" w:cs="Times New Roman"/>
        </w:rPr>
        <w:t xml:space="preserve"> esetében a GDPR 9. cikk (2) a) pontja szerinti kifejezett hozzájárulásom</w:t>
      </w:r>
      <w:r w:rsidR="007D4220" w:rsidRPr="007D4220">
        <w:rPr>
          <w:rFonts w:ascii="Times New Roman" w:eastAsia="Times New Roman" w:hAnsi="Times New Roman" w:cs="Times New Roman"/>
        </w:rPr>
        <w:t>.</w:t>
      </w:r>
    </w:p>
    <w:p w14:paraId="2341C740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14:paraId="2D85A743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 xml:space="preserve">Tudomásul veszem, hogy adatfeldolgozó igénybevételére nem kerül sor. </w:t>
      </w:r>
    </w:p>
    <w:p w14:paraId="7B6E73FA" w14:textId="77777777" w:rsidR="00710665" w:rsidRPr="007D4220" w:rsidRDefault="00710665" w:rsidP="00710665">
      <w:pPr>
        <w:jc w:val="both"/>
        <w:rPr>
          <w:rFonts w:ascii="Times New Roman" w:hAnsi="Times New Roman" w:cs="Times New Roman"/>
        </w:rPr>
      </w:pPr>
    </w:p>
    <w:p w14:paraId="3AD1C7C2" w14:textId="2F8FF29D" w:rsidR="00710665" w:rsidRPr="007D4220" w:rsidRDefault="00710665" w:rsidP="007D4220">
      <w:pPr>
        <w:jc w:val="both"/>
        <w:rPr>
          <w:rFonts w:ascii="Times New Roman" w:hAnsi="Times New Roman" w:cs="Times New Roman"/>
        </w:rPr>
      </w:pPr>
      <w:r w:rsidRPr="007D4220">
        <w:rPr>
          <w:rFonts w:ascii="Times New Roman" w:hAnsi="Times New Roman" w:cs="Times New Roman"/>
        </w:rPr>
        <w:t>Tudomásul veszem, hogy hozzájárulásomat bármikor visszavonhatom. A hozzájárulás visszavonása nem érinti a visszavonás előtt a hozzájárulás alapján végrehajtott adatkezelés jogszerűségét.</w:t>
      </w:r>
    </w:p>
    <w:p w14:paraId="1CE91DC4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14:paraId="3627BC33" w14:textId="0F5DC7DF" w:rsidR="002E7601" w:rsidRPr="007D4220" w:rsidRDefault="008B4407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b/>
          <w:lang w:eastAsia="hu-HU"/>
        </w:rPr>
        <w:t xml:space="preserve">Az adatkezelés időtartama: </w:t>
      </w:r>
      <w:r w:rsidRPr="007D4220">
        <w:rPr>
          <w:rFonts w:ascii="Times New Roman" w:hAnsi="Times New Roman" w:cs="Times New Roman"/>
        </w:rPr>
        <w:t xml:space="preserve">elbírálásig vagy </w:t>
      </w:r>
      <w:r w:rsidR="00EC465E">
        <w:rPr>
          <w:rFonts w:ascii="Times New Roman" w:hAnsi="Times New Roman" w:cs="Times New Roman"/>
        </w:rPr>
        <w:t xml:space="preserve">ezt megelőzően </w:t>
      </w:r>
      <w:r w:rsidRPr="007D4220">
        <w:rPr>
          <w:rFonts w:ascii="Times New Roman" w:hAnsi="Times New Roman" w:cs="Times New Roman"/>
        </w:rPr>
        <w:t xml:space="preserve">a hozzájárulás visszavonásáig. </w:t>
      </w:r>
      <w:r w:rsidR="002E7601" w:rsidRPr="007D422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D6BBBC2" w14:textId="4D04B2EF" w:rsidR="002E7601" w:rsidRPr="007D4220" w:rsidRDefault="00BF2430" w:rsidP="002E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7D4220">
        <w:rPr>
          <w:rFonts w:ascii="Times New Roman" w:eastAsia="Times New Roman" w:hAnsi="Times New Roman" w:cs="Times New Roman"/>
          <w:b/>
          <w:color w:val="000000"/>
          <w:lang w:eastAsia="hu-HU"/>
        </w:rPr>
        <w:t>A</w:t>
      </w:r>
      <w:r w:rsidR="002E7601" w:rsidRPr="007D4220">
        <w:rPr>
          <w:rFonts w:ascii="Times New Roman" w:eastAsia="Times New Roman" w:hAnsi="Times New Roman" w:cs="Times New Roman"/>
          <w:b/>
          <w:color w:val="000000"/>
          <w:lang w:eastAsia="hu-HU"/>
        </w:rPr>
        <w:t>z alábbi tájékoztatást kaptam:</w:t>
      </w:r>
    </w:p>
    <w:p w14:paraId="190EC30B" w14:textId="62E54C4D" w:rsidR="002E7601" w:rsidRPr="003A3622" w:rsidRDefault="002E7601" w:rsidP="002E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3A3622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Az adatkezelő (lásd.: fent) személyes adatokat kezel. </w:t>
      </w:r>
      <w:r w:rsidRPr="003A36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Személyes adatnak minősül</w:t>
      </w:r>
      <w:r w:rsidRPr="003A3622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minden olyan információ, ami alapján az érintett azonosítható. Így személyes adat nem csak az érintett neve, azonosító jele, hanem akár a fizikai, mentális stb. azonosságára jellemző ismeret is</w:t>
      </w:r>
      <w:r w:rsidRPr="003A362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hu-HU"/>
        </w:rPr>
        <w:footnoteReference w:id="4"/>
      </w:r>
      <w:r w:rsidRPr="003A3622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. </w:t>
      </w:r>
    </w:p>
    <w:p w14:paraId="73F71F1A" w14:textId="3369F1A6" w:rsidR="00EE4B3F" w:rsidRDefault="00EE4B3F" w:rsidP="00EE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 GDPR III. fejezetében (érintettek jogai) meghatározott rendelkezések és feltételek szerint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az érintettet megilleti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="00616AAC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jogosultságok részletes kifejtését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a </w:t>
      </w:r>
      <w:hyperlink r:id="rId8" w:history="1">
        <w:r>
          <w:rPr>
            <w:rStyle w:val="Hiperhivatkozs"/>
            <w:rFonts w:ascii="Times New Roman" w:hAnsi="Times New Roman" w:cs="Times New Roman"/>
            <w:bCs/>
            <w:sz w:val="20"/>
            <w:szCs w:val="20"/>
          </w:rPr>
          <w:t>https://www.elte.hu/allaspalyazatok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oldalon található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Adatkezelési tájékoztató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melléklete tartalmazza):</w:t>
      </w:r>
    </w:p>
    <w:p w14:paraId="1FBA87E6" w14:textId="77777777" w:rsidR="00956D0A" w:rsidRPr="003A3622" w:rsidRDefault="00956D0A" w:rsidP="00956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C25F45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az átlátható tájékoztatáshoz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– jelen tájékoztatóval az adatkezelő információt nyújt az adatkezelés körülményeiről, vagyis többek közt arról, hogy az érintett személyes adatait ki, milyen célból, milyen alapon és </w:t>
      </w:r>
      <w:r w:rsidRPr="003A3622">
        <w:rPr>
          <w:rFonts w:ascii="Times New Roman" w:hAnsi="Times New Roman" w:cs="Times New Roman"/>
          <w:sz w:val="20"/>
          <w:szCs w:val="20"/>
        </w:rPr>
        <w:lastRenderedPageBreak/>
        <w:t>meddig kezeli, valamint, hogy az érintettet az adatkezeléssel összefüggésben milyen jogok illetik meg, és az adatkezelésre vonatkozó kérdéseivel, panaszával kihez fordulhat;</w:t>
      </w:r>
    </w:p>
    <w:p w14:paraId="79CDCD4E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a személyes adataihoz való hozzáférés joga</w:t>
      </w:r>
      <w:r w:rsidRPr="003A3622">
        <w:rPr>
          <w:rFonts w:ascii="Times New Roman" w:hAnsi="Times New Roman" w:cs="Times New Roman"/>
          <w:sz w:val="20"/>
          <w:szCs w:val="20"/>
        </w:rPr>
        <w:t xml:space="preserve"> – az érintett bármikor megkérdezheti az adatkezelőtől, hogy személyes adatainak kezelése folyamatban van-e, az adatkezelésről teljes körű tájékoztatást kérhet, továbbá kérheti, hogy személyes adatairól másolatot kapjon;</w:t>
      </w:r>
    </w:p>
    <w:p w14:paraId="674A111C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személyes adatai helyesbítéséhez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–az érintett kérheti, hogy az adatkezelő a pontatlan személyes adatait javítsa ki, vagy ha hiányosak, azokat egészítse ki; </w:t>
      </w:r>
    </w:p>
    <w:p w14:paraId="1F7F4F0B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személyes adatainak törléséhez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– az érintett kérheti, hogy személyes adatait az adatkezelő törölje;</w:t>
      </w:r>
    </w:p>
    <w:p w14:paraId="720813BD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az adatkezelés korlátozásához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– az érintett (pl. jogi igények előterjesztése, érvényesítése vagy védelme érdekében) kérheti, hogy személyes adatait az adatkezelő csak tárolja, és más módon ne kezelje;</w:t>
      </w:r>
    </w:p>
    <w:p w14:paraId="3AEA2316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a helyesbítésről, törlésről vagy adatkezelés-korlátozásról tájékoztatott címzettek személyére vonatkozó tájékoztatás</w:t>
      </w:r>
      <w:r w:rsidRPr="003A3622">
        <w:rPr>
          <w:rFonts w:ascii="Times New Roman" w:hAnsi="Times New Roman" w:cs="Times New Roman"/>
          <w:sz w:val="20"/>
          <w:szCs w:val="20"/>
        </w:rPr>
        <w:t xml:space="preserve"> </w:t>
      </w:r>
      <w:r w:rsidRPr="003A3622">
        <w:rPr>
          <w:rFonts w:ascii="Times New Roman" w:hAnsi="Times New Roman" w:cs="Times New Roman"/>
          <w:b/>
          <w:sz w:val="20"/>
          <w:szCs w:val="20"/>
        </w:rPr>
        <w:t>–</w:t>
      </w:r>
      <w:r w:rsidRPr="003A3622">
        <w:rPr>
          <w:rFonts w:ascii="Times New Roman" w:hAnsi="Times New Roman" w:cs="Times New Roman"/>
          <w:sz w:val="20"/>
          <w:szCs w:val="20"/>
        </w:rPr>
        <w:t xml:space="preserve"> kérésére tájékoztatjuk az érintettet a hivatkozott címzettekről; </w:t>
      </w:r>
    </w:p>
    <w:p w14:paraId="4350CC59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adathordozhatósághoz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</w:t>
      </w:r>
      <w:r w:rsidRPr="003A362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3A3622">
        <w:rPr>
          <w:rFonts w:ascii="Times New Roman" w:hAnsi="Times New Roman" w:cs="Times New Roman"/>
          <w:sz w:val="20"/>
          <w:szCs w:val="20"/>
        </w:rPr>
        <w:t>az érintett</w:t>
      </w:r>
      <w:r w:rsidRPr="003A36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3622">
        <w:rPr>
          <w:rFonts w:ascii="Times New Roman" w:hAnsi="Times New Roman" w:cs="Times New Roman"/>
          <w:sz w:val="20"/>
          <w:szCs w:val="20"/>
        </w:rPr>
        <w:t>kérheti, hogy az adatkezelő az érintett által rendelkezésre bocsátott személyes adatait tagolt, széles körben használt, géppel olvasható formátumban megkapja vagy egy másik adatkezelőnek továbbítsa. Ez a jog csak a hozzájárulás vagy szerződés alapján kezelt adatok vonatkozásában illeti meg az érintettet, feltéve, hogy az adatkezelés automatizált eszközökkel történik;</w:t>
      </w:r>
    </w:p>
    <w:p w14:paraId="0DBC4581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tiltakozáshoz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</w:t>
      </w:r>
      <w:r w:rsidRPr="003A362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3A3622">
        <w:rPr>
          <w:rFonts w:ascii="Times New Roman" w:hAnsi="Times New Roman" w:cs="Times New Roman"/>
          <w:sz w:val="20"/>
          <w:szCs w:val="20"/>
        </w:rPr>
        <w:t xml:space="preserve">az érintett </w:t>
      </w:r>
      <w:r w:rsidRPr="003A3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saját helyzetével kapcsolatos okokból </w:t>
      </w:r>
      <w:r w:rsidRPr="003A3622">
        <w:rPr>
          <w:rFonts w:ascii="Times New Roman" w:hAnsi="Times New Roman" w:cs="Times New Roman"/>
          <w:sz w:val="20"/>
          <w:szCs w:val="20"/>
        </w:rPr>
        <w:t xml:space="preserve">bármikor tiltakozhat személyes adatainak kezelése ellen, feltéve, hogy az adatkezelés jogalapja jogos érdek vagy </w:t>
      </w:r>
      <w:r w:rsidRPr="003A3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az adatkezelés </w:t>
      </w:r>
      <w:proofErr w:type="gramStart"/>
      <w:r w:rsidRPr="003A3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közérdekű</w:t>
      </w:r>
      <w:proofErr w:type="gramEnd"/>
      <w:r w:rsidRPr="003A3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vagy az adatkezelőre ruházott közhatalmi jogosítvány gyakorlásának keretében végzett feladat végrehajtásához szükséges</w:t>
      </w:r>
      <w:r w:rsidRPr="003A3622">
        <w:rPr>
          <w:rFonts w:ascii="Times New Roman" w:hAnsi="Times New Roman" w:cs="Times New Roman"/>
          <w:sz w:val="20"/>
          <w:szCs w:val="20"/>
        </w:rPr>
        <w:t>;</w:t>
      </w:r>
      <w:r w:rsidRPr="003A36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AC3312B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automatizált döntéshozatal elleni fellépéshez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</w:t>
      </w:r>
      <w:r w:rsidRPr="003A362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3A3622">
        <w:rPr>
          <w:rFonts w:ascii="Times New Roman" w:hAnsi="Times New Roman" w:cs="Times New Roman"/>
          <w:sz w:val="20"/>
          <w:szCs w:val="20"/>
        </w:rPr>
        <w:t>az érintett</w:t>
      </w:r>
      <w:r w:rsidRPr="003A36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3622">
        <w:rPr>
          <w:rFonts w:ascii="Times New Roman" w:hAnsi="Times New Roman" w:cs="Times New Roman"/>
          <w:sz w:val="20"/>
          <w:szCs w:val="20"/>
        </w:rPr>
        <w:t xml:space="preserve">kérheti, hogy ne terjedjen ki rá a döntés hatálya. </w:t>
      </w:r>
      <w:r w:rsidRPr="003A3622">
        <w:rPr>
          <w:rFonts w:ascii="Times New Roman" w:hAnsi="Times New Roman" w:cs="Times New Roman"/>
          <w:iCs/>
          <w:sz w:val="20"/>
          <w:szCs w:val="20"/>
        </w:rPr>
        <w:t>Ha a jelen tájékoztató nem tartalmaz információkat az automatizált döntéshozatalról, akkor az ez elleni fellépéshez való jog értelemszerűen nem releváns</w:t>
      </w:r>
      <w:r w:rsidRPr="003A3622">
        <w:rPr>
          <w:rFonts w:ascii="Times New Roman" w:hAnsi="Times New Roman" w:cs="Times New Roman"/>
          <w:sz w:val="20"/>
          <w:szCs w:val="20"/>
        </w:rPr>
        <w:t>.</w:t>
      </w:r>
    </w:p>
    <w:p w14:paraId="7D420726" w14:textId="77777777" w:rsidR="00956D0A" w:rsidRPr="003A3622" w:rsidRDefault="00956D0A" w:rsidP="00956D0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b/>
          <w:sz w:val="20"/>
          <w:szCs w:val="20"/>
        </w:rPr>
        <w:t>jogorvoslathoz való jog</w:t>
      </w:r>
      <w:r w:rsidRPr="003A3622">
        <w:rPr>
          <w:rFonts w:ascii="Times New Roman" w:hAnsi="Times New Roman" w:cs="Times New Roman"/>
          <w:sz w:val="20"/>
          <w:szCs w:val="20"/>
        </w:rPr>
        <w:t xml:space="preserve"> </w:t>
      </w:r>
      <w:r w:rsidRPr="003A362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3A3622">
        <w:rPr>
          <w:rFonts w:ascii="Times New Roman" w:hAnsi="Times New Roman" w:cs="Times New Roman"/>
          <w:sz w:val="20"/>
          <w:szCs w:val="20"/>
        </w:rPr>
        <w:t>az érintett jogainak megsértése esetén az ELTE adatvédelmi tisztviselőjéhez vagy a Nemzeti Adatvédelmi és Információszabadság Hatósághoz vagy bírósághoz fordulhat.</w:t>
      </w:r>
    </w:p>
    <w:p w14:paraId="69193669" w14:textId="77777777" w:rsidR="00956D0A" w:rsidRPr="003A3622" w:rsidRDefault="00956D0A" w:rsidP="00956D0A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74952DC" w14:textId="77777777" w:rsidR="00956D0A" w:rsidRPr="003A3622" w:rsidRDefault="00956D0A" w:rsidP="00956D0A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A362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Hová fordulhat az érintett, ha jogorvoslattal szeretne élni, vagy ha kérdése van?</w:t>
      </w:r>
    </w:p>
    <w:p w14:paraId="22FC66F0" w14:textId="77777777" w:rsidR="00956D0A" w:rsidRPr="003A3622" w:rsidRDefault="00956D0A" w:rsidP="00956D0A">
      <w:pPr>
        <w:pStyle w:val="NormlWeb"/>
        <w:spacing w:before="0" w:beforeAutospacing="0" w:after="0" w:afterAutospacing="0"/>
        <w:jc w:val="both"/>
        <w:rPr>
          <w:sz w:val="20"/>
          <w:szCs w:val="20"/>
          <w:u w:val="single"/>
          <w:lang w:val="hu-HU"/>
        </w:rPr>
      </w:pPr>
      <w:r w:rsidRPr="003A3622">
        <w:rPr>
          <w:color w:val="000000"/>
          <w:sz w:val="20"/>
          <w:szCs w:val="20"/>
          <w:u w:val="single"/>
          <w:lang w:val="hu-HU"/>
        </w:rPr>
        <w:t>Az Egyetem adatvédelmi</w:t>
      </w:r>
      <w:r w:rsidRPr="003A3622">
        <w:rPr>
          <w:sz w:val="20"/>
          <w:szCs w:val="20"/>
          <w:u w:val="single"/>
          <w:lang w:val="hu-HU"/>
        </w:rPr>
        <w:t xml:space="preserve"> tisztviselőjéhez </w:t>
      </w:r>
    </w:p>
    <w:p w14:paraId="4805D4B0" w14:textId="58F0A7EA" w:rsidR="00956D0A" w:rsidRPr="003A3622" w:rsidRDefault="00956D0A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</w:rPr>
        <w:t xml:space="preserve">Adatvédelmi Iroda </w:t>
      </w:r>
    </w:p>
    <w:p w14:paraId="22BD3310" w14:textId="77777777" w:rsidR="00956D0A" w:rsidRPr="003A3622" w:rsidRDefault="00956D0A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</w:rPr>
        <w:t>1053 Budapest, Ferenciek tere 6. III. emelet</w:t>
      </w:r>
    </w:p>
    <w:p w14:paraId="4F5CBF75" w14:textId="77777777" w:rsidR="00956D0A" w:rsidRPr="003A3622" w:rsidRDefault="00956D0A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</w:rPr>
        <w:t>Tel.:  +36-1-411-6500 / 2855</w:t>
      </w:r>
    </w:p>
    <w:p w14:paraId="43871B7E" w14:textId="7FC90C47" w:rsidR="00956D0A" w:rsidRPr="003A3622" w:rsidRDefault="00956D0A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9" w:history="1">
        <w:r w:rsidR="00EE4B3F" w:rsidRPr="009F2DB3">
          <w:rPr>
            <w:rStyle w:val="Hiperhivatkozs"/>
            <w:rFonts w:ascii="Times New Roman" w:hAnsi="Times New Roman" w:cs="Times New Roman"/>
            <w:sz w:val="20"/>
            <w:szCs w:val="20"/>
          </w:rPr>
          <w:t>adatvedelem@elte.hu</w:t>
        </w:r>
      </w:hyperlink>
    </w:p>
    <w:p w14:paraId="2ABDDC57" w14:textId="77777777" w:rsidR="009C6129" w:rsidRPr="003A3622" w:rsidRDefault="009C6129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1368166" w14:textId="77777777" w:rsidR="00956D0A" w:rsidRPr="003A3622" w:rsidRDefault="00956D0A" w:rsidP="009C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3622">
        <w:rPr>
          <w:rFonts w:ascii="Times New Roman" w:hAnsi="Times New Roman" w:cs="Times New Roman"/>
          <w:sz w:val="20"/>
          <w:szCs w:val="20"/>
          <w:u w:val="single"/>
        </w:rPr>
        <w:t>További jogorvoslati lehetőségek:</w:t>
      </w:r>
    </w:p>
    <w:p w14:paraId="130EEA9E" w14:textId="77777777" w:rsidR="00956D0A" w:rsidRPr="003A3622" w:rsidRDefault="00956D0A" w:rsidP="009C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  <w:u w:val="single"/>
        </w:rPr>
        <w:t>A Nemzeti Adatvédelmi és Információszabadság Hatóság (NAIH)</w:t>
      </w:r>
    </w:p>
    <w:p w14:paraId="2D96FFE9" w14:textId="77777777" w:rsidR="00EE4B3F" w:rsidRPr="00EE4B3F" w:rsidRDefault="00EE4B3F" w:rsidP="00EE4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E4B3F">
        <w:rPr>
          <w:rFonts w:ascii="Times New Roman" w:hAnsi="Times New Roman" w:cs="Times New Roman"/>
          <w:sz w:val="20"/>
          <w:szCs w:val="20"/>
        </w:rPr>
        <w:t>1363 Budapest, Pf. 9.</w:t>
      </w:r>
    </w:p>
    <w:p w14:paraId="6E450FB9" w14:textId="0BDB5857" w:rsidR="00956D0A" w:rsidRPr="003A3622" w:rsidRDefault="00956D0A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</w:rPr>
        <w:t xml:space="preserve">Honlap: </w:t>
      </w:r>
      <w:hyperlink r:id="rId10" w:history="1">
        <w:r w:rsidRPr="007C0CDC">
          <w:rPr>
            <w:rFonts w:ascii="Times New Roman" w:hAnsi="Times New Roman" w:cs="Times New Roman"/>
            <w:sz w:val="20"/>
            <w:szCs w:val="20"/>
          </w:rPr>
          <w:t>www.naih.hu</w:t>
        </w:r>
      </w:hyperlink>
    </w:p>
    <w:p w14:paraId="6A79297C" w14:textId="77777777" w:rsidR="00956D0A" w:rsidRPr="003A3622" w:rsidRDefault="00956D0A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</w:rPr>
        <w:t>Tel.: +36-1-391-1400</w:t>
      </w:r>
    </w:p>
    <w:p w14:paraId="45396EDC" w14:textId="77777777" w:rsidR="00956D0A" w:rsidRPr="003A3622" w:rsidRDefault="00956D0A" w:rsidP="009C6129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  <w:lang w:val="hu-HU"/>
        </w:rPr>
      </w:pPr>
      <w:r w:rsidRPr="003A3622">
        <w:rPr>
          <w:sz w:val="20"/>
          <w:szCs w:val="20"/>
          <w:u w:val="single"/>
          <w:lang w:val="hu-HU"/>
        </w:rPr>
        <w:t xml:space="preserve">Bíróság </w:t>
      </w:r>
    </w:p>
    <w:p w14:paraId="475ECE94" w14:textId="77777777" w:rsidR="00956D0A" w:rsidRPr="003A3622" w:rsidRDefault="00956D0A" w:rsidP="009C612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A3622">
        <w:rPr>
          <w:rFonts w:ascii="Times New Roman" w:hAnsi="Times New Roman" w:cs="Times New Roman"/>
          <w:sz w:val="20"/>
          <w:szCs w:val="20"/>
        </w:rPr>
        <w:t xml:space="preserve">Magyarországon a pert - az érintett választása szerint - az érintett lakóhelye vagy tartózkodási helye szerinti törvényszék előtt is megindíthatja. </w:t>
      </w:r>
    </w:p>
    <w:p w14:paraId="1B27E9BF" w14:textId="77777777" w:rsidR="00956D0A" w:rsidRPr="007D4220" w:rsidRDefault="00956D0A" w:rsidP="00956D0A">
      <w:pPr>
        <w:rPr>
          <w:rFonts w:ascii="Times New Roman" w:hAnsi="Times New Roman" w:cs="Times New Roman"/>
          <w:lang w:eastAsia="hu-HU"/>
        </w:rPr>
      </w:pPr>
    </w:p>
    <w:p w14:paraId="653F0007" w14:textId="41861852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>Kijelentem, hogy a fenti tájékoztatást tudomásul vettem</w:t>
      </w:r>
      <w:r w:rsidR="00FC58CC">
        <w:rPr>
          <w:rFonts w:ascii="Times New Roman" w:eastAsia="Times New Roman" w:hAnsi="Times New Roman" w:cs="Times New Roman"/>
          <w:lang w:eastAsia="hu-HU"/>
        </w:rPr>
        <w:t>,</w:t>
      </w:r>
      <w:r w:rsidRPr="007D4220">
        <w:rPr>
          <w:rFonts w:ascii="Times New Roman" w:eastAsia="Times New Roman" w:hAnsi="Times New Roman" w:cs="Times New Roman"/>
          <w:lang w:eastAsia="hu-HU"/>
        </w:rPr>
        <w:t xml:space="preserve"> és jelen hozzájárulás megadása részemről önkéntesen történt. </w:t>
      </w:r>
    </w:p>
    <w:p w14:paraId="3CF0FCDC" w14:textId="77777777" w:rsidR="002E7601" w:rsidRPr="007D4220" w:rsidRDefault="002E7601" w:rsidP="002E7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14:paraId="0421687B" w14:textId="77777777" w:rsidR="002E7601" w:rsidRPr="007D4220" w:rsidRDefault="002E7601" w:rsidP="003F5F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D4220">
        <w:rPr>
          <w:rFonts w:ascii="Times New Roman" w:eastAsia="Times New Roman" w:hAnsi="Times New Roman" w:cs="Times New Roman"/>
          <w:lang w:eastAsia="hu-HU"/>
        </w:rPr>
        <w:t>Dátum</w:t>
      </w:r>
      <w:r w:rsidR="003F5F81" w:rsidRPr="007D4220">
        <w:rPr>
          <w:rFonts w:ascii="Times New Roman" w:eastAsia="Times New Roman" w:hAnsi="Times New Roman" w:cs="Times New Roman"/>
          <w:lang w:eastAsia="hu-HU"/>
        </w:rPr>
        <w:t>:</w:t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="003F5F81" w:rsidRPr="007D4220">
        <w:rPr>
          <w:rFonts w:ascii="Times New Roman" w:eastAsia="Times New Roman" w:hAnsi="Times New Roman" w:cs="Times New Roman"/>
          <w:lang w:eastAsia="hu-HU"/>
        </w:rPr>
        <w:tab/>
      </w:r>
      <w:r w:rsidRPr="007D4220">
        <w:rPr>
          <w:rFonts w:ascii="Times New Roman" w:eastAsia="Times New Roman" w:hAnsi="Times New Roman" w:cs="Times New Roman"/>
          <w:lang w:eastAsia="hu-HU"/>
        </w:rPr>
        <w:t>_________________________________</w:t>
      </w:r>
    </w:p>
    <w:p w14:paraId="10B1E105" w14:textId="77777777" w:rsidR="002E7601" w:rsidRPr="007D4220" w:rsidRDefault="002E7601" w:rsidP="002E7601">
      <w:pPr>
        <w:spacing w:after="0"/>
        <w:jc w:val="both"/>
        <w:rPr>
          <w:rFonts w:ascii="Times New Roman" w:hAnsi="Times New Roman" w:cs="Times New Roman"/>
        </w:rPr>
      </w:pP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</w:r>
      <w:r w:rsidRPr="007D4220">
        <w:rPr>
          <w:rFonts w:ascii="Times New Roman" w:hAnsi="Times New Roman" w:cs="Times New Roman"/>
        </w:rPr>
        <w:tab/>
        <w:t xml:space="preserve">    </w:t>
      </w:r>
      <w:r w:rsidR="00973662" w:rsidRPr="007D4220">
        <w:rPr>
          <w:rFonts w:ascii="Times New Roman" w:hAnsi="Times New Roman" w:cs="Times New Roman"/>
        </w:rPr>
        <w:t>É</w:t>
      </w:r>
      <w:r w:rsidRPr="007D4220">
        <w:rPr>
          <w:rFonts w:ascii="Times New Roman" w:hAnsi="Times New Roman" w:cs="Times New Roman"/>
        </w:rPr>
        <w:t>rintett</w:t>
      </w:r>
      <w:r w:rsidR="00973662" w:rsidRPr="007D4220">
        <w:rPr>
          <w:rFonts w:ascii="Times New Roman" w:hAnsi="Times New Roman" w:cs="Times New Roman"/>
        </w:rPr>
        <w:t xml:space="preserve"> aláírása</w:t>
      </w:r>
    </w:p>
    <w:p w14:paraId="13124859" w14:textId="77777777" w:rsidR="009D3D4D" w:rsidRPr="007D4220" w:rsidRDefault="009D3D4D">
      <w:pPr>
        <w:rPr>
          <w:rFonts w:ascii="Times New Roman" w:hAnsi="Times New Roman" w:cs="Times New Roman"/>
        </w:rPr>
      </w:pPr>
    </w:p>
    <w:p w14:paraId="3F6E3568" w14:textId="77777777" w:rsidR="00692687" w:rsidRPr="007D4220" w:rsidRDefault="00692687">
      <w:pPr>
        <w:rPr>
          <w:rFonts w:ascii="Times New Roman" w:hAnsi="Times New Roman" w:cs="Times New Roman"/>
        </w:rPr>
      </w:pPr>
      <w:r w:rsidRPr="007D4220">
        <w:rPr>
          <w:rFonts w:ascii="Times New Roman" w:hAnsi="Times New Roman" w:cs="Times New Roman"/>
        </w:rPr>
        <w:t>------------------</w:t>
      </w:r>
    </w:p>
    <w:p w14:paraId="46C0AD1B" w14:textId="77777777" w:rsidR="00692687" w:rsidRPr="007D4220" w:rsidRDefault="00692687" w:rsidP="005A5A25">
      <w:pPr>
        <w:pStyle w:val="NormlWeb"/>
        <w:spacing w:before="0" w:beforeAutospacing="0" w:after="0" w:afterAutospacing="0"/>
        <w:rPr>
          <w:sz w:val="22"/>
          <w:szCs w:val="22"/>
        </w:rPr>
      </w:pPr>
    </w:p>
    <w:sectPr w:rsidR="00692687" w:rsidRPr="007D4220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23C6" w14:textId="77777777" w:rsidR="002E7601" w:rsidRDefault="002E7601" w:rsidP="002E7601">
      <w:pPr>
        <w:spacing w:after="0" w:line="240" w:lineRule="auto"/>
      </w:pPr>
      <w:r>
        <w:separator/>
      </w:r>
    </w:p>
  </w:endnote>
  <w:endnote w:type="continuationSeparator" w:id="0">
    <w:p w14:paraId="16DB82A7" w14:textId="77777777" w:rsidR="002E7601" w:rsidRDefault="002E7601" w:rsidP="002E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943899"/>
      <w:docPartObj>
        <w:docPartGallery w:val="Page Numbers (Bottom of Page)"/>
        <w:docPartUnique/>
      </w:docPartObj>
    </w:sdtPr>
    <w:sdtEndPr/>
    <w:sdtContent>
      <w:p w14:paraId="103D468C" w14:textId="42174D7D" w:rsidR="006D028F" w:rsidRDefault="006D028F" w:rsidP="006D0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2C">
          <w:rPr>
            <w:noProof/>
          </w:rPr>
          <w:t>6</w:t>
        </w:r>
        <w:r>
          <w:fldChar w:fldCharType="end"/>
        </w:r>
      </w:p>
    </w:sdtContent>
  </w:sdt>
  <w:p w14:paraId="19C82F85" w14:textId="77777777" w:rsidR="006D028F" w:rsidRDefault="006D0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206F" w14:textId="77777777" w:rsidR="002E7601" w:rsidRDefault="002E7601" w:rsidP="002E7601">
      <w:pPr>
        <w:spacing w:after="0" w:line="240" w:lineRule="auto"/>
      </w:pPr>
      <w:r>
        <w:separator/>
      </w:r>
    </w:p>
  </w:footnote>
  <w:footnote w:type="continuationSeparator" w:id="0">
    <w:p w14:paraId="21F241B1" w14:textId="77777777" w:rsidR="002E7601" w:rsidRDefault="002E7601" w:rsidP="002E7601">
      <w:pPr>
        <w:spacing w:after="0" w:line="240" w:lineRule="auto"/>
      </w:pPr>
      <w:r>
        <w:continuationSeparator/>
      </w:r>
    </w:p>
  </w:footnote>
  <w:footnote w:id="1">
    <w:p w14:paraId="16B16960" w14:textId="77777777" w:rsidR="0092768C" w:rsidRPr="00EE4B3F" w:rsidRDefault="0092768C" w:rsidP="00EE4B3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EE4B3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EE4B3F">
        <w:rPr>
          <w:rFonts w:ascii="Times New Roman" w:hAnsi="Times New Roman" w:cs="Times New Roman"/>
          <w:sz w:val="18"/>
          <w:szCs w:val="18"/>
        </w:rPr>
        <w:t xml:space="preserve"> Kjt. 20/A.§ (5) bekezdése alapján</w:t>
      </w:r>
    </w:p>
  </w:footnote>
  <w:footnote w:id="2">
    <w:p w14:paraId="2F2440AC" w14:textId="77777777" w:rsidR="002E7601" w:rsidRPr="00EE4B3F" w:rsidRDefault="002E7601" w:rsidP="00EE4B3F">
      <w:pPr>
        <w:pStyle w:val="doc-ti"/>
        <w:spacing w:before="0" w:beforeAutospacing="0" w:after="0" w:afterAutospacing="0"/>
        <w:jc w:val="both"/>
        <w:rPr>
          <w:sz w:val="18"/>
          <w:szCs w:val="18"/>
          <w:lang w:val="hu-HU"/>
        </w:rPr>
      </w:pPr>
      <w:r w:rsidRPr="00EE4B3F">
        <w:rPr>
          <w:rStyle w:val="Lbjegyzet-hivatkozs"/>
          <w:sz w:val="18"/>
          <w:szCs w:val="18"/>
          <w:lang w:val="hu-HU"/>
        </w:rPr>
        <w:footnoteRef/>
      </w:r>
      <w:r w:rsidRPr="00EE4B3F">
        <w:rPr>
          <w:sz w:val="18"/>
          <w:szCs w:val="18"/>
          <w:lang w:val="hu-HU"/>
        </w:rPr>
        <w:t xml:space="preserve"> </w:t>
      </w:r>
      <w:r w:rsidRPr="00EE4B3F">
        <w:rPr>
          <w:b/>
          <w:bCs/>
          <w:color w:val="000000"/>
          <w:sz w:val="18"/>
          <w:szCs w:val="18"/>
          <w:lang w:val="hu-HU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3">
    <w:p w14:paraId="6251AAED" w14:textId="4953E9CA" w:rsidR="009D1C2C" w:rsidRPr="00EE4B3F" w:rsidRDefault="009D1C2C" w:rsidP="00EE4B3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EE4B3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EE4B3F">
        <w:rPr>
          <w:rFonts w:ascii="Times New Roman" w:hAnsi="Times New Roman" w:cs="Times New Roman"/>
          <w:sz w:val="18"/>
          <w:szCs w:val="18"/>
        </w:rPr>
        <w:t xml:space="preserve"> Különleges adatok: GDPR 9. cikk (1): </w:t>
      </w:r>
      <w:r w:rsidRPr="00EE4B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A faji vagy etnikai származásra, politikai véleményre, vallási vagy világnézeti meggyőződésre vagy szakszervezeti tagságra utaló személyes adatok, valamint a természetes személyek egyedi azonosítását célzó genetikai és </w:t>
      </w:r>
      <w:proofErr w:type="spellStart"/>
      <w:r w:rsidRPr="00EE4B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biometrikus</w:t>
      </w:r>
      <w:proofErr w:type="spellEnd"/>
      <w:r w:rsidRPr="00EE4B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adatok, az egészségügyi adatok és a természetes személyek szexuális életére vagy szexuális irányultságára vonatkozó személyes adatok.</w:t>
      </w:r>
    </w:p>
  </w:footnote>
  <w:footnote w:id="4">
    <w:p w14:paraId="1D98F2C2" w14:textId="77777777" w:rsidR="002E7601" w:rsidRPr="00EE4B3F" w:rsidRDefault="002E7601" w:rsidP="00EE4B3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EE4B3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EE4B3F">
        <w:rPr>
          <w:rFonts w:ascii="Times New Roman" w:hAnsi="Times New Roman" w:cs="Times New Roman"/>
          <w:sz w:val="18"/>
          <w:szCs w:val="18"/>
        </w:rPr>
        <w:t xml:space="preserve"> </w:t>
      </w:r>
      <w:r w:rsidRPr="00EE4B3F">
        <w:rPr>
          <w:rFonts w:ascii="Times New Roman" w:hAnsi="Times New Roman" w:cs="Times New Roman"/>
          <w:b/>
          <w:color w:val="000000"/>
          <w:sz w:val="18"/>
          <w:szCs w:val="18"/>
        </w:rPr>
        <w:t>személyes adat</w:t>
      </w:r>
      <w:r w:rsidRPr="00EE4B3F">
        <w:rPr>
          <w:rFonts w:ascii="Times New Roman" w:hAnsi="Times New Roman" w:cs="Times New Roman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4C1F"/>
    <w:multiLevelType w:val="hybridMultilevel"/>
    <w:tmpl w:val="B5948C64"/>
    <w:lvl w:ilvl="0" w:tplc="4718C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2" w15:restartNumberingAfterBreak="0">
    <w:nsid w:val="27680390"/>
    <w:multiLevelType w:val="hybridMultilevel"/>
    <w:tmpl w:val="8786ADCE"/>
    <w:lvl w:ilvl="0" w:tplc="852C83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CA4FEE"/>
    <w:multiLevelType w:val="hybridMultilevel"/>
    <w:tmpl w:val="224E4F1C"/>
    <w:lvl w:ilvl="0" w:tplc="929847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5934692E"/>
    <w:multiLevelType w:val="hybridMultilevel"/>
    <w:tmpl w:val="B088EC4E"/>
    <w:lvl w:ilvl="0" w:tplc="040E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63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026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309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44939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2171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548753">
    <w:abstractNumId w:val="4"/>
  </w:num>
  <w:num w:numId="7" w16cid:durableId="484053737">
    <w:abstractNumId w:val="3"/>
  </w:num>
  <w:num w:numId="8" w16cid:durableId="966277729">
    <w:abstractNumId w:val="2"/>
  </w:num>
  <w:num w:numId="9" w16cid:durableId="15401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01"/>
    <w:rsid w:val="00035A64"/>
    <w:rsid w:val="00046624"/>
    <w:rsid w:val="00056937"/>
    <w:rsid w:val="00080DCF"/>
    <w:rsid w:val="00084D2B"/>
    <w:rsid w:val="000C73A9"/>
    <w:rsid w:val="000E195C"/>
    <w:rsid w:val="00101541"/>
    <w:rsid w:val="00111CC1"/>
    <w:rsid w:val="001532EA"/>
    <w:rsid w:val="00264B38"/>
    <w:rsid w:val="0028053A"/>
    <w:rsid w:val="002C3ED9"/>
    <w:rsid w:val="002E7601"/>
    <w:rsid w:val="00311C1C"/>
    <w:rsid w:val="00336386"/>
    <w:rsid w:val="00342CA1"/>
    <w:rsid w:val="00394341"/>
    <w:rsid w:val="003A3622"/>
    <w:rsid w:val="003E68FD"/>
    <w:rsid w:val="003F4051"/>
    <w:rsid w:val="003F5F81"/>
    <w:rsid w:val="004079AD"/>
    <w:rsid w:val="00441B0D"/>
    <w:rsid w:val="00461C62"/>
    <w:rsid w:val="004E6210"/>
    <w:rsid w:val="00574C58"/>
    <w:rsid w:val="00595A00"/>
    <w:rsid w:val="005A5A25"/>
    <w:rsid w:val="005F31ED"/>
    <w:rsid w:val="00616AAC"/>
    <w:rsid w:val="006373ED"/>
    <w:rsid w:val="00655933"/>
    <w:rsid w:val="006661CA"/>
    <w:rsid w:val="00692687"/>
    <w:rsid w:val="006C5DAD"/>
    <w:rsid w:val="006D028F"/>
    <w:rsid w:val="006D1254"/>
    <w:rsid w:val="006D50B5"/>
    <w:rsid w:val="006E1123"/>
    <w:rsid w:val="006F197D"/>
    <w:rsid w:val="007031EE"/>
    <w:rsid w:val="00710665"/>
    <w:rsid w:val="00711587"/>
    <w:rsid w:val="00733024"/>
    <w:rsid w:val="00747EDE"/>
    <w:rsid w:val="00784E00"/>
    <w:rsid w:val="0079435D"/>
    <w:rsid w:val="007C0CDC"/>
    <w:rsid w:val="007C6787"/>
    <w:rsid w:val="007C6869"/>
    <w:rsid w:val="007D4220"/>
    <w:rsid w:val="00835BF0"/>
    <w:rsid w:val="00874F92"/>
    <w:rsid w:val="00893FC0"/>
    <w:rsid w:val="008B4407"/>
    <w:rsid w:val="008E24CF"/>
    <w:rsid w:val="00907EDD"/>
    <w:rsid w:val="00920D89"/>
    <w:rsid w:val="0092768C"/>
    <w:rsid w:val="00956D0A"/>
    <w:rsid w:val="00973662"/>
    <w:rsid w:val="009C6129"/>
    <w:rsid w:val="009D1C2C"/>
    <w:rsid w:val="009D3D4D"/>
    <w:rsid w:val="009D790A"/>
    <w:rsid w:val="00A5362B"/>
    <w:rsid w:val="00A710A6"/>
    <w:rsid w:val="00AE2026"/>
    <w:rsid w:val="00AE4DA5"/>
    <w:rsid w:val="00B37388"/>
    <w:rsid w:val="00B46C5B"/>
    <w:rsid w:val="00B62C3C"/>
    <w:rsid w:val="00B722B9"/>
    <w:rsid w:val="00BA25F5"/>
    <w:rsid w:val="00BA3440"/>
    <w:rsid w:val="00BB210D"/>
    <w:rsid w:val="00BC2FDB"/>
    <w:rsid w:val="00BF2430"/>
    <w:rsid w:val="00C01FA8"/>
    <w:rsid w:val="00C0731B"/>
    <w:rsid w:val="00C6389B"/>
    <w:rsid w:val="00C951F2"/>
    <w:rsid w:val="00D03D61"/>
    <w:rsid w:val="00DA0A5A"/>
    <w:rsid w:val="00DC454B"/>
    <w:rsid w:val="00E31219"/>
    <w:rsid w:val="00E42949"/>
    <w:rsid w:val="00E53650"/>
    <w:rsid w:val="00E61A0F"/>
    <w:rsid w:val="00E77CFB"/>
    <w:rsid w:val="00E823E6"/>
    <w:rsid w:val="00EC465E"/>
    <w:rsid w:val="00EE4B3F"/>
    <w:rsid w:val="00F26A31"/>
    <w:rsid w:val="00F6665D"/>
    <w:rsid w:val="00F9219B"/>
    <w:rsid w:val="00F929EF"/>
    <w:rsid w:val="00FC58CC"/>
    <w:rsid w:val="00FD1D05"/>
    <w:rsid w:val="00FD580D"/>
    <w:rsid w:val="00FD5ACC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ACD7"/>
  <w15:docId w15:val="{9E7822EC-B6F5-4867-B0A7-38A9FF6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7601"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7601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76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7601"/>
    <w:rPr>
      <w:rFonts w:ascii="Calibri" w:eastAsia="Calibri" w:hAnsi="Calibri" w:cs="Calibri"/>
      <w:sz w:val="20"/>
      <w:szCs w:val="20"/>
      <w:lang w:val="hu-HU"/>
    </w:rPr>
  </w:style>
  <w:style w:type="paragraph" w:customStyle="1" w:styleId="doc-ti">
    <w:name w:val="doc-ti"/>
    <w:basedOn w:val="Norml"/>
    <w:rsid w:val="002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bjegyzet-hivatkozs">
    <w:name w:val="footnote reference"/>
    <w:uiPriority w:val="99"/>
    <w:semiHidden/>
    <w:unhideWhenUsed/>
    <w:rsid w:val="002E7601"/>
    <w:rPr>
      <w:vertAlign w:val="superscript"/>
    </w:rPr>
  </w:style>
  <w:style w:type="paragraph" w:styleId="NormlWeb">
    <w:name w:val="Normal (Web)"/>
    <w:basedOn w:val="Norml"/>
    <w:uiPriority w:val="99"/>
    <w:unhideWhenUsed/>
    <w:rsid w:val="006D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link w:val="Listaszerbekezds"/>
    <w:uiPriority w:val="34"/>
    <w:locked/>
    <w:rsid w:val="006D125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D125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6D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158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587"/>
    <w:rPr>
      <w:rFonts w:ascii="Tahoma" w:eastAsia="Times New Roman" w:hAnsi="Tahoma" w:cs="Tahoma"/>
      <w:sz w:val="16"/>
      <w:szCs w:val="16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D02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02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028F"/>
    <w:rPr>
      <w:rFonts w:ascii="Calibri" w:eastAsia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02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028F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6D028F"/>
    <w:pPr>
      <w:spacing w:after="0" w:line="240" w:lineRule="auto"/>
    </w:pPr>
    <w:rPr>
      <w:rFonts w:ascii="Calibri" w:eastAsia="Calibri" w:hAnsi="Calibri" w:cs="Calibri"/>
      <w:lang w:val="hu-HU"/>
    </w:rPr>
  </w:style>
  <w:style w:type="paragraph" w:styleId="lfej">
    <w:name w:val="header"/>
    <w:basedOn w:val="Norml"/>
    <w:link w:val="lfejChar"/>
    <w:uiPriority w:val="99"/>
    <w:unhideWhenUsed/>
    <w:rsid w:val="006D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28F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6D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28F"/>
    <w:rPr>
      <w:rFonts w:ascii="Calibri" w:eastAsia="Calibri" w:hAnsi="Calibri" w:cs="Calibri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E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allaspalyazat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3460-DF2A-4E66-87BD-DC155FF2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 Kinga Viktória</dc:creator>
  <cp:lastModifiedBy>Patainé Tóth Csilla</cp:lastModifiedBy>
  <cp:revision>3</cp:revision>
  <dcterms:created xsi:type="dcterms:W3CDTF">2023-01-05T07:58:00Z</dcterms:created>
  <dcterms:modified xsi:type="dcterms:W3CDTF">2023-01-05T07:59:00Z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-121693412</vt:i4>
  </property>
</Properties>
</file>