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4F" w:rsidRPr="004D5891" w:rsidRDefault="0077064F" w:rsidP="00BA1833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Bérleti Szerződés</w:t>
      </w:r>
    </w:p>
    <w:p w:rsidR="000E2DFA" w:rsidRPr="004D5891" w:rsidRDefault="000E2DFA" w:rsidP="00BA1833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64F" w:rsidRPr="00001D49" w:rsidRDefault="0077064F" w:rsidP="00BA1833">
      <w:pPr>
        <w:jc w:val="center"/>
      </w:pPr>
      <w:bookmarkStart w:id="0" w:name="_Toc119235553"/>
      <w:bookmarkStart w:id="1" w:name="_Toc119726858"/>
      <w:r w:rsidRPr="00001D49">
        <w:t>Szerződés száma: .....................</w:t>
      </w:r>
    </w:p>
    <w:p w:rsidR="0077064F" w:rsidRPr="00001D49" w:rsidRDefault="0077064F" w:rsidP="00E2708E">
      <w:pPr>
        <w:jc w:val="both"/>
      </w:pPr>
    </w:p>
    <w:p w:rsidR="0077064F" w:rsidRPr="004D5891" w:rsidRDefault="00C97079" w:rsidP="00C97079">
      <w:pPr>
        <w:pStyle w:val="Alcm"/>
        <w:spacing w:before="0" w:beforeAutospacing="0" w:after="120" w:afterAutospacing="0"/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119235550"/>
      <w:bookmarkStart w:id="3" w:name="_Toc119726855"/>
      <w:r w:rsidRPr="004D5891">
        <w:rPr>
          <w:b w:val="0"/>
          <w:bCs w:val="0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  <w:r w:rsidRPr="004D5891"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64F" w:rsidRPr="004D5891"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Szerződést kötő Felek</w:t>
      </w:r>
      <w:bookmarkStart w:id="4" w:name="_Toc119235551"/>
      <w:bookmarkStart w:id="5" w:name="_Toc119726856"/>
      <w:bookmarkEnd w:id="2"/>
      <w:bookmarkEnd w:id="3"/>
    </w:p>
    <w:p w:rsidR="00C97079" w:rsidRPr="00001D49" w:rsidRDefault="00C97079" w:rsidP="00C97079">
      <w:pPr>
        <w:spacing w:before="120" w:after="120"/>
        <w:ind w:left="709"/>
        <w:jc w:val="both"/>
        <w:rPr>
          <w:rFonts w:eastAsia="Calibri"/>
          <w:lang w:eastAsia="en-US"/>
        </w:rPr>
      </w:pPr>
      <w:r w:rsidRPr="00001D49">
        <w:rPr>
          <w:rFonts w:eastAsia="Calibri"/>
          <w:lang w:eastAsia="en-US"/>
        </w:rPr>
        <w:t>a továbbiakban: Fél, illetve együttesen: Felek</w:t>
      </w:r>
    </w:p>
    <w:p w:rsidR="00C97079" w:rsidRPr="00001D49" w:rsidRDefault="00C97079" w:rsidP="00C97079">
      <w:pPr>
        <w:suppressAutoHyphens/>
        <w:ind w:left="709"/>
        <w:jc w:val="both"/>
        <w:rPr>
          <w:i/>
          <w:lang w:eastAsia="ar-SA"/>
        </w:rPr>
      </w:pPr>
      <w:r w:rsidRPr="00001D49">
        <w:rPr>
          <w:b/>
          <w:bCs/>
          <w:lang w:val="x-none" w:eastAsia="x-none"/>
        </w:rPr>
        <w:t>Eötvös Loránd</w:t>
      </w:r>
      <w:r w:rsidRPr="00001D49">
        <w:rPr>
          <w:b/>
          <w:lang w:val="x-none" w:eastAsia="ar-SA"/>
        </w:rPr>
        <w:t xml:space="preserve"> </w:t>
      </w:r>
      <w:r w:rsidRPr="00001D49">
        <w:rPr>
          <w:b/>
          <w:bCs/>
          <w:lang w:val="x-none" w:eastAsia="x-none"/>
        </w:rPr>
        <w:t xml:space="preserve">Tudományegyetem </w:t>
      </w:r>
      <w:r w:rsidRPr="00001D49">
        <w:rPr>
          <w:b/>
          <w:lang w:eastAsia="ar-SA"/>
        </w:rPr>
        <w:t xml:space="preserve">– </w:t>
      </w:r>
      <w:r w:rsidRPr="00001D49">
        <w:rPr>
          <w:b/>
          <w:bCs/>
          <w:lang w:val="x-none" w:eastAsia="x-none"/>
        </w:rPr>
        <w:t xml:space="preserve">a továbbiakban: </w:t>
      </w:r>
      <w:r w:rsidRPr="00001D49">
        <w:rPr>
          <w:b/>
          <w:bCs/>
          <w:lang w:eastAsia="x-none"/>
        </w:rPr>
        <w:t>Bérbeadó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val="x-none" w:eastAsia="x-none"/>
        </w:rPr>
      </w:pPr>
      <w:r w:rsidRPr="00001D49">
        <w:rPr>
          <w:bCs/>
          <w:lang w:val="x-none" w:eastAsia="x-none"/>
        </w:rPr>
        <w:t xml:space="preserve">Székhely: 1053 Budapest, Egyetem tér 1-3. 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val="x-none" w:eastAsia="x-none"/>
        </w:rPr>
      </w:pPr>
      <w:r w:rsidRPr="00001D49">
        <w:rPr>
          <w:bCs/>
          <w:lang w:val="x-none" w:eastAsia="x-none"/>
        </w:rPr>
        <w:t>Törvényes képviselő: Dr. Scheuer Gyula kancell</w:t>
      </w:r>
      <w:r w:rsidRPr="00001D49">
        <w:rPr>
          <w:rFonts w:hint="eastAsia"/>
          <w:bCs/>
          <w:lang w:val="x-none" w:eastAsia="x-none"/>
        </w:rPr>
        <w:t>á</w:t>
      </w:r>
      <w:r w:rsidRPr="00001D49">
        <w:rPr>
          <w:bCs/>
          <w:lang w:val="x-none" w:eastAsia="x-none"/>
        </w:rPr>
        <w:t>r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val="x-none" w:eastAsia="x-none"/>
        </w:rPr>
      </w:pPr>
      <w:r w:rsidRPr="00001D49">
        <w:rPr>
          <w:bCs/>
          <w:lang w:val="x-none" w:eastAsia="x-none"/>
        </w:rPr>
        <w:t>Nyilvántartási szám: FI80798 (intézményi azonosító)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val="x-none" w:eastAsia="x-none"/>
        </w:rPr>
      </w:pPr>
      <w:r w:rsidRPr="00001D49">
        <w:rPr>
          <w:bCs/>
          <w:lang w:val="x-none" w:eastAsia="x-none"/>
        </w:rPr>
        <w:t>Adószám: 15308744-2-41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val="x-none" w:eastAsia="x-none"/>
        </w:rPr>
      </w:pPr>
      <w:r w:rsidRPr="00001D49">
        <w:rPr>
          <w:bCs/>
          <w:lang w:val="x-none" w:eastAsia="x-none"/>
        </w:rPr>
        <w:t>Számlavezető bank: Magyar Államkincstár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eastAsia="x-none"/>
        </w:rPr>
      </w:pPr>
      <w:r w:rsidRPr="00001D49">
        <w:rPr>
          <w:bCs/>
          <w:lang w:val="x-none" w:eastAsia="x-none"/>
        </w:rPr>
        <w:t>Számlaszám: 10032000-01426201-00000000</w:t>
      </w:r>
    </w:p>
    <w:p w:rsidR="00C97079" w:rsidRPr="00001D49" w:rsidRDefault="00C97079" w:rsidP="00C97079">
      <w:pPr>
        <w:jc w:val="both"/>
        <w:rPr>
          <w:rFonts w:eastAsia="Calibri"/>
          <w:lang w:eastAsia="en-US"/>
        </w:rPr>
      </w:pPr>
    </w:p>
    <w:p w:rsidR="00C97079" w:rsidRPr="00001D49" w:rsidRDefault="00C97079" w:rsidP="00C97079">
      <w:pPr>
        <w:ind w:left="709"/>
        <w:jc w:val="both"/>
        <w:rPr>
          <w:bCs/>
          <w:i/>
          <w:iCs/>
          <w:lang w:eastAsia="x-none"/>
        </w:rPr>
      </w:pPr>
      <w:r w:rsidRPr="00001D49">
        <w:rPr>
          <w:b/>
          <w:lang w:eastAsia="ar-SA"/>
        </w:rPr>
        <w:t>…………………………….</w:t>
      </w:r>
      <w:r w:rsidRPr="00001D49">
        <w:rPr>
          <w:bCs/>
          <w:lang w:val="x-none" w:eastAsia="x-none"/>
        </w:rPr>
        <w:t xml:space="preserve"> </w:t>
      </w:r>
      <w:r w:rsidRPr="00001D49">
        <w:rPr>
          <w:b/>
          <w:bCs/>
          <w:lang w:val="x-none" w:eastAsia="x-none"/>
        </w:rPr>
        <w:t xml:space="preserve">– a továbbiakban: </w:t>
      </w:r>
      <w:r w:rsidRPr="00001D49">
        <w:rPr>
          <w:b/>
          <w:bCs/>
          <w:lang w:eastAsia="x-none"/>
        </w:rPr>
        <w:t>Bérlő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eastAsia="x-none"/>
        </w:rPr>
      </w:pPr>
      <w:r w:rsidRPr="00001D49">
        <w:rPr>
          <w:bCs/>
          <w:lang w:val="x-none" w:eastAsia="x-none"/>
        </w:rPr>
        <w:t>Székhely:</w:t>
      </w:r>
      <w:r w:rsidRPr="00001D49">
        <w:rPr>
          <w:bCs/>
          <w:lang w:eastAsia="x-none"/>
        </w:rPr>
        <w:t xml:space="preserve"> ……………………………………..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eastAsia="x-none"/>
        </w:rPr>
      </w:pPr>
      <w:r w:rsidRPr="00001D49">
        <w:rPr>
          <w:bCs/>
          <w:lang w:val="x-none" w:eastAsia="x-none"/>
        </w:rPr>
        <w:t xml:space="preserve">Törvényes képviselő: </w:t>
      </w:r>
      <w:r w:rsidRPr="00001D49">
        <w:rPr>
          <w:bCs/>
          <w:lang w:eastAsia="x-none"/>
        </w:rPr>
        <w:t>…………………………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val="x-none" w:eastAsia="x-none"/>
        </w:rPr>
      </w:pPr>
      <w:r w:rsidRPr="00001D49">
        <w:rPr>
          <w:bCs/>
          <w:lang w:val="x-none" w:eastAsia="x-none"/>
        </w:rPr>
        <w:t xml:space="preserve">Cégjegyzék szám: </w:t>
      </w:r>
      <w:r w:rsidRPr="00001D49">
        <w:rPr>
          <w:bCs/>
          <w:lang w:eastAsia="x-none"/>
        </w:rPr>
        <w:t>…………………………….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eastAsia="x-none"/>
        </w:rPr>
      </w:pPr>
      <w:r w:rsidRPr="00001D49">
        <w:rPr>
          <w:bCs/>
          <w:lang w:val="x-none" w:eastAsia="x-none"/>
        </w:rPr>
        <w:t xml:space="preserve">Adószám: </w:t>
      </w:r>
      <w:r w:rsidRPr="00001D49">
        <w:rPr>
          <w:bCs/>
          <w:lang w:eastAsia="x-none"/>
        </w:rPr>
        <w:t>……………………………………..</w:t>
      </w:r>
    </w:p>
    <w:p w:rsidR="00C97079" w:rsidRPr="00001D49" w:rsidRDefault="00C97079" w:rsidP="00C97079">
      <w:pPr>
        <w:ind w:left="709"/>
        <w:jc w:val="both"/>
        <w:rPr>
          <w:bCs/>
          <w:i/>
          <w:iCs/>
          <w:lang w:eastAsia="x-none"/>
        </w:rPr>
      </w:pPr>
      <w:r w:rsidRPr="00001D49">
        <w:rPr>
          <w:bCs/>
          <w:lang w:val="x-none" w:eastAsia="x-none"/>
        </w:rPr>
        <w:t xml:space="preserve">Számlavezető bank: </w:t>
      </w:r>
      <w:r w:rsidRPr="00001D49">
        <w:rPr>
          <w:bCs/>
          <w:lang w:eastAsia="x-none"/>
        </w:rPr>
        <w:t>…………………………..</w:t>
      </w:r>
    </w:p>
    <w:p w:rsidR="00C97079" w:rsidRPr="00001D49" w:rsidRDefault="00C97079" w:rsidP="00C97079">
      <w:pPr>
        <w:suppressAutoHyphens/>
        <w:ind w:left="709"/>
        <w:jc w:val="both"/>
        <w:rPr>
          <w:bCs/>
          <w:i/>
          <w:iCs/>
          <w:lang w:eastAsia="x-none"/>
        </w:rPr>
      </w:pPr>
      <w:r w:rsidRPr="00001D49">
        <w:rPr>
          <w:bCs/>
          <w:lang w:val="x-none" w:eastAsia="x-none"/>
        </w:rPr>
        <w:t>Számlaszám:</w:t>
      </w:r>
      <w:r w:rsidRPr="00001D49">
        <w:rPr>
          <w:bCs/>
          <w:lang w:eastAsia="x-none"/>
        </w:rPr>
        <w:t xml:space="preserve"> ………………………………….</w:t>
      </w:r>
    </w:p>
    <w:p w:rsidR="00C97079" w:rsidRPr="00001D49" w:rsidRDefault="00C97079" w:rsidP="00C97079">
      <w:pPr>
        <w:suppressAutoHyphens/>
        <w:ind w:firstLine="709"/>
        <w:jc w:val="both"/>
        <w:rPr>
          <w:bCs/>
          <w:lang w:val="x-none" w:eastAsia="x-none"/>
        </w:rPr>
      </w:pPr>
      <w:r w:rsidRPr="00001D49">
        <w:rPr>
          <w:bCs/>
          <w:lang w:val="x-none" w:eastAsia="x-none"/>
        </w:rPr>
        <w:t>Kapcsolattartó:</w:t>
      </w:r>
    </w:p>
    <w:p w:rsidR="00C97079" w:rsidRPr="00001D49" w:rsidRDefault="00C97079" w:rsidP="00C97079">
      <w:pPr>
        <w:suppressAutoHyphens/>
        <w:ind w:firstLine="709"/>
        <w:jc w:val="both"/>
        <w:rPr>
          <w:lang w:eastAsia="ar-SA"/>
        </w:rPr>
      </w:pPr>
      <w:r w:rsidRPr="00001D49">
        <w:rPr>
          <w:lang w:eastAsia="ar-SA"/>
        </w:rPr>
        <w:t xml:space="preserve">                       </w:t>
      </w:r>
      <w:r w:rsidRPr="00001D49">
        <w:rPr>
          <w:lang w:eastAsia="ar-SA"/>
        </w:rPr>
        <w:tab/>
        <w:t>Név: ………………………….</w:t>
      </w:r>
    </w:p>
    <w:p w:rsidR="00C97079" w:rsidRPr="00001D49" w:rsidRDefault="00C97079" w:rsidP="00C97079">
      <w:pPr>
        <w:suppressAutoHyphens/>
        <w:ind w:left="1416" w:firstLine="708"/>
        <w:jc w:val="both"/>
        <w:rPr>
          <w:lang w:eastAsia="ar-SA"/>
        </w:rPr>
      </w:pPr>
      <w:r w:rsidRPr="00001D49">
        <w:rPr>
          <w:lang w:eastAsia="ar-SA"/>
        </w:rPr>
        <w:t>Cím: ………………………….</w:t>
      </w:r>
    </w:p>
    <w:p w:rsidR="00C97079" w:rsidRPr="00001D49" w:rsidRDefault="00C97079" w:rsidP="00C97079">
      <w:pPr>
        <w:suppressAutoHyphens/>
        <w:ind w:left="1416" w:firstLine="708"/>
        <w:jc w:val="both"/>
        <w:rPr>
          <w:lang w:eastAsia="ar-SA"/>
        </w:rPr>
      </w:pPr>
      <w:r w:rsidRPr="00001D49">
        <w:rPr>
          <w:lang w:eastAsia="ar-SA"/>
        </w:rPr>
        <w:t>Telefon: ………………………</w:t>
      </w:r>
    </w:p>
    <w:p w:rsidR="00C97079" w:rsidRPr="00001D49" w:rsidRDefault="00C97079" w:rsidP="00C97079">
      <w:pPr>
        <w:suppressAutoHyphens/>
        <w:ind w:left="1416" w:firstLine="708"/>
        <w:jc w:val="both"/>
        <w:rPr>
          <w:lang w:eastAsia="ar-SA"/>
        </w:rPr>
      </w:pPr>
      <w:r w:rsidRPr="00001D49">
        <w:rPr>
          <w:lang w:eastAsia="ar-SA"/>
        </w:rPr>
        <w:t>E-mail: ……………………….</w:t>
      </w:r>
    </w:p>
    <w:p w:rsidR="00C97079" w:rsidRPr="004D5891" w:rsidRDefault="00C97079" w:rsidP="00C97079">
      <w:pPr>
        <w:pStyle w:val="Alcm"/>
        <w:spacing w:before="0" w:beforeAutospacing="0" w:after="120" w:afterAutospacing="0"/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64F" w:rsidRPr="004D5891" w:rsidRDefault="0077064F" w:rsidP="00E2708E">
      <w:pPr>
        <w:pStyle w:val="Cmsor1"/>
        <w:numPr>
          <w:ilvl w:val="0"/>
          <w:numId w:val="0"/>
        </w:numPr>
        <w:spacing w:before="120" w:after="1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  <w:r w:rsidRPr="004D58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Előzmények, A Szerződés tárgya</w:t>
      </w:r>
    </w:p>
    <w:p w:rsidR="00B43B6F" w:rsidRDefault="009844BA" w:rsidP="004E149D">
      <w:pPr>
        <w:tabs>
          <w:tab w:val="left" w:pos="709"/>
          <w:tab w:val="left" w:pos="5103"/>
          <w:tab w:val="left" w:leader="dot" w:pos="5954"/>
        </w:tabs>
        <w:autoSpaceDE w:val="0"/>
        <w:autoSpaceDN w:val="0"/>
        <w:adjustRightInd w:val="0"/>
        <w:spacing w:after="120"/>
        <w:ind w:left="426" w:hanging="426"/>
        <w:jc w:val="both"/>
      </w:pPr>
      <w:r w:rsidRPr="00001D49">
        <w:t>II.1.</w:t>
      </w:r>
      <w:r w:rsidR="00A72794">
        <w:t xml:space="preserve"> Az ELTE </w:t>
      </w:r>
      <w:r w:rsidR="004928DA">
        <w:t xml:space="preserve">(Gazdálkodástudományi Intézete) </w:t>
      </w:r>
      <w:r w:rsidR="004E149D">
        <w:t>kijelenti, hogy a</w:t>
      </w:r>
      <w:r w:rsidR="004E149D" w:rsidRPr="004E149D">
        <w:t xml:space="preserve">z Eötvös Loránd Tudományegyetem </w:t>
      </w:r>
      <w:r w:rsidR="004032FE">
        <w:t>Gazdálkodástudományi Intézet</w:t>
      </w:r>
      <w:r w:rsidR="004032FE" w:rsidRPr="00001D49">
        <w:t xml:space="preserve"> </w:t>
      </w:r>
      <w:r w:rsidR="004E149D" w:rsidRPr="004E149D">
        <w:t xml:space="preserve">bérleményében lévő 24037/2 hrsz. alatt felvett, természetben a 1053. Budapest, Rákóczi út 7. sz. alatti ingatlan földszintjén található, kétszintes összesen </w:t>
      </w:r>
      <w:r w:rsidR="005A3A49">
        <w:t>142</w:t>
      </w:r>
      <w:r w:rsidR="004E149D" w:rsidRPr="004E149D">
        <w:t xml:space="preserve"> m2 alapterületű helyiség</w:t>
      </w:r>
      <w:r w:rsidR="008A03BD">
        <w:t xml:space="preserve"> </w:t>
      </w:r>
      <w:r w:rsidR="003848EF">
        <w:t>(</w:t>
      </w:r>
      <w:r w:rsidR="003848EF" w:rsidRPr="00C76FAA">
        <w:rPr>
          <w:b/>
          <w:bCs/>
        </w:rPr>
        <w:t>továbbiakban: Ingatlan</w:t>
      </w:r>
      <w:r w:rsidR="003848EF">
        <w:t xml:space="preserve">) </w:t>
      </w:r>
      <w:r w:rsidR="008A03BD">
        <w:t xml:space="preserve">– </w:t>
      </w:r>
      <w:r w:rsidR="008A03BD" w:rsidRPr="004E149D">
        <w:t>büfé cél</w:t>
      </w:r>
      <w:r w:rsidR="008A03BD">
        <w:t>já</w:t>
      </w:r>
      <w:r w:rsidR="008A03BD" w:rsidRPr="004E149D">
        <w:t>ra történő hasznosítás</w:t>
      </w:r>
      <w:r w:rsidR="008A03BD">
        <w:t>a érdekében – al</w:t>
      </w:r>
      <w:r w:rsidR="008A03BD" w:rsidRPr="004E149D">
        <w:t>bér</w:t>
      </w:r>
      <w:r w:rsidR="008A03BD">
        <w:t>let</w:t>
      </w:r>
      <w:r w:rsidR="008A03BD" w:rsidRPr="004E149D">
        <w:t>beadás</w:t>
      </w:r>
      <w:r w:rsidR="008A03BD">
        <w:t xml:space="preserve">ához az eredeti bérbeadó tulajdonos a </w:t>
      </w:r>
      <w:r w:rsidR="004928DA">
        <w:t xml:space="preserve">Ptk. </w:t>
      </w:r>
      <w:r w:rsidR="008A03BD" w:rsidRPr="008A03BD">
        <w:t>6:334. §</w:t>
      </w:r>
      <w:r w:rsidR="00C7563E">
        <w:t xml:space="preserve"> (1) bekezdése</w:t>
      </w:r>
      <w:r w:rsidR="008A03BD">
        <w:t xml:space="preserve"> alapján hozzájárult.</w:t>
      </w:r>
    </w:p>
    <w:p w:rsidR="00272479" w:rsidRPr="00001D49" w:rsidRDefault="004E149D" w:rsidP="00130187">
      <w:pPr>
        <w:tabs>
          <w:tab w:val="left" w:pos="709"/>
          <w:tab w:val="left" w:pos="5103"/>
          <w:tab w:val="left" w:leader="dot" w:pos="5954"/>
        </w:tabs>
        <w:autoSpaceDE w:val="0"/>
        <w:autoSpaceDN w:val="0"/>
        <w:adjustRightInd w:val="0"/>
        <w:spacing w:after="120"/>
        <w:ind w:left="426" w:hanging="426"/>
        <w:jc w:val="both"/>
      </w:pPr>
      <w:r>
        <w:t xml:space="preserve">II.2. </w:t>
      </w:r>
      <w:r w:rsidR="00156C4C" w:rsidRPr="00001D49">
        <w:t xml:space="preserve">Felek rögzítik, hogy </w:t>
      </w:r>
      <w:r w:rsidR="006D4952" w:rsidRPr="00001D49">
        <w:t xml:space="preserve">Bérbeadó a </w:t>
      </w:r>
      <w:bookmarkStart w:id="6" w:name="_GoBack"/>
      <w:bookmarkEnd w:id="6"/>
      <w:r w:rsidR="00E611CA">
        <w:t xml:space="preserve">Polgári Törvénykönyvről szóló 2013. évi V. tv. </w:t>
      </w:r>
      <w:r w:rsidR="00E611CA" w:rsidRPr="00E611CA">
        <w:t>6:74</w:t>
      </w:r>
      <w:r w:rsidR="00E611CA">
        <w:t xml:space="preserve">. §-a szerinti </w:t>
      </w:r>
      <w:r w:rsidR="001C6B6F" w:rsidRPr="00001D49">
        <w:t>nyilvános</w:t>
      </w:r>
      <w:r w:rsidR="00E17E8A" w:rsidRPr="00001D49">
        <w:t>, egyfordulós</w:t>
      </w:r>
      <w:r w:rsidR="00156C4C" w:rsidRPr="00001D49">
        <w:t xml:space="preserve"> versenyeztetési eljárást folytatott le. Felek rögzítik, hogy a versenyeztetési eljárás nyertese</w:t>
      </w:r>
      <w:r w:rsidR="00CE182F" w:rsidRPr="00001D49">
        <w:t xml:space="preserve"> a</w:t>
      </w:r>
      <w:r w:rsidR="00156C4C" w:rsidRPr="00001D49">
        <w:t xml:space="preserve"> Bérlő lett.</w:t>
      </w:r>
    </w:p>
    <w:p w:rsidR="00062B93" w:rsidRPr="00001D49" w:rsidRDefault="007412AC" w:rsidP="007619FD">
      <w:pPr>
        <w:autoSpaceDE w:val="0"/>
        <w:autoSpaceDN w:val="0"/>
        <w:adjustRightInd w:val="0"/>
        <w:spacing w:after="120"/>
        <w:ind w:left="709" w:hanging="709"/>
        <w:jc w:val="both"/>
      </w:pPr>
      <w:r w:rsidRPr="00001D49">
        <w:t>II.</w:t>
      </w:r>
      <w:r w:rsidR="004E149D">
        <w:t>3</w:t>
      </w:r>
      <w:r w:rsidRPr="00001D49">
        <w:t>.</w:t>
      </w:r>
      <w:r w:rsidRPr="00001D49">
        <w:tab/>
        <w:t xml:space="preserve">A </w:t>
      </w:r>
      <w:r w:rsidR="005D5BB6">
        <w:t xml:space="preserve">II.1. pontnak megfelelően </w:t>
      </w:r>
      <w:r w:rsidRPr="00001D49">
        <w:t xml:space="preserve"> az Eötvös Loránd Tudományegyetem</w:t>
      </w:r>
      <w:r w:rsidR="00B43B6F">
        <w:t xml:space="preserve"> Gazdálkodástudományi Intézet</w:t>
      </w:r>
      <w:r w:rsidRPr="00001D49">
        <w:t xml:space="preserve"> </w:t>
      </w:r>
      <w:r w:rsidR="00050EC3">
        <w:t>bérleményében</w:t>
      </w:r>
      <w:r w:rsidR="005D5BB6">
        <w:t xml:space="preserve"> lévő, </w:t>
      </w:r>
      <w:r w:rsidR="007619FD" w:rsidRPr="00001D49">
        <w:t xml:space="preserve">természetben </w:t>
      </w:r>
      <w:r w:rsidR="00272479" w:rsidRPr="00001D49">
        <w:t>az</w:t>
      </w:r>
      <w:r w:rsidR="00CE182F" w:rsidRPr="00001D49">
        <w:t xml:space="preserve"> </w:t>
      </w:r>
      <w:r w:rsidR="00272479" w:rsidRPr="00001D49">
        <w:t xml:space="preserve">ELTE </w:t>
      </w:r>
      <w:r w:rsidR="005D5BB6">
        <w:t>Gazdálkodástudományi Intézet</w:t>
      </w:r>
      <w:r w:rsidR="00CE182F" w:rsidRPr="00001D49">
        <w:t xml:space="preserve"> </w:t>
      </w:r>
      <w:r w:rsidR="00272479" w:rsidRPr="00001D49">
        <w:t>(</w:t>
      </w:r>
      <w:r w:rsidR="00CE182F" w:rsidRPr="00001D49">
        <w:t>1</w:t>
      </w:r>
      <w:r w:rsidR="0025344D" w:rsidRPr="00001D49">
        <w:t>053</w:t>
      </w:r>
      <w:r w:rsidR="00050EC3">
        <w:t>.</w:t>
      </w:r>
      <w:r w:rsidR="00CE182F" w:rsidRPr="00001D49">
        <w:t xml:space="preserve"> Budapest, </w:t>
      </w:r>
      <w:r w:rsidR="00050EC3">
        <w:t>Rákóczi út 7.</w:t>
      </w:r>
      <w:r w:rsidR="00272479" w:rsidRPr="00001D49">
        <w:t>)</w:t>
      </w:r>
      <w:r w:rsidR="00CE182F" w:rsidRPr="00001D49">
        <w:t xml:space="preserve"> földszintjén található, </w:t>
      </w:r>
      <w:r w:rsidR="00050EC3">
        <w:t xml:space="preserve">kétszintes </w:t>
      </w:r>
      <w:r w:rsidR="00CE182F" w:rsidRPr="00001D49">
        <w:t xml:space="preserve">összesen </w:t>
      </w:r>
      <w:r w:rsidR="005A3A49">
        <w:t>142</w:t>
      </w:r>
      <w:r w:rsidR="00050EC3" w:rsidRPr="00001D49">
        <w:t xml:space="preserve"> </w:t>
      </w:r>
      <w:r w:rsidR="00CE182F" w:rsidRPr="00001D49">
        <w:t>m</w:t>
      </w:r>
      <w:r w:rsidR="00CE182F" w:rsidRPr="00001D49">
        <w:rPr>
          <w:vertAlign w:val="superscript"/>
        </w:rPr>
        <w:t>2</w:t>
      </w:r>
      <w:r w:rsidR="00CE182F" w:rsidRPr="00001D49">
        <w:t xml:space="preserve"> alapterületű helyiség</w:t>
      </w:r>
      <w:r w:rsidR="00272479" w:rsidRPr="00001D49">
        <w:t xml:space="preserve"> </w:t>
      </w:r>
      <w:r w:rsidR="00870C65" w:rsidRPr="00001D49">
        <w:t>(</w:t>
      </w:r>
      <w:r w:rsidR="00991B12" w:rsidRPr="00001D49">
        <w:t xml:space="preserve">együttesen </w:t>
      </w:r>
      <w:r w:rsidR="00870C65" w:rsidRPr="00001D49">
        <w:t>a továbbiakban: Bérlemény)</w:t>
      </w:r>
      <w:r w:rsidR="00C45FB5" w:rsidRPr="00001D49">
        <w:t xml:space="preserve"> </w:t>
      </w:r>
      <w:r w:rsidR="00870C65" w:rsidRPr="00001D49">
        <w:t xml:space="preserve">jelen Szerződés aláírásával Bérbeadó </w:t>
      </w:r>
      <w:r w:rsidR="00050EC3">
        <w:t>(al)</w:t>
      </w:r>
      <w:r w:rsidRPr="00001D49">
        <w:t>bér</w:t>
      </w:r>
      <w:r w:rsidR="00050EC3">
        <w:t>(let)</w:t>
      </w:r>
      <w:r w:rsidRPr="00001D49">
        <w:t>be</w:t>
      </w:r>
      <w:r w:rsidR="007B221E" w:rsidRPr="00001D49">
        <w:t xml:space="preserve"> a</w:t>
      </w:r>
      <w:r w:rsidR="00870C65" w:rsidRPr="00001D49">
        <w:t>dja</w:t>
      </w:r>
      <w:r w:rsidR="007B221E" w:rsidRPr="00001D49">
        <w:t xml:space="preserve"> </w:t>
      </w:r>
      <w:r w:rsidR="00C45FB5" w:rsidRPr="00001D49">
        <w:t xml:space="preserve">a </w:t>
      </w:r>
      <w:r w:rsidR="007B221E" w:rsidRPr="00001D49">
        <w:t>Bérlő részére,</w:t>
      </w:r>
      <w:r w:rsidRPr="00001D49">
        <w:t xml:space="preserve"> a Bérlő pedig </w:t>
      </w:r>
      <w:r w:rsidR="005D5BB6">
        <w:t>(al)</w:t>
      </w:r>
      <w:r w:rsidRPr="00001D49">
        <w:t>bér</w:t>
      </w:r>
      <w:r w:rsidR="005D5BB6">
        <w:t>(let)</w:t>
      </w:r>
      <w:r w:rsidRPr="00001D49">
        <w:t>be veszi</w:t>
      </w:r>
      <w:r w:rsidR="00272479" w:rsidRPr="00001D49">
        <w:t>,</w:t>
      </w:r>
      <w:r w:rsidR="0092040E" w:rsidRPr="00001D49">
        <w:t xml:space="preserve"> büfé üzemeltetése céljára</w:t>
      </w:r>
      <w:r w:rsidR="00250486">
        <w:t>, Martens Büfé fantázianév alatt.</w:t>
      </w:r>
    </w:p>
    <w:p w:rsidR="0012698F" w:rsidRPr="004D5891" w:rsidRDefault="0012698F" w:rsidP="00064225">
      <w:pPr>
        <w:spacing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B93" w:rsidRPr="004D5891" w:rsidRDefault="00062B93" w:rsidP="00064225">
      <w:pPr>
        <w:spacing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III. </w:t>
      </w: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Szerződés időbeli hatálya, a birtokbaadás </w:t>
      </w:r>
    </w:p>
    <w:p w:rsidR="00062B93" w:rsidRPr="00001D49" w:rsidRDefault="00A15251" w:rsidP="00A15251">
      <w:pPr>
        <w:spacing w:after="120"/>
        <w:ind w:left="709" w:hanging="709"/>
        <w:jc w:val="both"/>
      </w:pPr>
      <w:r w:rsidRPr="00001D49">
        <w:t>III.1.</w:t>
      </w:r>
      <w:r w:rsidRPr="00001D49">
        <w:tab/>
      </w:r>
      <w:r w:rsidR="00B111FB" w:rsidRPr="00001D49">
        <w:t xml:space="preserve">Jelen Szerződés annak mindkét Fél általi aláírása napján jön létre és lép hatályba és </w:t>
      </w:r>
      <w:r w:rsidR="00447B23" w:rsidRPr="00001D49">
        <w:t>202</w:t>
      </w:r>
      <w:r w:rsidR="00013A70">
        <w:t>1</w:t>
      </w:r>
      <w:r w:rsidR="00272479" w:rsidRPr="00001D49">
        <w:t xml:space="preserve">. </w:t>
      </w:r>
      <w:r w:rsidR="00E55AEB" w:rsidRPr="00001D49">
        <w:t>július 15</w:t>
      </w:r>
      <w:r w:rsidR="00272479" w:rsidRPr="00001D49">
        <w:t>. napjáig</w:t>
      </w:r>
      <w:r w:rsidR="00B111FB" w:rsidRPr="00001D49">
        <w:t xml:space="preserve"> terjedő határozott időtartamra szól</w:t>
      </w:r>
      <w:r w:rsidR="0073513A" w:rsidRPr="00001D49">
        <w:t>.</w:t>
      </w:r>
      <w:r w:rsidR="009A7A3C">
        <w:t xml:space="preserve"> E határidő lejárta előtt három hónappal a Bérbeadó felajánlhatja a Bérlőnek a szerződés meghosszabbítását további egy évvel.</w:t>
      </w:r>
    </w:p>
    <w:p w:rsidR="00A15251" w:rsidRPr="00001D49" w:rsidRDefault="00A15251" w:rsidP="00A15251">
      <w:pPr>
        <w:spacing w:after="120"/>
        <w:ind w:left="720" w:hanging="720"/>
        <w:jc w:val="both"/>
      </w:pPr>
      <w:r w:rsidRPr="00001D49">
        <w:t>III.</w:t>
      </w:r>
      <w:r w:rsidR="004928DA">
        <w:t>2</w:t>
      </w:r>
      <w:r w:rsidRPr="00001D49">
        <w:t>.</w:t>
      </w:r>
      <w:r w:rsidRPr="00001D49">
        <w:tab/>
        <w:t>A birtokbaadásról a Felek közösen jegyzőkönyvet vesznek fel, amelyben rögzítik a mérőórák állását, az átadott Bérlemény állapotát és</w:t>
      </w:r>
      <w:r w:rsidR="006D7AAF" w:rsidRPr="00001D49">
        <w:t xml:space="preserve"> a </w:t>
      </w:r>
      <w:r w:rsidRPr="00001D49">
        <w:t>felszerelési</w:t>
      </w:r>
      <w:r w:rsidR="00CC14FC" w:rsidRPr="00001D49">
        <w:t>/berendezési</w:t>
      </w:r>
      <w:r w:rsidRPr="00001D49">
        <w:t xml:space="preserve"> tárgy</w:t>
      </w:r>
      <w:r w:rsidR="00C85E8E" w:rsidRPr="00001D49">
        <w:t>aka</w:t>
      </w:r>
      <w:r w:rsidRPr="00001D49">
        <w:t>t.</w:t>
      </w:r>
    </w:p>
    <w:p w:rsidR="00B111FB" w:rsidRPr="00001D49" w:rsidRDefault="00A15251" w:rsidP="00A15251">
      <w:pPr>
        <w:pStyle w:val="Szvegtrzsbehzssal2"/>
        <w:spacing w:after="120"/>
        <w:ind w:left="720"/>
      </w:pPr>
      <w:r w:rsidRPr="00001D49">
        <w:t>III.</w:t>
      </w:r>
      <w:r w:rsidR="004928DA">
        <w:t>3</w:t>
      </w:r>
      <w:r w:rsidRPr="00001D49">
        <w:t>.</w:t>
      </w:r>
      <w:r w:rsidRPr="00001D49">
        <w:tab/>
        <w:t>A Bérlő a Bérleményt megtekintett állapotban</w:t>
      </w:r>
      <w:r w:rsidR="00EC6FFB" w:rsidRPr="00001D49">
        <w:t>, a jele</w:t>
      </w:r>
      <w:r w:rsidR="001E3A95" w:rsidRPr="00001D49">
        <w:t>n Szerződés mellékletében</w:t>
      </w:r>
      <w:r w:rsidR="00EC6FFB" w:rsidRPr="00001D49">
        <w:t xml:space="preserve"> megjelölt</w:t>
      </w:r>
      <w:r w:rsidRPr="00001D49">
        <w:t xml:space="preserve"> </w:t>
      </w:r>
      <w:r w:rsidR="00EC6FFB" w:rsidRPr="00001D49">
        <w:t xml:space="preserve">felszerelési tárgyakkal és tartozékokkal együtt veszi át azzal a kötelezettséggel, hogy azokat a bérleti jogviszony megszűnésekor leltár szerint köteles visszaadni. </w:t>
      </w:r>
      <w:r w:rsidR="00CE6944" w:rsidRPr="00001D49">
        <w:t>A Bérlő köteles a Bérleményt az eltelt bérleti időhöz igazodó, rendeltetésszerű használatnak megfelelő, tiszta állapotban visszaadni.</w:t>
      </w:r>
    </w:p>
    <w:p w:rsidR="0012698F" w:rsidRPr="004D5891" w:rsidRDefault="0012698F" w:rsidP="00064225">
      <w:pPr>
        <w:spacing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C4C" w:rsidRPr="004D5891" w:rsidRDefault="003316FB" w:rsidP="00064225">
      <w:pPr>
        <w:spacing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IV. </w:t>
      </w:r>
      <w:r w:rsidR="00064225"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Bérleti Díj</w:t>
      </w:r>
      <w:r w:rsidR="001B3646"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fizetési feltételek</w:t>
      </w:r>
    </w:p>
    <w:bookmarkEnd w:id="0"/>
    <w:bookmarkEnd w:id="1"/>
    <w:bookmarkEnd w:id="4"/>
    <w:bookmarkEnd w:id="5"/>
    <w:p w:rsidR="009541B9" w:rsidRPr="00001D49" w:rsidRDefault="0044475D" w:rsidP="00450AF1">
      <w:pPr>
        <w:spacing w:after="120"/>
        <w:ind w:left="709" w:hanging="709"/>
        <w:jc w:val="both"/>
      </w:pPr>
      <w:r w:rsidRPr="00001D49">
        <w:t>IV.1.</w:t>
      </w:r>
      <w:r w:rsidRPr="00001D49">
        <w:tab/>
      </w:r>
      <w:r w:rsidR="003316FB" w:rsidRPr="00001D49">
        <w:t>A</w:t>
      </w:r>
      <w:r w:rsidR="00BC3CCC" w:rsidRPr="00001D49">
        <w:t xml:space="preserve"> Bérlő köteles havonta</w:t>
      </w:r>
      <w:r w:rsidR="003316FB" w:rsidRPr="00001D49">
        <w:t xml:space="preserve"> </w:t>
      </w:r>
      <w:r w:rsidR="00A00202" w:rsidRPr="00001D49">
        <w:t xml:space="preserve">bruttó </w:t>
      </w:r>
      <w:r w:rsidR="003316FB" w:rsidRPr="00001D49">
        <w:t xml:space="preserve">…………………….,- Ft, azaz …………………………. </w:t>
      </w:r>
      <w:r w:rsidR="00450AF1" w:rsidRPr="00001D49">
        <w:t xml:space="preserve">forint bérleti díjnak a jelen Szerződésben írtak szerinti, előre történő megfizetésére. </w:t>
      </w:r>
      <w:r w:rsidR="009541B9" w:rsidRPr="00001D49">
        <w:t xml:space="preserve">Felek rögzítik, hogy a </w:t>
      </w:r>
      <w:r w:rsidR="009541B9" w:rsidRPr="004928DA">
        <w:t>Bérlő augusztus kivételével, 11 hónapra köteles a</w:t>
      </w:r>
      <w:r w:rsidR="009541B9" w:rsidRPr="00001D49">
        <w:t xml:space="preserve"> bérleti díjat fizetni.</w:t>
      </w:r>
    </w:p>
    <w:p w:rsidR="00064225" w:rsidRPr="00001D49" w:rsidRDefault="009541B9" w:rsidP="009541B9">
      <w:pPr>
        <w:spacing w:after="120"/>
        <w:ind w:left="709" w:hanging="709"/>
        <w:jc w:val="both"/>
      </w:pPr>
      <w:r w:rsidRPr="00001D49">
        <w:t>IV.2.</w:t>
      </w:r>
      <w:r w:rsidRPr="00001D49">
        <w:tab/>
      </w:r>
      <w:r w:rsidR="00450AF1" w:rsidRPr="00001D49">
        <w:t xml:space="preserve">A bérleti díjon felül a Bérlő viseli a </w:t>
      </w:r>
      <w:r w:rsidR="00991B12" w:rsidRPr="00001D49">
        <w:t xml:space="preserve">mérőórával mérhető </w:t>
      </w:r>
      <w:r w:rsidR="00450AF1" w:rsidRPr="00001D49">
        <w:t>közüzemi díjakat</w:t>
      </w:r>
      <w:r w:rsidR="00991B12" w:rsidRPr="00001D49">
        <w:t xml:space="preserve">, továbbá saját költségén gondoskodik a Bérlemény területén keletkezett hulladék elszállításáról. </w:t>
      </w:r>
      <w:r w:rsidR="00991B12" w:rsidRPr="004928DA">
        <w:t>A többi közüzemi díjat a bérleti díj tartalmazza.</w:t>
      </w:r>
      <w:r w:rsidRPr="004928DA">
        <w:t xml:space="preserve"> </w:t>
      </w:r>
      <w:r w:rsidR="003316FB" w:rsidRPr="004928DA">
        <w:t>Az előbbi</w:t>
      </w:r>
      <w:r w:rsidR="0044475D" w:rsidRPr="004928DA">
        <w:t xml:space="preserve">ekben megjelölt </w:t>
      </w:r>
      <w:r w:rsidR="0058784E" w:rsidRPr="004928DA">
        <w:t>közüzemi díjak</w:t>
      </w:r>
      <w:r w:rsidR="002012D4" w:rsidRPr="004928DA">
        <w:t>ról szóló számlát</w:t>
      </w:r>
      <w:r w:rsidR="0058784E" w:rsidRPr="004928DA">
        <w:t xml:space="preserve"> a Bérbe</w:t>
      </w:r>
      <w:r w:rsidR="002012D4" w:rsidRPr="004928DA">
        <w:t>a</w:t>
      </w:r>
      <w:r w:rsidR="0058784E" w:rsidRPr="004928DA">
        <w:t xml:space="preserve">dó </w:t>
      </w:r>
      <w:r w:rsidR="002012D4" w:rsidRPr="004928DA">
        <w:t>félévente</w:t>
      </w:r>
      <w:r w:rsidR="004928DA" w:rsidRPr="004928DA">
        <w:t xml:space="preserve"> </w:t>
      </w:r>
      <w:r w:rsidR="002012D4" w:rsidRPr="00001D49">
        <w:t>állít</w:t>
      </w:r>
      <w:r w:rsidR="004928DA">
        <w:t>j</w:t>
      </w:r>
      <w:r w:rsidR="002012D4" w:rsidRPr="00001D49">
        <w:t>a</w:t>
      </w:r>
      <w:r w:rsidR="004928DA">
        <w:t xml:space="preserve"> ki</w:t>
      </w:r>
      <w:r w:rsidR="002012D4" w:rsidRPr="00001D49">
        <w:t xml:space="preserve"> a Bérlő részére, amelyet a Bérlő köteles a számla kézhezvételétől számított </w:t>
      </w:r>
      <w:r w:rsidR="004928DA">
        <w:t>15</w:t>
      </w:r>
      <w:r w:rsidR="004928DA" w:rsidRPr="00001D49">
        <w:t xml:space="preserve"> </w:t>
      </w:r>
      <w:r w:rsidR="002012D4" w:rsidRPr="00001D49">
        <w:t>napon belül</w:t>
      </w:r>
      <w:r w:rsidR="00086534" w:rsidRPr="00001D49">
        <w:t xml:space="preserve"> a Bérbeadó részére megfizetni.</w:t>
      </w:r>
    </w:p>
    <w:p w:rsidR="00217B90" w:rsidRPr="00001D49" w:rsidRDefault="0044475D" w:rsidP="00064225">
      <w:pPr>
        <w:spacing w:after="120"/>
        <w:ind w:left="720" w:hanging="720"/>
        <w:jc w:val="both"/>
      </w:pPr>
      <w:r w:rsidRPr="00001D49">
        <w:t>IV.</w:t>
      </w:r>
      <w:r w:rsidR="009541B9" w:rsidRPr="00001D49">
        <w:t>3</w:t>
      </w:r>
      <w:r w:rsidRPr="00001D49">
        <w:t>.</w:t>
      </w:r>
      <w:r w:rsidR="00217B90" w:rsidRPr="00001D49">
        <w:tab/>
        <w:t xml:space="preserve">A Bérlő a </w:t>
      </w:r>
      <w:r w:rsidR="00E70877" w:rsidRPr="00001D49">
        <w:t>IV.1.</w:t>
      </w:r>
      <w:r w:rsidR="00217B90" w:rsidRPr="00001D49">
        <w:t xml:space="preserve"> pontban meghatározott bérleti díjat köteles havonta </w:t>
      </w:r>
      <w:r w:rsidR="00E70877" w:rsidRPr="00001D49">
        <w:t xml:space="preserve">előre </w:t>
      </w:r>
      <w:r w:rsidR="00217B90" w:rsidRPr="00001D49">
        <w:t xml:space="preserve">megfizetni a Bérbeadónak. A Bérbeadó jogosult arra, hogy a hivatalosan megállapított inflációs rátának megfelelően </w:t>
      </w:r>
      <w:r w:rsidR="000F641B" w:rsidRPr="00001D49">
        <w:t xml:space="preserve">évenként </w:t>
      </w:r>
      <w:r w:rsidR="00217B90" w:rsidRPr="00001D49">
        <w:t>módosítsa a fizetendő havi bérleti díj összegét. Az első módosításra a jelen Szerződés aláírását követő év január 1. napján kerül</w:t>
      </w:r>
      <w:r w:rsidR="00E70877" w:rsidRPr="00001D49">
        <w:t>het</w:t>
      </w:r>
      <w:r w:rsidR="00217B90" w:rsidRPr="00001D49">
        <w:t xml:space="preserve"> sor.</w:t>
      </w:r>
      <w:r w:rsidR="00E6251E" w:rsidRPr="00001D49">
        <w:t xml:space="preserve"> </w:t>
      </w:r>
    </w:p>
    <w:p w:rsidR="00217B90" w:rsidRPr="00001D49" w:rsidRDefault="0044475D" w:rsidP="00064225">
      <w:pPr>
        <w:spacing w:before="120" w:after="120"/>
        <w:ind w:left="720" w:hanging="720"/>
        <w:jc w:val="both"/>
      </w:pPr>
      <w:r w:rsidRPr="00001D49">
        <w:t>IV.</w:t>
      </w:r>
      <w:r w:rsidR="009541B9" w:rsidRPr="00001D49">
        <w:t>4</w:t>
      </w:r>
      <w:r w:rsidRPr="00001D49">
        <w:t>.</w:t>
      </w:r>
      <w:r w:rsidRPr="00001D49">
        <w:tab/>
      </w:r>
      <w:r w:rsidR="00217B90" w:rsidRPr="00001D49">
        <w:t>A Bérbeadó a hatályos jogszabályoknak megfelelő számlát állít k</w:t>
      </w:r>
      <w:r w:rsidR="000F641B" w:rsidRPr="00001D49">
        <w:t>i és küld meg a Bérlő részére</w:t>
      </w:r>
      <w:r w:rsidR="00217B90" w:rsidRPr="00001D49">
        <w:t>. A Bérlő köteles az esedékes díjat a számla</w:t>
      </w:r>
      <w:r w:rsidR="00693E25" w:rsidRPr="00001D49">
        <w:t xml:space="preserve"> kézhezvételétől számított </w:t>
      </w:r>
      <w:r w:rsidR="004928DA">
        <w:t>tizenöt</w:t>
      </w:r>
      <w:r w:rsidR="004928DA" w:rsidRPr="00001D49">
        <w:t xml:space="preserve"> </w:t>
      </w:r>
      <w:r w:rsidR="00693E25" w:rsidRPr="00001D49">
        <w:t>(</w:t>
      </w:r>
      <w:r w:rsidR="004928DA">
        <w:t>15</w:t>
      </w:r>
      <w:r w:rsidR="00217B90" w:rsidRPr="00001D49">
        <w:t xml:space="preserve">) napon belül átutalni a </w:t>
      </w:r>
      <w:r w:rsidR="00583CB7" w:rsidRPr="00001D49">
        <w:t>Bérbeadó</w:t>
      </w:r>
      <w:r w:rsidR="00217B90" w:rsidRPr="00001D49">
        <w:t xml:space="preserve"> számlájára.</w:t>
      </w:r>
    </w:p>
    <w:p w:rsidR="00A9594F" w:rsidRPr="00001D49" w:rsidRDefault="000C1A03" w:rsidP="00637A6D">
      <w:pPr>
        <w:spacing w:before="120" w:after="120"/>
        <w:ind w:left="720" w:hanging="720"/>
        <w:jc w:val="both"/>
      </w:pPr>
      <w:r w:rsidRPr="00001D49">
        <w:t>IV.</w:t>
      </w:r>
      <w:r w:rsidR="009541B9" w:rsidRPr="00001D49">
        <w:t>5</w:t>
      </w:r>
      <w:r w:rsidRPr="00001D49">
        <w:t xml:space="preserve">. </w:t>
      </w:r>
      <w:r w:rsidRPr="00001D49">
        <w:tab/>
        <w:t xml:space="preserve">Bérlő késedelmes fizetése esetén Bérbeadó a </w:t>
      </w:r>
      <w:r w:rsidR="003D646C" w:rsidRPr="00001D49">
        <w:t>Polgári Törvénykönyvről szóló 2013. évi V. törvény (a továbbiakban: Ptk.)</w:t>
      </w:r>
      <w:r w:rsidRPr="00001D49">
        <w:t xml:space="preserve"> szerinti késedelmi kamat felszámítására jogosult.</w:t>
      </w:r>
    </w:p>
    <w:p w:rsidR="007619FD" w:rsidRPr="004D5891" w:rsidRDefault="007619FD" w:rsidP="00440046">
      <w:pPr>
        <w:spacing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046" w:rsidRPr="004D5891" w:rsidRDefault="00440046" w:rsidP="00440046">
      <w:pPr>
        <w:spacing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 </w:t>
      </w: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Óvadék (kaució) megfizetése</w:t>
      </w:r>
    </w:p>
    <w:p w:rsidR="00440046" w:rsidRPr="00001D49" w:rsidRDefault="00440046" w:rsidP="008A71AA">
      <w:pPr>
        <w:spacing w:after="120"/>
        <w:ind w:left="709"/>
        <w:jc w:val="both"/>
      </w:pPr>
      <w:r w:rsidRPr="00001D49">
        <w:t>Felek</w:t>
      </w:r>
      <w:r w:rsidR="005B0088" w:rsidRPr="00001D49">
        <w:t xml:space="preserve"> rögzítik, hogy</w:t>
      </w:r>
      <w:r w:rsidRPr="00001D49">
        <w:t xml:space="preserve"> jelen Szerződésben 3 havi bérleti díjnak megfelelő mértékű óvadékot kötnek ki, amely összeget a Bérlő a </w:t>
      </w:r>
      <w:r w:rsidR="00CB56E3" w:rsidRPr="00001D49">
        <w:t>jelen Szerződés megkötésének napjáig köteles megfizetni a</w:t>
      </w:r>
      <w:r w:rsidR="00A65BCE" w:rsidRPr="00001D49">
        <w:t xml:space="preserve"> Bérbeadó részére</w:t>
      </w:r>
      <w:r w:rsidR="00A44C22" w:rsidRPr="00001D49">
        <w:t>,</w:t>
      </w:r>
      <w:r w:rsidR="00476B73" w:rsidRPr="00001D49">
        <w:t xml:space="preserve"> és az óvadék</w:t>
      </w:r>
      <w:r w:rsidR="00A65BCE" w:rsidRPr="00001D49">
        <w:t xml:space="preserve"> megfizetés</w:t>
      </w:r>
      <w:r w:rsidR="00476B73" w:rsidRPr="00001D49">
        <w:t>é</w:t>
      </w:r>
      <w:r w:rsidR="00A65BCE" w:rsidRPr="00001D49">
        <w:t xml:space="preserve">t a </w:t>
      </w:r>
      <w:r w:rsidR="00CB56E3" w:rsidRPr="00001D49">
        <w:t>jelen Szerződés megkötésével egyidejűleg igazolni köteles a Bérbead</w:t>
      </w:r>
      <w:r w:rsidR="001157FE" w:rsidRPr="00001D49">
        <w:t>ó felé. Bérlő</w:t>
      </w:r>
      <w:r w:rsidR="00A65BCE" w:rsidRPr="00001D49">
        <w:t xml:space="preserve"> </w:t>
      </w:r>
      <w:r w:rsidR="00CB56E3" w:rsidRPr="00001D49">
        <w:t xml:space="preserve">tudomásul veszi, </w:t>
      </w:r>
      <w:r w:rsidR="00CB56E3" w:rsidRPr="00001D49">
        <w:lastRenderedPageBreak/>
        <w:t>hogy az óvadék meg</w:t>
      </w:r>
      <w:r w:rsidR="001157FE" w:rsidRPr="00001D49">
        <w:t xml:space="preserve">fizetése és annak igazolása a Szerződés megkötésének feltétele. </w:t>
      </w:r>
      <w:r w:rsidRPr="00001D49">
        <w:t xml:space="preserve">Bérbeadó jogosult az óvadékkal biztosított követelését (bérleti díj, </w:t>
      </w:r>
      <w:r w:rsidR="00CB56E3" w:rsidRPr="00001D49">
        <w:t>közüzemi költségek</w:t>
      </w:r>
      <w:r w:rsidRPr="00001D49">
        <w:t xml:space="preserve"> és egyéb díjak,</w:t>
      </w:r>
      <w:r w:rsidR="00A44C22" w:rsidRPr="00001D49">
        <w:t xml:space="preserve"> kötbér,</w:t>
      </w:r>
      <w:r w:rsidRPr="00001D49">
        <w:t xml:space="preserve"> károk, ezek járulékai</w:t>
      </w:r>
      <w:r w:rsidR="00041988" w:rsidRPr="00001D49">
        <w:t>, stb.</w:t>
      </w:r>
      <w:r w:rsidRPr="00001D49">
        <w:t>) az óvadék</w:t>
      </w:r>
      <w:r w:rsidR="00874D96" w:rsidRPr="00001D49">
        <w:t xml:space="preserve"> összegéből </w:t>
      </w:r>
      <w:r w:rsidRPr="00001D49">
        <w:t>közvetlenül kielégíteni. Az óvadék</w:t>
      </w:r>
      <w:r w:rsidR="005069C7" w:rsidRPr="00001D49">
        <w:t xml:space="preserve"> a Bérlő részére</w:t>
      </w:r>
      <w:r w:rsidRPr="00001D49">
        <w:t xml:space="preserve"> </w:t>
      </w:r>
      <w:r w:rsidR="005B0088" w:rsidRPr="00001D49">
        <w:t>visszajár, ha a F</w:t>
      </w:r>
      <w:r w:rsidR="00874D96" w:rsidRPr="00001D49">
        <w:t>elek között a jelen S</w:t>
      </w:r>
      <w:r w:rsidRPr="00001D49">
        <w:t>zerződés megszűnésekor az elszámolás teljes körűen megtörtént.</w:t>
      </w:r>
    </w:p>
    <w:p w:rsidR="0012698F" w:rsidRPr="004D5891" w:rsidRDefault="0012698F" w:rsidP="00064225">
      <w:pPr>
        <w:spacing w:before="120"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7B90" w:rsidRPr="004D5891" w:rsidRDefault="00217B90" w:rsidP="00064225">
      <w:pPr>
        <w:spacing w:before="120"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F256F7"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 Szerződés teljesítése, a Felek jogai és kötelezettségei</w:t>
      </w:r>
    </w:p>
    <w:p w:rsidR="007619FD" w:rsidRPr="00001D49" w:rsidRDefault="003D0D96" w:rsidP="003D0D96">
      <w:pPr>
        <w:tabs>
          <w:tab w:val="left" w:pos="851"/>
        </w:tabs>
        <w:spacing w:before="120" w:after="120"/>
        <w:ind w:left="720" w:hanging="720"/>
        <w:jc w:val="both"/>
      </w:pPr>
      <w:r>
        <w:t xml:space="preserve">VI.1. </w:t>
      </w:r>
      <w:r w:rsidR="004928DA">
        <w:tab/>
      </w:r>
      <w:r w:rsidR="007619FD" w:rsidRPr="00001D49">
        <w:t xml:space="preserve">A Felek a jelen Szerződés teljesítése során kölcsönösen és fokozottan együttműködve, a jóhiszeműség és a tisztesség követelményének megfelelően kötelesek eljárni. A Felek kötelesek egymást minden olyan körülményről tájékoztatni és értesíteni, amely a jelen Szerződés teljesítését befolyásolja, veszélyezteti, illetve gátolja. </w:t>
      </w:r>
    </w:p>
    <w:p w:rsidR="007619FD" w:rsidRPr="00001D49" w:rsidRDefault="007619FD" w:rsidP="007619FD">
      <w:pPr>
        <w:spacing w:before="120" w:after="120"/>
        <w:ind w:left="720" w:hanging="720"/>
        <w:jc w:val="both"/>
      </w:pPr>
      <w:r w:rsidRPr="00001D49">
        <w:t>VI.2.</w:t>
      </w:r>
      <w:r w:rsidRPr="00001D49">
        <w:tab/>
        <w:t>Felek rögzítik, hogy a Bérlemény használatának a joga nem jogosítja fel a Bérlőt a jelen Szerződés tárgyát képező Bérlemény átalakítására. A Bérlő a Bérleményen – amennyiben az a büfé üzemeltetéséhez feltétlenül szükséges – bármilyen módú és mértékű átalakítási munka végzésére kizárólag a Bérbeadó előzetes írásbeli engedélyével és a szükséges hatósági engedélyek megszerzésével jogosult. A Bérlő az átalakítás következtében esetlegesen létrejövő értéknövekedés miatt a jelen Szerződés megszűnésekor a Bérbeadóval szemben semmilyen vagyoni igényt nem jogosult támasztani. Bérlő köteles a Bérleményben beépítésre kerülő műszaki eszközök, gépek felszerelése előtt a beszerelést engedélyeztetni a Bérbeadóval. Kizárólag a Bérbeadó által jóváhagyott műszaki berendezés használható a bérleményben.</w:t>
      </w:r>
    </w:p>
    <w:p w:rsidR="007619FD" w:rsidRPr="00001D49" w:rsidRDefault="007619FD" w:rsidP="007619FD">
      <w:pPr>
        <w:spacing w:before="120" w:after="120"/>
        <w:ind w:left="720" w:hanging="720"/>
        <w:jc w:val="both"/>
      </w:pPr>
      <w:r w:rsidRPr="00001D49">
        <w:t>VI.3.</w:t>
      </w:r>
      <w:r w:rsidRPr="00001D49">
        <w:tab/>
        <w:t xml:space="preserve">Felek rögzítik, hogy Bérlő a </w:t>
      </w:r>
      <w:r w:rsidR="00E464AB" w:rsidRPr="00001D49">
        <w:t>büfé</w:t>
      </w:r>
      <w:r w:rsidR="00AC7B9B">
        <w:t xml:space="preserve">ben </w:t>
      </w:r>
      <w:r w:rsidR="00E464AB" w:rsidRPr="00001D49">
        <w:t xml:space="preserve">– a </w:t>
      </w:r>
      <w:r w:rsidRPr="00001D49">
        <w:t xml:space="preserve">közlekedési és menekülési útvonalak zavarása nélkül – jogosult elhelyezni asztalokat és székeket. A vendégtér berendezését (székeket, asztalokat) a Bérlő saját költségén </w:t>
      </w:r>
      <w:r w:rsidR="00AC7B9B">
        <w:t>kiegészítheti.</w:t>
      </w:r>
      <w:r w:rsidRPr="00001D49">
        <w:t xml:space="preserve"> Bérlő </w:t>
      </w:r>
      <w:r w:rsidR="00AC7B9B">
        <w:t xml:space="preserve">a büfé bejáratánál az udvarra is tervezhet vendégteret, de Bérlő </w:t>
      </w:r>
      <w:r w:rsidRPr="00001D49">
        <w:t xml:space="preserve">tudomásul veszi, hogy </w:t>
      </w:r>
      <w:r w:rsidR="00AC7B9B">
        <w:t xml:space="preserve">a dohányzás ott sem engedélyezett. </w:t>
      </w:r>
    </w:p>
    <w:p w:rsidR="007619FD" w:rsidRPr="00001D49" w:rsidRDefault="007619FD" w:rsidP="007619FD">
      <w:pPr>
        <w:spacing w:before="120" w:after="120"/>
        <w:ind w:left="720" w:hanging="720"/>
        <w:jc w:val="both"/>
      </w:pPr>
      <w:r w:rsidRPr="00001D49">
        <w:t>VI.4.</w:t>
      </w:r>
      <w:r w:rsidRPr="00001D49">
        <w:tab/>
        <w:t xml:space="preserve">A Bérlő a II. pontban megjelölt Bérleményt csak a jelen Szerződésben megjelölt célra – a Bérlemény büfé célra történő hasznosítása – veheti igénybe, azt a megjelölttől eltérő célra használni, azt bármely magánszemély vagy jogi személy részére használatba, bérbe vagy </w:t>
      </w:r>
      <w:r w:rsidR="00AC7B9B">
        <w:t xml:space="preserve">további </w:t>
      </w:r>
      <w:r w:rsidRPr="00001D49">
        <w:t xml:space="preserve">albérletbe adni nem jogosult. </w:t>
      </w:r>
    </w:p>
    <w:p w:rsidR="007619FD" w:rsidRPr="00001D49" w:rsidRDefault="007619FD" w:rsidP="007619FD">
      <w:pPr>
        <w:spacing w:before="120" w:after="120"/>
        <w:ind w:left="720" w:hanging="720"/>
        <w:jc w:val="both"/>
      </w:pPr>
      <w:r w:rsidRPr="00001D49">
        <w:t>VI.5.</w:t>
      </w:r>
      <w:r w:rsidRPr="00001D49">
        <w:tab/>
        <w:t xml:space="preserve">A Bérlő köteles gondoskodni a Bérlemény rendeltetésszerű használatáról. A Bérlő kötelezettséget vállal arra, hogy a Bérleményre vonatkozó tűzvédelmi, munkavédelmi, balesetvédelmi, vagyonvédelmi, rendészeti előírásokat megismeri, betartja, és minden, alkalmazottjával betartatja, illetve az ezzel kapcsolatos kötelezettségeit ellátja. A Bérlő köteles az alkalmazottaival betartatni a Bérlemény használatára vonatkozó előírásokat, köteles figyelemmel lenni az épületben folyó egyéb tevékenység zavarásától való tartózkodásra. A Bérlő vállalja, hogy a Bérlő és a vele jogviszonyba kerülő személyek a Bérbeadó szabályzatait és utasításait betartják, és tartózkodnak minden olyan tevékenységtől, magatartástól, amely a Bérbeadó rendeltetésével ellentétes, illetőleg a Bérbeadó jó hírnevét sérti vagy veszélyezteti. </w:t>
      </w:r>
    </w:p>
    <w:p w:rsidR="009541B9" w:rsidRPr="00001D49" w:rsidRDefault="00E6251E" w:rsidP="009541B9">
      <w:pPr>
        <w:spacing w:before="120" w:after="120"/>
        <w:ind w:left="720" w:hanging="720"/>
        <w:jc w:val="both"/>
      </w:pPr>
      <w:r w:rsidRPr="004928DA">
        <w:t>V</w:t>
      </w:r>
      <w:r w:rsidR="00CE752C" w:rsidRPr="004928DA">
        <w:t>I.6</w:t>
      </w:r>
      <w:r w:rsidR="00217B90" w:rsidRPr="004928DA">
        <w:t>.</w:t>
      </w:r>
      <w:r w:rsidR="00217B90" w:rsidRPr="004928DA">
        <w:tab/>
      </w:r>
      <w:r w:rsidR="009541B9" w:rsidRPr="004928DA">
        <w:t xml:space="preserve">A II. pontban megjelölt ingatlan nyitvatartási ideje a következők szerint alakul: </w:t>
      </w:r>
      <w:r w:rsidR="00013A70" w:rsidRPr="004928DA">
        <w:t xml:space="preserve">Oktatási napokon, nagyobb létszámú vizsganapokon és rendezvények napjain (kb. 180 nap/év, a Bérbeadó részéről félévenként előre jelezve) hétfőtől szombatig: 07:30 - 17:00 óra között. </w:t>
      </w:r>
      <w:r w:rsidR="009541B9" w:rsidRPr="004928DA">
        <w:t xml:space="preserve">A Bérlő tudomásul veszi, hogy a Bérbeadónak joga van </w:t>
      </w:r>
      <w:r w:rsidR="009541B9" w:rsidRPr="004928DA">
        <w:lastRenderedPageBreak/>
        <w:t xml:space="preserve">meghatározott </w:t>
      </w:r>
      <w:r w:rsidR="004928DA" w:rsidRPr="004928DA">
        <w:t xml:space="preserve">rendkívüli </w:t>
      </w:r>
      <w:r w:rsidR="009541B9" w:rsidRPr="004928DA">
        <w:t>körülmények esetén az egyébként nyitvatartási időnek számító időtartam alatt is bezárni az Ingatlant. Az előzőeken túl a Bérlő azt is tudomásul veszi, hogy a</w:t>
      </w:r>
      <w:r w:rsidR="004928DA" w:rsidRPr="004928DA">
        <w:t>z</w:t>
      </w:r>
      <w:r w:rsidR="009541B9" w:rsidRPr="004928DA">
        <w:t xml:space="preserve"> Ingatlanban tartott rendezvény idején – a rendezvény jellegétől függően – előfordulhat, hogy a büfé időszakos zárva tartása</w:t>
      </w:r>
      <w:r w:rsidR="004928DA" w:rsidRPr="004928DA">
        <w:t>, vagy rendkívüli nyitvatartása</w:t>
      </w:r>
      <w:r w:rsidR="009541B9" w:rsidRPr="004928DA">
        <w:t xml:space="preserve"> szükséges. A Bérlő ezen eseteket, mint általa vállalt kockázatokat jelen Szerződés aláírásával kifejezetten elfogadja, és az Ingatlan vagy a Bérlemény esetleges bezárása kapcsán kártérítésre, vagy díj visszatartására nem jogosult.</w:t>
      </w:r>
      <w:r w:rsidR="009541B9" w:rsidRPr="00001D49">
        <w:t xml:space="preserve"> </w:t>
      </w:r>
    </w:p>
    <w:p w:rsidR="00217B90" w:rsidRPr="00001D49" w:rsidRDefault="00E6251E" w:rsidP="00064225">
      <w:pPr>
        <w:spacing w:before="120" w:after="120"/>
        <w:ind w:left="720" w:hanging="720"/>
        <w:jc w:val="both"/>
      </w:pPr>
      <w:r w:rsidRPr="00001D49">
        <w:t>V</w:t>
      </w:r>
      <w:r w:rsidR="00CE752C" w:rsidRPr="00001D49">
        <w:t>I</w:t>
      </w:r>
      <w:r w:rsidRPr="00001D49">
        <w:t>.</w:t>
      </w:r>
      <w:r w:rsidR="00CE752C" w:rsidRPr="00001D49">
        <w:t>7</w:t>
      </w:r>
      <w:r w:rsidR="00217B90" w:rsidRPr="00001D49">
        <w:t>.</w:t>
      </w:r>
      <w:r w:rsidR="00217B90" w:rsidRPr="00001D49">
        <w:tab/>
        <w:t>A Bérlő a jelen Szerződés aláírásával vállalja, hogy a részére</w:t>
      </w:r>
      <w:r w:rsidR="009A4510" w:rsidRPr="00001D49">
        <w:t xml:space="preserve"> </w:t>
      </w:r>
      <w:r w:rsidR="00217B90" w:rsidRPr="00001D49">
        <w:t xml:space="preserve">biztosított eszközöket, </w:t>
      </w:r>
      <w:r w:rsidR="00476B73" w:rsidRPr="00001D49">
        <w:t>berendezés</w:t>
      </w:r>
      <w:r w:rsidR="0098319B" w:rsidRPr="00001D49">
        <w:t xml:space="preserve">i/felszerelési </w:t>
      </w:r>
      <w:r w:rsidR="00217B90" w:rsidRPr="00001D49">
        <w:t xml:space="preserve">tárgyakat rendeltetésszerűen használja, és a tőle elvárható gondossággal őrzi. A Bérlő vállalja továbbá, hogy az igénybevétel ideje alatt gondoskodik a </w:t>
      </w:r>
      <w:r w:rsidR="003221D9" w:rsidRPr="00001D49">
        <w:t>Bérlemény</w:t>
      </w:r>
      <w:r w:rsidR="00217B90" w:rsidRPr="00001D49">
        <w:t xml:space="preserve"> és környezete tisztán tartásáról.</w:t>
      </w:r>
    </w:p>
    <w:p w:rsidR="00217B90" w:rsidRPr="00001D49" w:rsidRDefault="00E6251E" w:rsidP="00A839E0">
      <w:pPr>
        <w:spacing w:before="120" w:after="120"/>
        <w:ind w:left="720" w:hanging="720"/>
        <w:jc w:val="both"/>
      </w:pPr>
      <w:r w:rsidRPr="00001D49">
        <w:t>V</w:t>
      </w:r>
      <w:r w:rsidR="00CE752C" w:rsidRPr="00001D49">
        <w:t>I.8</w:t>
      </w:r>
      <w:r w:rsidR="00217B90" w:rsidRPr="00001D49">
        <w:t>.</w:t>
      </w:r>
      <w:r w:rsidR="00217B90" w:rsidRPr="00001D49">
        <w:tab/>
        <w:t xml:space="preserve">A Bérlő kötelezettséget vállal a szolgáltatás tárgyát képező </w:t>
      </w:r>
      <w:r w:rsidR="003221D9" w:rsidRPr="00001D49">
        <w:t>Bérlemény</w:t>
      </w:r>
      <w:r w:rsidR="00217B90" w:rsidRPr="00001D49">
        <w:t xml:space="preserve"> használatával kapcsolatos valamennyi hatósági előírás és a Bérbeadó valamennyi szabályzatának, előírásának betartására.</w:t>
      </w:r>
      <w:r w:rsidR="003A5911" w:rsidRPr="00001D49">
        <w:t xml:space="preserve"> Bérlő köteles beszerezni az üzemeltetéshez szükséges szakhatósági </w:t>
      </w:r>
      <w:r w:rsidR="00932485" w:rsidRPr="00001D49">
        <w:t xml:space="preserve">és egyéb </w:t>
      </w:r>
      <w:r w:rsidR="003A5911" w:rsidRPr="00001D49">
        <w:t>engedélyeket.</w:t>
      </w:r>
    </w:p>
    <w:p w:rsidR="00217B90" w:rsidRPr="009B42E0" w:rsidRDefault="00E6251E" w:rsidP="00A839E0">
      <w:pPr>
        <w:spacing w:before="120" w:after="120"/>
        <w:ind w:left="720" w:hanging="720"/>
        <w:jc w:val="both"/>
      </w:pPr>
      <w:r w:rsidRPr="00001D49">
        <w:t>V</w:t>
      </w:r>
      <w:r w:rsidR="00CE752C" w:rsidRPr="00001D49">
        <w:t>I.9</w:t>
      </w:r>
      <w:r w:rsidR="00217B90" w:rsidRPr="00001D49">
        <w:t>.</w:t>
      </w:r>
      <w:r w:rsidR="00217B90" w:rsidRPr="00001D49">
        <w:tab/>
        <w:t>A Bérlő</w:t>
      </w:r>
      <w:r w:rsidR="003221D9" w:rsidRPr="00001D49">
        <w:t xml:space="preserve"> kijelenti, hogy az</w:t>
      </w:r>
      <w:r w:rsidR="00217B90" w:rsidRPr="00001D49">
        <w:t xml:space="preserve"> által</w:t>
      </w:r>
      <w:r w:rsidR="003221D9" w:rsidRPr="00001D49">
        <w:t>a</w:t>
      </w:r>
      <w:r w:rsidR="00217B90" w:rsidRPr="00001D49">
        <w:t xml:space="preserve"> végzett </w:t>
      </w:r>
      <w:r w:rsidR="009A4510" w:rsidRPr="00001D49">
        <w:t xml:space="preserve">üzemeltetés </w:t>
      </w:r>
      <w:r w:rsidR="00217B90" w:rsidRPr="00001D49">
        <w:t xml:space="preserve">profilja nem lehet ellentétes az </w:t>
      </w:r>
      <w:r w:rsidR="009541B9" w:rsidRPr="009B42E0">
        <w:t>ingatlan</w:t>
      </w:r>
      <w:r w:rsidR="00AA4C9B" w:rsidRPr="009B42E0">
        <w:t xml:space="preserve"> </w:t>
      </w:r>
      <w:r w:rsidR="00217B90" w:rsidRPr="009B42E0">
        <w:t xml:space="preserve">üzemeltethetőségével. </w:t>
      </w:r>
    </w:p>
    <w:p w:rsidR="000E2DFA" w:rsidRPr="009B42E0" w:rsidRDefault="000E2DFA" w:rsidP="0007065E">
      <w:pPr>
        <w:spacing w:before="120" w:after="120"/>
        <w:ind w:left="720" w:hanging="720"/>
        <w:jc w:val="both"/>
      </w:pPr>
      <w:r w:rsidRPr="009B42E0">
        <w:t>V</w:t>
      </w:r>
      <w:r w:rsidR="00CE752C" w:rsidRPr="009B42E0">
        <w:t>I.10</w:t>
      </w:r>
      <w:r w:rsidRPr="009B42E0">
        <w:t>.</w:t>
      </w:r>
      <w:r w:rsidRPr="009B42E0">
        <w:tab/>
      </w:r>
      <w:r w:rsidR="00B3594D" w:rsidRPr="009B42E0">
        <w:t xml:space="preserve">Bérlő köteles </w:t>
      </w:r>
      <w:r w:rsidR="004928DA" w:rsidRPr="009B42E0">
        <w:t xml:space="preserve">az ajánlata szakmai koncepciójában megjelölt </w:t>
      </w:r>
      <w:r w:rsidR="00B3594D" w:rsidRPr="009B42E0">
        <w:t>termék</w:t>
      </w:r>
      <w:r w:rsidR="009B42E0" w:rsidRPr="009B42E0">
        <w:t xml:space="preserve">eket </w:t>
      </w:r>
      <w:r w:rsidR="00B3594D" w:rsidRPr="009B42E0">
        <w:t xml:space="preserve">folyamatosan forgalmazni azzal, hogy a termékkínálat bővíthető. </w:t>
      </w:r>
    </w:p>
    <w:p w:rsidR="000E2DFA" w:rsidRPr="00001D49" w:rsidRDefault="000E2DFA" w:rsidP="00A839E0">
      <w:pPr>
        <w:spacing w:before="120" w:after="120"/>
        <w:ind w:left="720" w:hanging="720"/>
        <w:jc w:val="both"/>
      </w:pPr>
      <w:r w:rsidRPr="009B42E0">
        <w:t>V</w:t>
      </w:r>
      <w:r w:rsidR="00CE752C" w:rsidRPr="009B42E0">
        <w:t>I.11</w:t>
      </w:r>
      <w:r w:rsidRPr="009B42E0">
        <w:t>.</w:t>
      </w:r>
      <w:r w:rsidRPr="009B42E0">
        <w:tab/>
      </w:r>
      <w:r w:rsidR="009B42E0" w:rsidRPr="009B42E0">
        <w:t>A</w:t>
      </w:r>
      <w:r w:rsidR="0007065E" w:rsidRPr="009B42E0">
        <w:t>z</w:t>
      </w:r>
      <w:r w:rsidR="0007065E" w:rsidRPr="00001D49">
        <w:t xml:space="preserve"> Ajánlatban feltüntetett ár esetleges emeléséről a Bérbeadó és a Bérlő évente megállapodnak, Bérlő kizárólag a Bérbeadó előzetes írásbeli jóváhagyását követően jogosult a termékek árának emelésére. A termék árak legfeljebb </w:t>
      </w:r>
      <w:r w:rsidR="003F36D8" w:rsidRPr="00001D49">
        <w:t>a Bérbeadó által jóváhagy</w:t>
      </w:r>
      <w:r w:rsidR="00C218BF" w:rsidRPr="00001D49">
        <w:t>ott mértékben emelhe</w:t>
      </w:r>
      <w:r w:rsidR="00BC71DA" w:rsidRPr="00001D49">
        <w:t>tők.</w:t>
      </w:r>
    </w:p>
    <w:p w:rsidR="00BC71DA" w:rsidRPr="00001D49" w:rsidRDefault="00BC71DA" w:rsidP="00BC71DA">
      <w:pPr>
        <w:spacing w:before="120" w:after="120"/>
        <w:ind w:left="720" w:hanging="720"/>
        <w:jc w:val="both"/>
      </w:pPr>
      <w:r w:rsidRPr="00001D49">
        <w:t>VI.12.</w:t>
      </w:r>
      <w:r w:rsidRPr="00001D49">
        <w:tab/>
        <w:t xml:space="preserve">A szerződés rendelkezéseinek Bérlő általi megszegését </w:t>
      </w:r>
      <w:r w:rsidRPr="00001D49">
        <w:sym w:font="Symbol" w:char="F02D"/>
      </w:r>
      <w:r w:rsidRPr="00001D49">
        <w:t xml:space="preserve"> mint pl. a Bérleményen kívüli terjeszkedés, a forgalmazott termékek túlárazása, tűzvédelmi előírások megsértése stb. </w:t>
      </w:r>
      <w:r w:rsidRPr="00001D49">
        <w:sym w:font="Symbol" w:char="F02D"/>
      </w:r>
      <w:r w:rsidRPr="00001D49">
        <w:t xml:space="preserve"> a Bérbeadó jogosult hibás teljesítésként értékelni, és azért a hibás teljesítés felszámolásáig a rendes bérleti díjon túl naponta a havi bérleti díj 1/10 azaz egytized részét kötbérként kiróni.</w:t>
      </w:r>
    </w:p>
    <w:p w:rsidR="00BC71DA" w:rsidRPr="00001D49" w:rsidRDefault="00BC71DA" w:rsidP="00BC71DA">
      <w:pPr>
        <w:spacing w:before="120" w:after="120"/>
        <w:ind w:left="720" w:hanging="720"/>
        <w:jc w:val="both"/>
      </w:pPr>
      <w:r w:rsidRPr="00001D49">
        <w:t>VI.13.</w:t>
      </w:r>
      <w:r w:rsidRPr="00001D49">
        <w:tab/>
      </w:r>
      <w:r w:rsidRPr="009A7A3C">
        <w:t>Szeszes italok forgalmazása</w:t>
      </w:r>
      <w:r w:rsidR="00C76FAA">
        <w:t xml:space="preserve"> 16:00-tól lehetséges</w:t>
      </w:r>
      <w:r w:rsidR="00D2615C">
        <w:t>, de rövid italok (égetett szeszek) árusítása ekkor is kizárt</w:t>
      </w:r>
      <w:r w:rsidR="00C76FAA">
        <w:t>.</w:t>
      </w:r>
    </w:p>
    <w:p w:rsidR="00BC71DA" w:rsidRPr="00001D49" w:rsidRDefault="00BC71DA" w:rsidP="00A839E0">
      <w:pPr>
        <w:spacing w:before="120" w:after="120"/>
        <w:ind w:left="720" w:hanging="720"/>
        <w:jc w:val="both"/>
      </w:pPr>
    </w:p>
    <w:p w:rsidR="00F256F7" w:rsidRPr="004D5891" w:rsidRDefault="00F256F7" w:rsidP="00F256F7">
      <w:pPr>
        <w:spacing w:before="120"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VII.</w:t>
      </w: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Felelősség károkért</w:t>
      </w:r>
    </w:p>
    <w:p w:rsidR="005F6B10" w:rsidRPr="00001D49" w:rsidRDefault="00F256F7" w:rsidP="005F6B10">
      <w:pPr>
        <w:spacing w:before="120" w:after="120"/>
        <w:ind w:left="709" w:hanging="709"/>
        <w:jc w:val="both"/>
      </w:pPr>
      <w:r w:rsidRPr="00001D49">
        <w:t xml:space="preserve">VII.1. </w:t>
      </w:r>
      <w:r w:rsidRPr="00001D49">
        <w:tab/>
      </w:r>
      <w:r w:rsidR="005F6B10" w:rsidRPr="00001D49">
        <w:t xml:space="preserve">A Bérlő teljes felelősséget vállal minden olyan, az </w:t>
      </w:r>
      <w:r w:rsidR="00C76FAA">
        <w:t>I</w:t>
      </w:r>
      <w:r w:rsidR="005F6B10" w:rsidRPr="00001D49">
        <w:t xml:space="preserve">ngatlanban (Bérleményben) bekövetkezett kárért, amely a Bérlő érdekkörében felmerült, rendeltetésellenes, illetve a jelen Szerződésben foglaltakkal összhangban nem álló magatartás következménye. Bármely, a fentiek szerinti kár bekövetkezte esetén a Bérlő köteles azt haladéktalanul a Bérbeadó kapcsolattartója felé jelezni. Az okozott kár helyreállítását a Bérlő köteles a Bérbeadóval egyeztetett módon elvégezni, vagy annak igazolt költségét </w:t>
      </w:r>
      <w:r w:rsidR="005F6B10" w:rsidRPr="00001D49">
        <w:sym w:font="Symbol" w:char="F02D"/>
      </w:r>
      <w:r w:rsidR="005F6B10" w:rsidRPr="00001D49">
        <w:t xml:space="preserve"> különösen, de nem kizárólagosan a vonatkozó biztosítási önrészesedést</w:t>
      </w:r>
      <w:r w:rsidR="005F6B10" w:rsidRPr="00001D49">
        <w:sym w:font="Symbol" w:char="F02D"/>
      </w:r>
      <w:r w:rsidR="005F6B10" w:rsidRPr="00001D49">
        <w:t xml:space="preserve"> a Bérbeadó számára megfizetni.</w:t>
      </w:r>
    </w:p>
    <w:p w:rsidR="00F256F7" w:rsidRPr="00001D49" w:rsidRDefault="00F256F7" w:rsidP="00F256F7">
      <w:pPr>
        <w:spacing w:before="120" w:after="120"/>
        <w:ind w:left="709" w:hanging="709"/>
        <w:jc w:val="both"/>
      </w:pPr>
      <w:r w:rsidRPr="00001D49">
        <w:t>VII.2.</w:t>
      </w:r>
      <w:r w:rsidRPr="00001D49">
        <w:tab/>
        <w:t>Bérbeadó kizárólag</w:t>
      </w:r>
      <w:r w:rsidR="009E48F7" w:rsidRPr="00001D49">
        <w:t xml:space="preserve"> </w:t>
      </w:r>
      <w:r w:rsidR="00AD474F" w:rsidRPr="00001D49">
        <w:t xml:space="preserve">a Bérleményben </w:t>
      </w:r>
      <w:r w:rsidRPr="00001D49">
        <w:t>bizonyíthatóan a Bérbeadónak felróható okból bekövetkezett károkért felelős.</w:t>
      </w:r>
    </w:p>
    <w:p w:rsidR="00F256F7" w:rsidRPr="00001D49" w:rsidRDefault="00F256F7" w:rsidP="000C1A03">
      <w:pPr>
        <w:spacing w:before="120" w:after="120"/>
        <w:ind w:left="709" w:hanging="709"/>
        <w:jc w:val="both"/>
      </w:pPr>
      <w:r w:rsidRPr="00001D49">
        <w:lastRenderedPageBreak/>
        <w:t>VII.3.</w:t>
      </w:r>
      <w:r w:rsidRPr="00001D49">
        <w:tab/>
        <w:t>A Felek egyebekben</w:t>
      </w:r>
      <w:r w:rsidR="00F73A83" w:rsidRPr="00001D49">
        <w:t xml:space="preserve"> a</w:t>
      </w:r>
      <w:r w:rsidRPr="00001D49">
        <w:t xml:space="preserve"> </w:t>
      </w:r>
      <w:r w:rsidR="000C1A03" w:rsidRPr="00001D49">
        <w:t>Ptk.</w:t>
      </w:r>
      <w:r w:rsidRPr="00001D49">
        <w:t xml:space="preserve"> szerinti kártérítési felelősséggel tartoznak a jelen szerződés, vagy valamely vonatkozó jogszabályi rendelkezés megszegésével a másik félnek okozott károkért. </w:t>
      </w:r>
    </w:p>
    <w:p w:rsidR="00230EEC" w:rsidRPr="004D5891" w:rsidRDefault="00230EEC" w:rsidP="00F256F7">
      <w:pPr>
        <w:spacing w:before="120"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VIII. </w:t>
      </w: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 Szerződés módosítása</w:t>
      </w:r>
    </w:p>
    <w:p w:rsidR="00230EEC" w:rsidRPr="004D5891" w:rsidRDefault="00230EEC" w:rsidP="00F256F7">
      <w:pPr>
        <w:spacing w:before="120"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42E0">
        <w:t>Felek a jelen Szerződés</w:t>
      </w:r>
      <w:r w:rsidR="004A0349" w:rsidRPr="009B42E0">
        <w:t>t</w:t>
      </w:r>
      <w:r w:rsidRPr="009B42E0">
        <w:t xml:space="preserve"> kizárólag írásba foglalt közös megegyezéssel módosíthatják</w:t>
      </w:r>
      <w:r w:rsidR="009B42E0" w:rsidRPr="009B42E0">
        <w:t>.</w:t>
      </w:r>
    </w:p>
    <w:p w:rsidR="00217B90" w:rsidRPr="004D5891" w:rsidRDefault="00693C8D" w:rsidP="00F256F7">
      <w:pPr>
        <w:spacing w:before="120" w:after="120"/>
        <w:ind w:left="720" w:hanging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30EEC"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217B90"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17B90"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 Szerződés megszűnése</w:t>
      </w:r>
    </w:p>
    <w:p w:rsidR="00217B90" w:rsidRPr="00001D49" w:rsidRDefault="00693C8D" w:rsidP="00064225">
      <w:pPr>
        <w:spacing w:after="120"/>
        <w:ind w:left="720" w:hanging="720"/>
        <w:jc w:val="both"/>
      </w:pPr>
      <w:r w:rsidRPr="00001D49">
        <w:t>I</w:t>
      </w:r>
      <w:r w:rsidR="00CE752C" w:rsidRPr="00001D49">
        <w:t>X</w:t>
      </w:r>
      <w:r w:rsidR="00217B90" w:rsidRPr="00001D49">
        <w:t>.1.</w:t>
      </w:r>
      <w:r w:rsidR="00217B90" w:rsidRPr="00001D49">
        <w:tab/>
        <w:t>A Szerződés megszűnik</w:t>
      </w:r>
      <w:r w:rsidR="003A6034" w:rsidRPr="00001D49">
        <w:t>:</w:t>
      </w:r>
    </w:p>
    <w:p w:rsidR="00217B90" w:rsidRPr="00001D49" w:rsidRDefault="00217B90" w:rsidP="00064225">
      <w:pPr>
        <w:autoSpaceDE w:val="0"/>
        <w:autoSpaceDN w:val="0"/>
        <w:adjustRightInd w:val="0"/>
        <w:spacing w:after="120"/>
        <w:ind w:left="720"/>
        <w:jc w:val="both"/>
        <w:rPr>
          <w:i/>
        </w:rPr>
      </w:pPr>
      <w:r w:rsidRPr="00001D49">
        <w:t>a) a határozott időtartam lejár</w:t>
      </w:r>
      <w:r w:rsidR="003A6034" w:rsidRPr="00001D49">
        <w:t>tával</w:t>
      </w:r>
      <w:r w:rsidRPr="00001D49">
        <w:t>;</w:t>
      </w:r>
    </w:p>
    <w:p w:rsidR="00217B90" w:rsidRPr="00001D49" w:rsidRDefault="00217B90" w:rsidP="00064225">
      <w:pPr>
        <w:autoSpaceDE w:val="0"/>
        <w:autoSpaceDN w:val="0"/>
        <w:adjustRightInd w:val="0"/>
        <w:spacing w:after="120"/>
        <w:ind w:left="720"/>
        <w:jc w:val="both"/>
      </w:pPr>
      <w:r w:rsidRPr="00001D49">
        <w:rPr>
          <w:i/>
        </w:rPr>
        <w:t>b)</w:t>
      </w:r>
      <w:r w:rsidRPr="00001D49">
        <w:t xml:space="preserve"> </w:t>
      </w:r>
      <w:r w:rsidR="003A6034" w:rsidRPr="00001D49">
        <w:t>vis maior esetén</w:t>
      </w:r>
      <w:r w:rsidR="00230EEC" w:rsidRPr="00001D49">
        <w:t xml:space="preserve"> </w:t>
      </w:r>
      <w:r w:rsidR="009469CB" w:rsidRPr="00001D49">
        <w:t>(ideértve, ha a Bérlemény megsemmisül)</w:t>
      </w:r>
      <w:r w:rsidR="003A6034" w:rsidRPr="00001D49">
        <w:t>;</w:t>
      </w:r>
    </w:p>
    <w:p w:rsidR="00217B90" w:rsidRPr="00001D49" w:rsidRDefault="00217B90" w:rsidP="00064225">
      <w:pPr>
        <w:autoSpaceDE w:val="0"/>
        <w:autoSpaceDN w:val="0"/>
        <w:adjustRightInd w:val="0"/>
        <w:spacing w:after="120"/>
        <w:ind w:left="720"/>
        <w:jc w:val="both"/>
      </w:pPr>
      <w:r w:rsidRPr="00001D49">
        <w:rPr>
          <w:i/>
          <w:iCs/>
        </w:rPr>
        <w:t>c)</w:t>
      </w:r>
      <w:r w:rsidR="009469CB" w:rsidRPr="00001D49">
        <w:t xml:space="preserve"> rendes felmondással;</w:t>
      </w:r>
    </w:p>
    <w:p w:rsidR="00217B90" w:rsidRPr="00001D49" w:rsidRDefault="00217B90" w:rsidP="00064225">
      <w:pPr>
        <w:autoSpaceDE w:val="0"/>
        <w:autoSpaceDN w:val="0"/>
        <w:adjustRightInd w:val="0"/>
        <w:spacing w:after="120"/>
        <w:ind w:left="720"/>
        <w:jc w:val="both"/>
      </w:pPr>
      <w:r w:rsidRPr="00001D49">
        <w:rPr>
          <w:i/>
          <w:iCs/>
        </w:rPr>
        <w:t xml:space="preserve">d) </w:t>
      </w:r>
      <w:r w:rsidR="009469CB" w:rsidRPr="00001D49">
        <w:rPr>
          <w:iCs/>
        </w:rPr>
        <w:t>azonnali hatályú felmondással;</w:t>
      </w:r>
    </w:p>
    <w:p w:rsidR="009B42E0" w:rsidRDefault="003A6034" w:rsidP="009B42E0">
      <w:pPr>
        <w:pStyle w:val="Listaszerbekezds1"/>
        <w:tabs>
          <w:tab w:val="clear" w:pos="360"/>
        </w:tabs>
        <w:spacing w:after="40" w:line="240" w:lineRule="auto"/>
        <w:ind w:left="709" w:firstLine="0"/>
        <w:jc w:val="both"/>
      </w:pPr>
      <w:r w:rsidRPr="00001D49">
        <w:rPr>
          <w:i/>
          <w:iCs/>
        </w:rPr>
        <w:t>e)</w:t>
      </w:r>
      <w:r w:rsidR="00BC71DA" w:rsidRPr="00001D49">
        <w:rPr>
          <w:i/>
          <w:iCs/>
        </w:rPr>
        <w:tab/>
      </w:r>
      <w:r w:rsidR="009469CB" w:rsidRPr="00001D49">
        <w:t xml:space="preserve">ha a Bérlő ellen csődeljárás vagy felszámolási eljárás indul, </w:t>
      </w:r>
      <w:r w:rsidR="004670CC" w:rsidRPr="00001D49">
        <w:t>illetve a B</w:t>
      </w:r>
      <w:r w:rsidR="009469CB" w:rsidRPr="00001D49">
        <w:t>érlő elhatározza végelszámolását, vagy ha a Bérlő jogutód nélkül megszűnik</w:t>
      </w:r>
      <w:r w:rsidR="004670CC" w:rsidRPr="00001D49">
        <w:t>, vagy</w:t>
      </w:r>
      <w:r w:rsidR="009B42E0">
        <w:t xml:space="preserve"> a Bérlő</w:t>
      </w:r>
      <w:r w:rsidR="004670CC" w:rsidRPr="00001D49">
        <w:t xml:space="preserve"> </w:t>
      </w:r>
      <w:r w:rsidR="009B42E0">
        <w:t>t</w:t>
      </w:r>
      <w:r w:rsidR="009B42E0" w:rsidRPr="004358EC">
        <w:t>evékenységét felfüggesztette vagy akinek tevékenységét felfüggesztették;</w:t>
      </w:r>
      <w:r w:rsidR="009B42E0">
        <w:t xml:space="preserve"> </w:t>
      </w:r>
    </w:p>
    <w:p w:rsidR="009B42E0" w:rsidRDefault="009B42E0" w:rsidP="009B42E0">
      <w:pPr>
        <w:pStyle w:val="Listaszerbekezds1"/>
        <w:tabs>
          <w:tab w:val="clear" w:pos="360"/>
        </w:tabs>
        <w:spacing w:after="40" w:line="240" w:lineRule="auto"/>
        <w:ind w:left="709" w:firstLine="0"/>
        <w:jc w:val="both"/>
      </w:pPr>
      <w:r>
        <w:rPr>
          <w:i/>
          <w:iCs/>
        </w:rPr>
        <w:t xml:space="preserve">f) </w:t>
      </w:r>
      <w:r w:rsidRPr="009B42E0">
        <w:rPr>
          <w:iCs/>
        </w:rPr>
        <w:t>a</w:t>
      </w:r>
      <w:r w:rsidRPr="004358EC">
        <w:t>z adózás rendjéről szóló 2003. évi XCII. törvény 178. §-ának 20. pontja szerinti, hatvan napnál régebben lejárt esedékességű köztartozással rendelkezik;</w:t>
      </w:r>
      <w:r>
        <w:t xml:space="preserve"> </w:t>
      </w:r>
    </w:p>
    <w:p w:rsidR="009B42E0" w:rsidRPr="004358EC" w:rsidRDefault="009B42E0" w:rsidP="009B42E0">
      <w:pPr>
        <w:pStyle w:val="Listaszerbekezds1"/>
        <w:tabs>
          <w:tab w:val="clear" w:pos="360"/>
        </w:tabs>
        <w:spacing w:after="40" w:line="240" w:lineRule="auto"/>
        <w:ind w:left="709" w:firstLine="0"/>
        <w:jc w:val="both"/>
      </w:pPr>
      <w:r>
        <w:rPr>
          <w:i/>
          <w:iCs/>
        </w:rPr>
        <w:t xml:space="preserve">g) </w:t>
      </w:r>
      <w:r w:rsidRPr="009B42E0">
        <w:rPr>
          <w:iCs/>
        </w:rPr>
        <w:t>g</w:t>
      </w:r>
      <w:r w:rsidRPr="004358EC">
        <w:t>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bekezdése alapján a bíróság jogerős ítéletében korlátozta;</w:t>
      </w:r>
    </w:p>
    <w:p w:rsidR="003A6034" w:rsidRPr="00001D49" w:rsidRDefault="003A6034" w:rsidP="00BC71DA">
      <w:pPr>
        <w:tabs>
          <w:tab w:val="left" w:pos="993"/>
        </w:tabs>
        <w:autoSpaceDE w:val="0"/>
        <w:autoSpaceDN w:val="0"/>
        <w:adjustRightInd w:val="0"/>
        <w:spacing w:after="120"/>
        <w:ind w:left="990" w:hanging="270"/>
        <w:jc w:val="both"/>
      </w:pPr>
    </w:p>
    <w:p w:rsidR="00AB330F" w:rsidRPr="00001D49" w:rsidRDefault="00CE752C" w:rsidP="00064225">
      <w:pPr>
        <w:spacing w:before="120" w:after="120"/>
        <w:ind w:left="720" w:hanging="720"/>
        <w:jc w:val="both"/>
      </w:pPr>
      <w:r w:rsidRPr="00001D49">
        <w:t>IX</w:t>
      </w:r>
      <w:r w:rsidR="00AB330F" w:rsidRPr="00001D49">
        <w:t>.2.</w:t>
      </w:r>
      <w:r w:rsidR="00AB330F" w:rsidRPr="00001D49">
        <w:tab/>
        <w:t xml:space="preserve">A Felek a jelen Szerződést </w:t>
      </w:r>
      <w:r w:rsidR="009469CB" w:rsidRPr="00001D49">
        <w:t xml:space="preserve">írásba foglalt </w:t>
      </w:r>
      <w:r w:rsidR="00AB330F" w:rsidRPr="00001D49">
        <w:t>közös megegyezéssel bármikor megszüntethetik.</w:t>
      </w:r>
    </w:p>
    <w:p w:rsidR="00AB330F" w:rsidRPr="00001D49" w:rsidRDefault="00CE752C" w:rsidP="00064225">
      <w:pPr>
        <w:pStyle w:val="Szvegtrzsbehzssal"/>
        <w:spacing w:after="120"/>
      </w:pPr>
      <w:r w:rsidRPr="00001D49">
        <w:t>IX</w:t>
      </w:r>
      <w:r w:rsidR="00AB330F" w:rsidRPr="00001D49">
        <w:t>.3</w:t>
      </w:r>
      <w:r w:rsidR="00217B90" w:rsidRPr="00001D49">
        <w:t>.</w:t>
      </w:r>
      <w:r w:rsidRPr="00001D49">
        <w:tab/>
        <w:t xml:space="preserve"> </w:t>
      </w:r>
      <w:r w:rsidR="0075740B" w:rsidRPr="00001D49">
        <w:t>Bármelyik Fél jogosult</w:t>
      </w:r>
      <w:r w:rsidR="009469CB" w:rsidRPr="00001D49">
        <w:t xml:space="preserve"> </w:t>
      </w:r>
      <w:r w:rsidR="0075740B" w:rsidRPr="00001D49">
        <w:t xml:space="preserve">a jelen Szerződést </w:t>
      </w:r>
      <w:r w:rsidR="00F81EA5" w:rsidRPr="00001D49">
        <w:t>felmondani</w:t>
      </w:r>
      <w:r w:rsidR="0075740B" w:rsidRPr="00001D49">
        <w:t xml:space="preserve"> a másik Fél</w:t>
      </w:r>
      <w:r w:rsidR="00F81EA5" w:rsidRPr="00001D49">
        <w:t>hez</w:t>
      </w:r>
      <w:r w:rsidR="0075740B" w:rsidRPr="00001D49">
        <w:t xml:space="preserve"> </w:t>
      </w:r>
      <w:r w:rsidR="00F81EA5" w:rsidRPr="00001D49">
        <w:t xml:space="preserve">intézett írásbeli felmondással, az írásbeli felmondás </w:t>
      </w:r>
      <w:r w:rsidR="009469CB" w:rsidRPr="00001D49">
        <w:t>közlés</w:t>
      </w:r>
      <w:r w:rsidR="00F81EA5" w:rsidRPr="00001D49">
        <w:t>é</w:t>
      </w:r>
      <w:r w:rsidR="0075740B" w:rsidRPr="00001D49">
        <w:t>t</w:t>
      </w:r>
      <w:r w:rsidR="009469CB" w:rsidRPr="00001D49">
        <w:t xml:space="preserve"> követő </w:t>
      </w:r>
      <w:r w:rsidR="0075740B" w:rsidRPr="00001D49">
        <w:t>hónap végére.</w:t>
      </w:r>
    </w:p>
    <w:p w:rsidR="00217B90" w:rsidRPr="00001D49" w:rsidRDefault="00CE752C" w:rsidP="009469CB">
      <w:pPr>
        <w:spacing w:after="120"/>
        <w:ind w:left="709" w:hanging="709"/>
        <w:jc w:val="both"/>
      </w:pPr>
      <w:r w:rsidRPr="00001D49">
        <w:t>IX</w:t>
      </w:r>
      <w:r w:rsidR="00AB330F" w:rsidRPr="00001D49">
        <w:t>.</w:t>
      </w:r>
      <w:r w:rsidR="009B42E0">
        <w:t>4</w:t>
      </w:r>
      <w:r w:rsidRPr="00001D49">
        <w:t>.</w:t>
      </w:r>
      <w:r w:rsidRPr="00001D49">
        <w:tab/>
      </w:r>
      <w:r w:rsidR="00217B90" w:rsidRPr="00001D49">
        <w:t>A</w:t>
      </w:r>
      <w:r w:rsidR="000F6CD5" w:rsidRPr="00001D49">
        <w:t xml:space="preserve"> Felek a m</w:t>
      </w:r>
      <w:r w:rsidR="009469CB" w:rsidRPr="00001D49">
        <w:t>ásik F</w:t>
      </w:r>
      <w:r w:rsidR="000F6CD5" w:rsidRPr="00001D49">
        <w:t>él</w:t>
      </w:r>
      <w:r w:rsidR="00217B90" w:rsidRPr="00001D49">
        <w:t xml:space="preserve"> súlyos szerződésszegése ese</w:t>
      </w:r>
      <w:r w:rsidR="00F8286D" w:rsidRPr="00001D49">
        <w:t>tén a jelen Szerződést a másik F</w:t>
      </w:r>
      <w:r w:rsidR="00217B90" w:rsidRPr="00001D49">
        <w:t>élhez intézett egyoldalú, írásbeli nyilatkozattal, azonnali hatállyal felmondhatják.</w:t>
      </w:r>
      <w:r w:rsidR="00544540" w:rsidRPr="00001D49">
        <w:t xml:space="preserve"> Súlyos szerződésszegésnek tekintik a Felek, ha a szerződéssz</w:t>
      </w:r>
      <w:r w:rsidR="00230EEC" w:rsidRPr="00001D49">
        <w:t>egő magatartás következtében a S</w:t>
      </w:r>
      <w:r w:rsidR="00544540" w:rsidRPr="00001D49">
        <w:t>zerződés tárgyának jelentős, meghatározó része nem teljesül.</w:t>
      </w:r>
      <w:r w:rsidR="00217B90" w:rsidRPr="00001D49">
        <w:t xml:space="preserve"> Így különösen</w:t>
      </w:r>
      <w:r w:rsidR="00544540" w:rsidRPr="00001D49">
        <w:t>, de nem kizárólagosan</w:t>
      </w:r>
      <w:r w:rsidR="00217B90" w:rsidRPr="00001D49">
        <w:t xml:space="preserve"> a Bérbeadó a Szerződést </w:t>
      </w:r>
      <w:r w:rsidR="00544540" w:rsidRPr="00001D49">
        <w:t>azonnali hatállyal</w:t>
      </w:r>
      <w:r w:rsidR="00217B90" w:rsidRPr="00001D49">
        <w:t xml:space="preserve"> felmondhatja, ha</w:t>
      </w:r>
      <w:r w:rsidR="009469CB" w:rsidRPr="00001D49">
        <w:t>:</w:t>
      </w:r>
    </w:p>
    <w:p w:rsidR="00217B90" w:rsidRPr="00001D49" w:rsidRDefault="00217B90" w:rsidP="00064225">
      <w:pPr>
        <w:autoSpaceDE w:val="0"/>
        <w:autoSpaceDN w:val="0"/>
        <w:adjustRightInd w:val="0"/>
        <w:spacing w:after="120"/>
        <w:ind w:left="720"/>
        <w:jc w:val="both"/>
      </w:pPr>
      <w:r w:rsidRPr="00001D49">
        <w:rPr>
          <w:i/>
          <w:iCs/>
        </w:rPr>
        <w:t xml:space="preserve">a) </w:t>
      </w:r>
      <w:r w:rsidRPr="00001D49">
        <w:t>a Bérlő</w:t>
      </w:r>
      <w:r w:rsidR="00374B88" w:rsidRPr="00001D49">
        <w:t xml:space="preserve"> a bérlet</w:t>
      </w:r>
      <w:r w:rsidRPr="00001D49">
        <w:t xml:space="preserve">i díjat </w:t>
      </w:r>
      <w:r w:rsidR="00F8286D" w:rsidRPr="00001D49">
        <w:t xml:space="preserve">rendszeresen/visszaélésszerűen </w:t>
      </w:r>
      <w:r w:rsidRPr="00001D49">
        <w:t>a fizetésre megállapított időpontig nem fizeti meg;</w:t>
      </w:r>
      <w:r w:rsidR="00F8286D" w:rsidRPr="00001D49">
        <w:t xml:space="preserve"> </w:t>
      </w:r>
    </w:p>
    <w:p w:rsidR="00217B90" w:rsidRPr="00001D49" w:rsidRDefault="00217B90" w:rsidP="00064225">
      <w:pPr>
        <w:autoSpaceDE w:val="0"/>
        <w:autoSpaceDN w:val="0"/>
        <w:adjustRightInd w:val="0"/>
        <w:spacing w:after="120"/>
        <w:ind w:left="720"/>
        <w:jc w:val="both"/>
      </w:pPr>
      <w:r w:rsidRPr="00001D49">
        <w:rPr>
          <w:i/>
          <w:iCs/>
        </w:rPr>
        <w:t xml:space="preserve">b) </w:t>
      </w:r>
      <w:r w:rsidRPr="00001D49">
        <w:t>a Bérlő a Szerződé</w:t>
      </w:r>
      <w:r w:rsidR="005537C9" w:rsidRPr="00001D49">
        <w:t xml:space="preserve">sben vállalt vagy jogszabály szerinti </w:t>
      </w:r>
      <w:r w:rsidRPr="00001D49">
        <w:t>egyéb lényeges kötelezettségét nem teljesíti</w:t>
      </w:r>
      <w:r w:rsidR="005537C9" w:rsidRPr="00001D49">
        <w:t xml:space="preserve"> (pl.: </w:t>
      </w:r>
      <w:r w:rsidR="00D10967" w:rsidRPr="00001D49">
        <w:t>a büfét nem</w:t>
      </w:r>
      <w:r w:rsidR="005537C9" w:rsidRPr="00001D49">
        <w:t xml:space="preserve"> üzemelteti)</w:t>
      </w:r>
      <w:r w:rsidRPr="00001D49">
        <w:t>;</w:t>
      </w:r>
    </w:p>
    <w:p w:rsidR="00217B90" w:rsidRPr="00001D49" w:rsidRDefault="00217B90" w:rsidP="00064225">
      <w:pPr>
        <w:autoSpaceDE w:val="0"/>
        <w:autoSpaceDN w:val="0"/>
        <w:adjustRightInd w:val="0"/>
        <w:spacing w:after="120"/>
        <w:ind w:left="720"/>
        <w:jc w:val="both"/>
      </w:pPr>
      <w:r w:rsidRPr="00001D49">
        <w:rPr>
          <w:i/>
          <w:iCs/>
        </w:rPr>
        <w:t xml:space="preserve">c) </w:t>
      </w:r>
      <w:r w:rsidRPr="00001D49">
        <w:t>a Bérlő vagy a képviseletében vagy érdekében eljáró személyek a Bérbeadóval vagy alkalmazottaival szemben botrányos, tűrhetetlen magatartást tanúsítanak, vagy akadályozzák vagy lehetetlenné teszik a</w:t>
      </w:r>
      <w:r w:rsidR="004A0349">
        <w:t xml:space="preserve"> Bérlemény</w:t>
      </w:r>
      <w:r w:rsidR="00913BC0" w:rsidRPr="00001D49">
        <w:t xml:space="preserve"> </w:t>
      </w:r>
      <w:r w:rsidRPr="00001D49">
        <w:t>rendeltetésszerű használatát;</w:t>
      </w:r>
    </w:p>
    <w:p w:rsidR="004A0349" w:rsidRDefault="00217B90" w:rsidP="009469CB">
      <w:pPr>
        <w:autoSpaceDE w:val="0"/>
        <w:autoSpaceDN w:val="0"/>
        <w:adjustRightInd w:val="0"/>
        <w:spacing w:after="120"/>
        <w:ind w:left="720"/>
        <w:jc w:val="both"/>
      </w:pPr>
      <w:r w:rsidRPr="00001D49">
        <w:rPr>
          <w:i/>
          <w:iCs/>
        </w:rPr>
        <w:t xml:space="preserve">d) </w:t>
      </w:r>
      <w:r w:rsidRPr="00001D49">
        <w:t xml:space="preserve">a Bérlő vagy a képviseletében vagy érdekében eljáró személyek a </w:t>
      </w:r>
      <w:r w:rsidR="003221D9" w:rsidRPr="00001D49">
        <w:t>Bérlemény</w:t>
      </w:r>
      <w:r w:rsidRPr="00001D49">
        <w:t>t, illetve az azokban található tárgyakat vagy eszközöket rongálják</w:t>
      </w:r>
      <w:r w:rsidR="004A0349">
        <w:t>;</w:t>
      </w:r>
    </w:p>
    <w:p w:rsidR="00093C0C" w:rsidRPr="004A0349" w:rsidRDefault="004A0349" w:rsidP="009469CB">
      <w:pPr>
        <w:autoSpaceDE w:val="0"/>
        <w:autoSpaceDN w:val="0"/>
        <w:adjustRightInd w:val="0"/>
        <w:spacing w:after="120"/>
        <w:ind w:left="720"/>
        <w:jc w:val="both"/>
      </w:pPr>
      <w:r>
        <w:rPr>
          <w:i/>
          <w:iCs/>
        </w:rPr>
        <w:lastRenderedPageBreak/>
        <w:t xml:space="preserve">e) </w:t>
      </w:r>
      <w:r w:rsidRPr="004A0349">
        <w:t xml:space="preserve">ha Bérlő önkényesen az ajánlatban tett áraktól rendszeresen lényegesen eltérő magasabb árakat ad meg vagy önkényesen az ajánlatban tett árubőségtől (változatosságtól) rendszeresen eltér vagy önkényesen az ajánlatban tett minőségtől </w:t>
      </w:r>
      <w:r w:rsidR="00D44912">
        <w:t xml:space="preserve">eltérő </w:t>
      </w:r>
      <w:r w:rsidRPr="004A0349">
        <w:t>rendszeresen rosszabb minőséget biztosít</w:t>
      </w:r>
      <w:r w:rsidR="005537C9" w:rsidRPr="004A0349">
        <w:t>.</w:t>
      </w:r>
    </w:p>
    <w:p w:rsidR="00093C0C" w:rsidRPr="00001D49" w:rsidRDefault="00CE752C" w:rsidP="00064225">
      <w:pPr>
        <w:pStyle w:val="Szvegtrzsbehzssal"/>
        <w:spacing w:after="120"/>
        <w:rPr>
          <w:iCs/>
        </w:rPr>
      </w:pPr>
      <w:r w:rsidRPr="00001D49">
        <w:t>IX</w:t>
      </w:r>
      <w:r w:rsidR="00093C0C" w:rsidRPr="00001D49">
        <w:t>.</w:t>
      </w:r>
      <w:r w:rsidRPr="00001D49">
        <w:t>5.</w:t>
      </w:r>
      <w:r w:rsidR="00093C0C" w:rsidRPr="00001D49">
        <w:tab/>
      </w:r>
      <w:r w:rsidR="00093C0C" w:rsidRPr="00001D49">
        <w:rPr>
          <w:iCs/>
        </w:rPr>
        <w:t>A Bérbeadó a Szerződést azonnali hatállyal kártalanítás nélkül felmondhatja, ha a Bérlő vagy a vele közvetlen, illetve közvetett módon jogviszonyban lévő, a hasznosításban résztvevő harmadik személy a rá irányadó szerződés - ideértve jelen Szerződést is - megkötését követően beállott körülmény folytán már nem minősül a nemzeti vagyonról szóló 2011. évi CXCVI. törvény szerinti átlátható szervezetnek.</w:t>
      </w:r>
    </w:p>
    <w:p w:rsidR="00CA3E35" w:rsidRPr="00001D49" w:rsidRDefault="00CE752C" w:rsidP="00064225">
      <w:pPr>
        <w:pStyle w:val="Szvegtrzsbehzssal"/>
        <w:spacing w:after="120"/>
      </w:pPr>
      <w:r w:rsidRPr="00001D49">
        <w:t>IX.6</w:t>
      </w:r>
      <w:r w:rsidR="00AB330F" w:rsidRPr="00001D49">
        <w:t>.</w:t>
      </w:r>
      <w:r w:rsidR="00AB330F" w:rsidRPr="00001D49">
        <w:tab/>
      </w:r>
      <w:r w:rsidR="00CA3E35" w:rsidRPr="00001D49">
        <w:t xml:space="preserve">Vis maiornak tekintik a Felek azokat az akaratukon kívül álló, egyik Félnek sem felróható eseményeket, amelyek a jelen Szerződés hatályba lépését követően álltak elő, illetve amelyek jelen Szerződés hatályba lépését megelőzően álltak elő – és amelyek megakadályozzák a Szerződés teljesítését vagy további teljesítését – de következményeit a Felek nem láthatták előre. Ilyen események különösen, de nem kizárólagosan pl.: természeti/időjárási katasztrófák, tűz, árvíz, járvány, háborús és egyéb polgári/politikai konfliktus, </w:t>
      </w:r>
      <w:r w:rsidR="00AA4C9B" w:rsidRPr="00001D49">
        <w:t xml:space="preserve">ingatlan </w:t>
      </w:r>
      <w:r w:rsidR="00CA3E35" w:rsidRPr="00001D49">
        <w:t>megsemmisülés, továbbá amit a Felek közösen annak állapítanak meg, stb. Ha vis maior esetén az adott Félnél érdekmúlás következik be, az adott Fél jogosult a Szerződést felmondani, vagy a Szerződéstől elállni.</w:t>
      </w:r>
    </w:p>
    <w:p w:rsidR="00AB330F" w:rsidRPr="00001D49" w:rsidRDefault="00CA3E35" w:rsidP="00064225">
      <w:pPr>
        <w:pStyle w:val="Szvegtrzsbehzssal"/>
        <w:spacing w:after="120"/>
      </w:pPr>
      <w:r w:rsidRPr="00001D49">
        <w:t>IX.7.</w:t>
      </w:r>
      <w:r w:rsidRPr="00001D49">
        <w:tab/>
      </w:r>
      <w:r w:rsidR="00AB330F" w:rsidRPr="00001D49">
        <w:t xml:space="preserve">A Szerződés bármely okból történő megszűnése esetén a Felek haladéktalanul kötelesek egymással elszámolni, a Bérlő pedig köteles felhagyni a használattal, és a saját tulajdonában lévő tárgyakat, eszközöket köteles </w:t>
      </w:r>
      <w:r w:rsidR="00CB5D48" w:rsidRPr="00001D49">
        <w:t xml:space="preserve">haladéktalanul, a </w:t>
      </w:r>
      <w:r w:rsidR="007A6ABF" w:rsidRPr="00001D49">
        <w:t xml:space="preserve">Bérbeadó </w:t>
      </w:r>
      <w:r w:rsidR="00CB5D48" w:rsidRPr="00001D49">
        <w:t>által megjelölt ésszerű határidőn belül</w:t>
      </w:r>
      <w:r w:rsidR="00AB330F" w:rsidRPr="00001D49">
        <w:t xml:space="preserve"> elszállítani. E kötelezettség nem teljesítése esetére a Bérlő hozzájárul ahhoz, hogy a Bérbeadó az ingóságait a Bérlő költségén elszállíttassa és leraktároztassa.</w:t>
      </w:r>
    </w:p>
    <w:p w:rsidR="00AB330F" w:rsidRPr="00001D49" w:rsidRDefault="00CA3E35" w:rsidP="00064225">
      <w:pPr>
        <w:spacing w:before="120" w:after="120"/>
        <w:ind w:left="720" w:hanging="720"/>
        <w:jc w:val="both"/>
      </w:pPr>
      <w:r w:rsidRPr="00001D49">
        <w:t>IX.8.</w:t>
      </w:r>
      <w:r w:rsidR="00AB330F" w:rsidRPr="00001D49">
        <w:tab/>
        <w:t xml:space="preserve">Amennyiben a Bérlő nem tesz eleget kiürítési kötelezettségének a </w:t>
      </w:r>
      <w:r w:rsidR="00CB5D48" w:rsidRPr="00001D49">
        <w:t>Bérbeadó által a részére meghatározott ésszerű időtartamon belül,</w:t>
      </w:r>
      <w:r w:rsidR="00AB330F" w:rsidRPr="00001D49">
        <w:t xml:space="preserve"> e kötelezetts</w:t>
      </w:r>
      <w:r w:rsidR="00CB5D48" w:rsidRPr="00001D49">
        <w:t>ége tényleges teljesítéséig a IV</w:t>
      </w:r>
      <w:r w:rsidR="00AB330F" w:rsidRPr="00001D49">
        <w:t xml:space="preserve">. pontban </w:t>
      </w:r>
      <w:r w:rsidR="00CB5D48" w:rsidRPr="00001D49">
        <w:t>rögzített,</w:t>
      </w:r>
      <w:r w:rsidR="00AB330F" w:rsidRPr="00001D49">
        <w:t xml:space="preserve"> havi bérleti díj egy tized (1/10) részének megfelelő napi használati díjat köteles fizetni a Bérbeadónak.</w:t>
      </w:r>
    </w:p>
    <w:p w:rsidR="00AB330F" w:rsidRPr="00001D49" w:rsidRDefault="00CA3E35" w:rsidP="00064225">
      <w:pPr>
        <w:pStyle w:val="Szvegtrzsbehzssal"/>
        <w:spacing w:after="120"/>
      </w:pPr>
      <w:r w:rsidRPr="00001D49">
        <w:t>IX.9.</w:t>
      </w:r>
      <w:r w:rsidRPr="00001D49">
        <w:tab/>
      </w:r>
      <w:r w:rsidR="00AB330F" w:rsidRPr="00001D49">
        <w:t xml:space="preserve">A Szerződés megszűnése esetén a Bérlő más bérlemény biztosítására, illetve elhelyezésre igényt nem tarthat. </w:t>
      </w:r>
    </w:p>
    <w:p w:rsidR="00217B90" w:rsidRPr="00001D49" w:rsidRDefault="00CA3E35" w:rsidP="00064225">
      <w:pPr>
        <w:spacing w:before="120" w:after="120"/>
        <w:ind w:left="720" w:hanging="720"/>
        <w:jc w:val="both"/>
      </w:pPr>
      <w:r w:rsidRPr="00001D49">
        <w:t>IX.10.</w:t>
      </w:r>
      <w:r w:rsidRPr="00001D49">
        <w:tab/>
      </w:r>
      <w:r w:rsidR="00217B90" w:rsidRPr="00001D49">
        <w:t xml:space="preserve">A Felek titoktartással, jogvitákkal és közlésekkel kapcsolatos jogai és kötelezettségei a jelen Szerződés bármilyen okból történő megszűnését követően is fennmaradnak, és kötelező érvényűek a Felekre. </w:t>
      </w:r>
    </w:p>
    <w:p w:rsidR="0012698F" w:rsidRPr="004D5891" w:rsidRDefault="0012698F" w:rsidP="00064225">
      <w:pPr>
        <w:spacing w:before="120" w:after="1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Toc119235560"/>
      <w:bookmarkStart w:id="8" w:name="_Toc119726865"/>
    </w:p>
    <w:p w:rsidR="00217B90" w:rsidRPr="004D5891" w:rsidRDefault="00CE752C" w:rsidP="00064225">
      <w:pPr>
        <w:spacing w:before="120" w:after="1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217B90"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17B90" w:rsidRPr="004D58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Vegyes rendelkezések</w:t>
      </w:r>
      <w:bookmarkEnd w:id="7"/>
      <w:bookmarkEnd w:id="8"/>
    </w:p>
    <w:p w:rsidR="00217B90" w:rsidRPr="00001D49" w:rsidRDefault="00CE752C" w:rsidP="00064225">
      <w:pPr>
        <w:spacing w:before="120" w:after="120"/>
        <w:ind w:left="705" w:hanging="705"/>
        <w:jc w:val="both"/>
      </w:pPr>
      <w:r w:rsidRPr="00001D49">
        <w:t>X</w:t>
      </w:r>
      <w:r w:rsidR="00217B90" w:rsidRPr="00001D49">
        <w:t>.1.</w:t>
      </w:r>
      <w:r w:rsidR="00217B90" w:rsidRPr="00001D49">
        <w:tab/>
        <w:t xml:space="preserve">A jelen Szerződés szerint szükséges valamennyi nyilatkozatot a Felek írásban (postai vagy elektronikus úton közölve) kötelesek megtenni. A jelen Szerződéssel kapcsolatos írásbeli nyilatkozatok akkor is szabályszerűen közöltnek tekintendők, ha a címzett az átvételt megtagadta, vagy a küldeményt nem vette át. </w:t>
      </w:r>
    </w:p>
    <w:p w:rsidR="00217B90" w:rsidRPr="00001D49" w:rsidRDefault="00CE752C" w:rsidP="00064225">
      <w:pPr>
        <w:pStyle w:val="Szvegtrzs"/>
        <w:spacing w:before="120" w:after="120"/>
        <w:ind w:left="709" w:hanging="709"/>
      </w:pPr>
      <w:r w:rsidRPr="00001D49">
        <w:t>X</w:t>
      </w:r>
      <w:r w:rsidR="00217B90" w:rsidRPr="00001D49">
        <w:t>.2.</w:t>
      </w:r>
      <w:r w:rsidR="00217B90" w:rsidRPr="00001D49">
        <w:tab/>
        <w:t>A Felek a jelen Szerződés létrehozása és teljesítése kapcsán tudomásukra jutott adatokat üzleti titokként kötelesek kezelni.</w:t>
      </w:r>
    </w:p>
    <w:p w:rsidR="00217B90" w:rsidRPr="00001D49" w:rsidRDefault="00CE752C" w:rsidP="00064225">
      <w:pPr>
        <w:pStyle w:val="Szvegtrzs"/>
        <w:spacing w:before="120" w:after="120"/>
        <w:ind w:left="720" w:hanging="720"/>
      </w:pPr>
      <w:r w:rsidRPr="00001D49">
        <w:t>X</w:t>
      </w:r>
      <w:r w:rsidR="00217B90" w:rsidRPr="00001D49">
        <w:t xml:space="preserve">.2.1. Amennyiben a Szerződés teljesítése során a Felek minősített adatokba nyernek betekintést, vagy azok birtokába jutnak, kötelesek </w:t>
      </w:r>
      <w:r w:rsidR="00F74BD4" w:rsidRPr="00001D49">
        <w:t xml:space="preserve">az információs önrendelkezési jogról és az információszabadságról szóló 2011. évi CXII. </w:t>
      </w:r>
      <w:r w:rsidR="00217B90" w:rsidRPr="00001D49">
        <w:t>törvényben foglaltaknak megfelelően eljárni.</w:t>
      </w:r>
    </w:p>
    <w:p w:rsidR="00BB3CB8" w:rsidRPr="00001D49" w:rsidRDefault="00CE752C" w:rsidP="00D44912">
      <w:pPr>
        <w:ind w:left="709" w:hanging="709"/>
        <w:jc w:val="both"/>
      </w:pPr>
      <w:r w:rsidRPr="00001D49">
        <w:t>X</w:t>
      </w:r>
      <w:r w:rsidR="00217B90" w:rsidRPr="00001D49">
        <w:t xml:space="preserve">.2.2. </w:t>
      </w:r>
      <w:r w:rsidR="00BB3CB8" w:rsidRPr="00001D49">
        <w:t>A Felek kötelezik magukat arra, hogy védik és őrzik a jelen Szerződés teljesítése során tudomásukra jutott adatokat, információkat, dokumentumokat, és minden erőfeszítést megtesznek annak érdekében, hogy azok megfelelő védelmét biztosítsák. Így különösen gondoskodnak arról, hogy:</w:t>
      </w:r>
    </w:p>
    <w:p w:rsidR="00BB3CB8" w:rsidRPr="00001D49" w:rsidRDefault="00BB3CB8" w:rsidP="00BB3CB8">
      <w:pPr>
        <w:numPr>
          <w:ilvl w:val="0"/>
          <w:numId w:val="10"/>
        </w:numPr>
        <w:ind w:left="1276" w:hanging="425"/>
        <w:jc w:val="both"/>
      </w:pPr>
      <w:r w:rsidRPr="00001D49">
        <w:t>alkalmazottaik, illetve mindazok, akik a jelen Szerződés teljesítése kapcsán bizalmas adathoz hozzáférhetnek, betartsák az adatvédelmi jogszabályok előírásait;</w:t>
      </w:r>
    </w:p>
    <w:p w:rsidR="00BB3CB8" w:rsidRPr="00001D49" w:rsidRDefault="00BB3CB8" w:rsidP="00BB3CB8">
      <w:pPr>
        <w:numPr>
          <w:ilvl w:val="0"/>
          <w:numId w:val="10"/>
        </w:numPr>
        <w:ind w:left="1276" w:hanging="425"/>
        <w:jc w:val="both"/>
      </w:pPr>
      <w:r w:rsidRPr="00001D49">
        <w:t>ezen adatokhoz csak azok férhessenek hozzá, akik jogosultak azok megismerésére és felhasználására;</w:t>
      </w:r>
    </w:p>
    <w:p w:rsidR="00BB3CB8" w:rsidRPr="00001D49" w:rsidRDefault="00BB3CB8" w:rsidP="00BB3CB8">
      <w:pPr>
        <w:numPr>
          <w:ilvl w:val="0"/>
          <w:numId w:val="10"/>
        </w:numPr>
        <w:ind w:left="1276" w:hanging="425"/>
        <w:jc w:val="both"/>
      </w:pPr>
      <w:r w:rsidRPr="00001D49">
        <w:t xml:space="preserve">minden alkalmazottjuk, egyéb segítőjük, akik munkaköri vagy szerződéses kötelezettségük teljesítése során az adatokhoz, információkhoz, dokumentumokhoz hozzá kell jussanak, vagy egyébként hozzáférhetnek, megfelelő titoktartási nyilatkozatot tesznek, mielőtt a jelen Szerződéssel kapcsolatos tevékenységüket megkezdenék; </w:t>
      </w:r>
    </w:p>
    <w:p w:rsidR="00BB3CB8" w:rsidRPr="00001D49" w:rsidRDefault="00BB3CB8" w:rsidP="00BB3CB8">
      <w:pPr>
        <w:numPr>
          <w:ilvl w:val="0"/>
          <w:numId w:val="10"/>
        </w:numPr>
        <w:ind w:left="1276" w:hanging="425"/>
        <w:jc w:val="both"/>
      </w:pPr>
      <w:r w:rsidRPr="00001D49">
        <w:t xml:space="preserve">az adatvédelmet megfelelően biztosítják, végrehajtják az adatvédelemhez szükséges védelmi, biztonsági intézkedéseket. </w:t>
      </w:r>
    </w:p>
    <w:p w:rsidR="00217B90" w:rsidRPr="00001D49" w:rsidRDefault="00CE752C" w:rsidP="00064225">
      <w:pPr>
        <w:pStyle w:val="Cmsor1"/>
        <w:keepNext w:val="0"/>
        <w:numPr>
          <w:ilvl w:val="0"/>
          <w:numId w:val="0"/>
        </w:numPr>
        <w:autoSpaceDE w:val="0"/>
        <w:autoSpaceDN w:val="0"/>
        <w:adjustRightInd w:val="0"/>
        <w:spacing w:before="120" w:after="120"/>
        <w:ind w:left="720" w:hanging="720"/>
        <w:rPr>
          <w:b w:val="0"/>
          <w:bCs/>
          <w:smallCaps w:val="0"/>
        </w:rPr>
      </w:pPr>
      <w:r w:rsidRPr="00001D49">
        <w:rPr>
          <w:b w:val="0"/>
          <w:smallCaps w:val="0"/>
        </w:rPr>
        <w:t>X</w:t>
      </w:r>
      <w:r w:rsidR="00217B90" w:rsidRPr="00001D49">
        <w:rPr>
          <w:b w:val="0"/>
          <w:smallCaps w:val="0"/>
        </w:rPr>
        <w:t>.2.3. Nem minősül üzleti titoknak az állami költségvetés felhasználásával kapcsolatos adat, valamint az az adat, amelynek megismerését vagy nyilvánosságra hozatalát külön törvény közérdekből elrendeli. A nyilvánosságra hozatal azonban nem eredményezheti az olyan adatokhoz − így különösen a technológiai eljárásokra, a műszaki megoldásokra, a gyártási folyamatokra, a munkaszervezési és logisztikai módszerekre, továbbá a know-how-ra vonatkozó adatokhoz − való hozzáférést, amelyek megismerése az üzleti tevékenység végzése szempontjából aránytalan sérelmet okozna, feltéve, hogy ez nem akadályozza meg a közérdekből nyilvános adat megismerésének lehetőségét.</w:t>
      </w:r>
    </w:p>
    <w:p w:rsidR="00217B90" w:rsidRPr="00001D49" w:rsidRDefault="00CE752C" w:rsidP="00064225">
      <w:pPr>
        <w:pStyle w:val="Cmsor1"/>
        <w:keepNext w:val="0"/>
        <w:numPr>
          <w:ilvl w:val="0"/>
          <w:numId w:val="0"/>
        </w:numPr>
        <w:autoSpaceDE w:val="0"/>
        <w:autoSpaceDN w:val="0"/>
        <w:adjustRightInd w:val="0"/>
        <w:spacing w:before="120" w:after="120"/>
        <w:ind w:left="720" w:hanging="720"/>
        <w:rPr>
          <w:b w:val="0"/>
          <w:bCs/>
          <w:smallCaps w:val="0"/>
        </w:rPr>
      </w:pPr>
      <w:r w:rsidRPr="00001D49">
        <w:rPr>
          <w:b w:val="0"/>
          <w:smallCaps w:val="0"/>
        </w:rPr>
        <w:t>X</w:t>
      </w:r>
      <w:r w:rsidR="00217B90" w:rsidRPr="00001D49">
        <w:rPr>
          <w:b w:val="0"/>
          <w:smallCaps w:val="0"/>
        </w:rPr>
        <w:t xml:space="preserve">.2.4. </w:t>
      </w:r>
      <w:r w:rsidR="00217B90" w:rsidRPr="00001D49">
        <w:rPr>
          <w:b w:val="0"/>
          <w:bCs/>
          <w:smallCaps w:val="0"/>
        </w:rPr>
        <w:t>A Bérlő tudomásul veszi, hogy az Állami Számvevőszék vizsgálhatja az államháztartás alrendszereiből finanszírozott beszerzéseket és az államháztartás alrendszereinek vagyonát érintő szerződéseket a Bérbeadónál, valamint azoknál a szerződő feleknél, akik, illetve amelyek a Szerződés teljesítéséért felelősek, továbbá a Szerződés teljesítésében közreműködő valamennyi gazdálkodó szervezetnél.</w:t>
      </w:r>
    </w:p>
    <w:p w:rsidR="00217B90" w:rsidRPr="00001D49" w:rsidRDefault="00CE752C" w:rsidP="00064225">
      <w:pPr>
        <w:spacing w:before="120" w:after="120"/>
        <w:ind w:left="720" w:hanging="720"/>
        <w:jc w:val="both"/>
      </w:pPr>
      <w:r w:rsidRPr="00001D49">
        <w:t>X</w:t>
      </w:r>
      <w:r w:rsidR="00217B90" w:rsidRPr="00001D49">
        <w:t xml:space="preserve">.2.5. A </w:t>
      </w:r>
      <w:r w:rsidR="00217B90" w:rsidRPr="00001D49">
        <w:rPr>
          <w:bCs/>
        </w:rPr>
        <w:t>Bérlő</w:t>
      </w:r>
      <w:r w:rsidR="00217B90" w:rsidRPr="00001D49">
        <w:t xml:space="preserve"> tudomásul veszi, hogy a jelen Szerződés lényeges tartalmáról szóló tájékoztatást, illetve a nyilvánosságra hozatalt a Bérbeadó az üzleti titokra hivatkozással sem tagadhatja meg </w:t>
      </w:r>
      <w:r w:rsidR="00F74BD4" w:rsidRPr="00001D49">
        <w:t xml:space="preserve">az információs önrendelkezési jogról és az információszabadságról szóló 2011. évi CXII. törvény 26. § (1) bekezdésében, 32. §-ban és 33. § (1) bekezdésében, valamint 1. melléklete III. 4. pontjában </w:t>
      </w:r>
      <w:r w:rsidR="00217B90" w:rsidRPr="00001D49">
        <w:t>írtak alapján.</w:t>
      </w:r>
    </w:p>
    <w:p w:rsidR="00217B90" w:rsidRPr="00001D49" w:rsidRDefault="00CE752C" w:rsidP="00064225">
      <w:pPr>
        <w:spacing w:before="120" w:after="120"/>
        <w:ind w:left="720" w:hanging="720"/>
        <w:jc w:val="both"/>
      </w:pPr>
      <w:r w:rsidRPr="00001D49">
        <w:t>X</w:t>
      </w:r>
      <w:r w:rsidR="00217B90" w:rsidRPr="00001D49">
        <w:t xml:space="preserve">.2.6. A Felek felelősséggel tartoznak minden olyan kárért, amely a </w:t>
      </w:r>
      <w:r w:rsidR="00230EEC" w:rsidRPr="00001D49">
        <w:t>X</w:t>
      </w:r>
      <w:r w:rsidR="00217B90" w:rsidRPr="00001D49">
        <w:t>.2. pontban körülírt adatkezelési, titoktartási kötelezettségük megszegéséből származik.</w:t>
      </w:r>
    </w:p>
    <w:p w:rsidR="00217B90" w:rsidRPr="00001D49" w:rsidRDefault="00CE752C" w:rsidP="00064225">
      <w:pPr>
        <w:spacing w:before="120" w:after="120"/>
        <w:ind w:left="720" w:hanging="720"/>
        <w:jc w:val="both"/>
      </w:pPr>
      <w:r w:rsidRPr="00001D49">
        <w:t>X</w:t>
      </w:r>
      <w:r w:rsidR="00217B90" w:rsidRPr="00001D49">
        <w:t>.3.</w:t>
      </w:r>
      <w:r w:rsidR="00217B90" w:rsidRPr="00001D49">
        <w:tab/>
      </w:r>
      <w:r w:rsidR="004C788A" w:rsidRPr="00001D49">
        <w:t>A Felek rögzítik, hogy a Bérbeadó a nemzeti felsőoktatásról szóló 2011. évi CCIV. törvény (a továbbiakban: Nftv.) 87. § (3) bekezdése alapján a rendelkezésére bocsátott vagyonnal az államháztartásról és a nemzeti, az állami vagyonról szóló törvényekben, valamint az Nftv.-ben meghatározottak szerint rendelkezhet</w:t>
      </w:r>
      <w:r w:rsidR="00217B90" w:rsidRPr="00001D49">
        <w:t>. A jelen Szerződés e szabályoknak megfelel.</w:t>
      </w:r>
    </w:p>
    <w:p w:rsidR="0073761E" w:rsidRPr="00001D49" w:rsidRDefault="00CE752C" w:rsidP="009A7A3C">
      <w:pPr>
        <w:tabs>
          <w:tab w:val="left" w:pos="284"/>
        </w:tabs>
        <w:autoSpaceDE w:val="0"/>
        <w:autoSpaceDN w:val="0"/>
        <w:adjustRightInd w:val="0"/>
        <w:spacing w:after="120"/>
        <w:ind w:left="720" w:hanging="720"/>
        <w:jc w:val="both"/>
      </w:pPr>
      <w:r w:rsidRPr="00001D49">
        <w:t>X</w:t>
      </w:r>
      <w:r w:rsidR="00217B90" w:rsidRPr="00001D49">
        <w:t>.4.</w:t>
      </w:r>
      <w:r w:rsidR="003268C5" w:rsidRPr="00001D49">
        <w:t xml:space="preserve"> </w:t>
      </w:r>
      <w:r w:rsidR="007E0075" w:rsidRPr="00001D49">
        <w:tab/>
      </w:r>
      <w:r w:rsidR="0073761E" w:rsidRPr="00001D49">
        <w:t xml:space="preserve">A Bérlő az államháztartásról szóló törvény végrehajtásáról szóló 368/2011. (XII. 31.) Korm. rendelet 50. § (1a) bekezdésének megfelelően </w:t>
      </w:r>
      <w:bookmarkStart w:id="9" w:name="pr2"/>
      <w:bookmarkEnd w:id="9"/>
      <w:r w:rsidR="0073761E" w:rsidRPr="00001D49">
        <w:t>jelen Szerződés aláírásával egyidejűleg nyilatkozik, hogy a nemzeti vagyonról szóló 2011.évi CXCVI. törvény 3. § (1) bekezdésének 1. pontja szerinti átlátható szervezetnek minősül.</w:t>
      </w:r>
    </w:p>
    <w:p w:rsidR="00217B90" w:rsidRPr="00001D49" w:rsidRDefault="00CE752C" w:rsidP="00064225">
      <w:pPr>
        <w:spacing w:before="120" w:after="120"/>
        <w:ind w:left="720" w:hanging="720"/>
        <w:jc w:val="both"/>
      </w:pPr>
      <w:r w:rsidRPr="00001D49">
        <w:t>X</w:t>
      </w:r>
      <w:r w:rsidR="0073761E" w:rsidRPr="00001D49">
        <w:t>.</w:t>
      </w:r>
      <w:r w:rsidR="009A7A3C">
        <w:t>5</w:t>
      </w:r>
      <w:r w:rsidR="0073761E" w:rsidRPr="00001D49">
        <w:t>.</w:t>
      </w:r>
      <w:r w:rsidR="0073761E" w:rsidRPr="00001D49">
        <w:tab/>
      </w:r>
      <w:r w:rsidR="00BC357F" w:rsidRPr="00001D49">
        <w:t>A Felek a tulajdonosi ellenőrzés eljárásrendjét, ezen belül a Felek jogait, kötelezettségeit a Szerződés részének tekintik az állami vagyonnal való gazdálkodásról szóló 254/2007. (X. 4.) Korm. rendelet 20. § alapján.</w:t>
      </w:r>
    </w:p>
    <w:p w:rsidR="00BC357F" w:rsidRPr="00001D49" w:rsidRDefault="00CE752C" w:rsidP="00064225">
      <w:pPr>
        <w:spacing w:before="120" w:after="120"/>
        <w:ind w:left="720" w:hanging="720"/>
        <w:jc w:val="both"/>
      </w:pPr>
      <w:r w:rsidRPr="00001D49">
        <w:t>X</w:t>
      </w:r>
      <w:r w:rsidR="0073761E" w:rsidRPr="00001D49">
        <w:t>.</w:t>
      </w:r>
      <w:r w:rsidR="009A7A3C">
        <w:t>6</w:t>
      </w:r>
      <w:r w:rsidR="00BC357F" w:rsidRPr="00001D49">
        <w:t>.</w:t>
      </w:r>
      <w:r w:rsidR="00BC357F" w:rsidRPr="00001D49">
        <w:tab/>
        <w:t xml:space="preserve">A Bérlő tudomásul veszi, hogy a Bérleményt székhelyként, telephelyként vagy fióktelepként </w:t>
      </w:r>
      <w:r w:rsidR="009A7A3C">
        <w:t xml:space="preserve">csak kérelemre, az ELTE külön engedélyével </w:t>
      </w:r>
      <w:r w:rsidR="00BC357F" w:rsidRPr="00001D49">
        <w:t>jegyeztetheti be.</w:t>
      </w:r>
    </w:p>
    <w:p w:rsidR="00217B90" w:rsidRPr="00001D49" w:rsidRDefault="00CE752C" w:rsidP="00064225">
      <w:pPr>
        <w:spacing w:before="120" w:after="120"/>
        <w:ind w:left="720" w:hanging="720"/>
        <w:jc w:val="both"/>
      </w:pPr>
      <w:r w:rsidRPr="00001D49">
        <w:t>X</w:t>
      </w:r>
      <w:r w:rsidR="0073761E" w:rsidRPr="00001D49">
        <w:t>.</w:t>
      </w:r>
      <w:r w:rsidR="009A7A3C">
        <w:t>7</w:t>
      </w:r>
      <w:r w:rsidR="00217B90" w:rsidRPr="00001D49">
        <w:t>.</w:t>
      </w:r>
      <w:r w:rsidR="00217B90" w:rsidRPr="00001D49">
        <w:tab/>
      </w:r>
      <w:r w:rsidR="00BC357F" w:rsidRPr="00001D49">
        <w:t>A szerződő Felek a jelen Szerződésből eredő vitáikat mindenekelőtt békés úton kísérlik meg rendezni.</w:t>
      </w:r>
    </w:p>
    <w:p w:rsidR="00217B90" w:rsidRPr="00001D49" w:rsidRDefault="00CE752C" w:rsidP="00064225">
      <w:pPr>
        <w:spacing w:after="120"/>
        <w:ind w:left="720" w:hanging="720"/>
        <w:jc w:val="both"/>
      </w:pPr>
      <w:r w:rsidRPr="00001D49">
        <w:t>X</w:t>
      </w:r>
      <w:r w:rsidR="00BC357F" w:rsidRPr="00001D49">
        <w:t>.</w:t>
      </w:r>
      <w:r w:rsidR="00130187">
        <w:t>8</w:t>
      </w:r>
      <w:r w:rsidR="00217B90" w:rsidRPr="00001D49">
        <w:t>.</w:t>
      </w:r>
      <w:r w:rsidR="00217B90" w:rsidRPr="00001D49">
        <w:tab/>
      </w:r>
      <w:r w:rsidR="00217B90" w:rsidRPr="009A7A3C">
        <w:t>A jelen Szerződés elválaszthatatlan részét képezik</w:t>
      </w:r>
      <w:r w:rsidR="00217B90" w:rsidRPr="00001D49">
        <w:t xml:space="preserve"> az alábbi mellékletek:</w:t>
      </w:r>
    </w:p>
    <w:p w:rsidR="00217B90" w:rsidRPr="00001D49" w:rsidRDefault="00217B90" w:rsidP="002B6590">
      <w:pPr>
        <w:ind w:left="720"/>
        <w:jc w:val="both"/>
      </w:pPr>
      <w:r w:rsidRPr="00001D49">
        <w:t xml:space="preserve">1. számú melléklet: </w:t>
      </w:r>
      <w:r w:rsidR="00230EEC" w:rsidRPr="00001D49">
        <w:t>Pályázati Felhívás</w:t>
      </w:r>
    </w:p>
    <w:p w:rsidR="00217B90" w:rsidRPr="00001D49" w:rsidRDefault="00217B90" w:rsidP="002B6590">
      <w:pPr>
        <w:ind w:left="720"/>
        <w:jc w:val="both"/>
      </w:pPr>
      <w:r w:rsidRPr="00001D49">
        <w:t xml:space="preserve">2. számú melléklet: </w:t>
      </w:r>
      <w:r w:rsidR="00224793" w:rsidRPr="00001D49">
        <w:t>Bérlő</w:t>
      </w:r>
      <w:r w:rsidR="00230EEC" w:rsidRPr="00001D49">
        <w:t xml:space="preserve"> Ajánlata</w:t>
      </w:r>
    </w:p>
    <w:p w:rsidR="0073761E" w:rsidRPr="00001D49" w:rsidRDefault="00217B90" w:rsidP="002B6590">
      <w:pPr>
        <w:ind w:left="720"/>
        <w:jc w:val="both"/>
      </w:pPr>
      <w:r w:rsidRPr="00001D49">
        <w:t xml:space="preserve">3. </w:t>
      </w:r>
      <w:r w:rsidR="0073761E" w:rsidRPr="00001D49">
        <w:t xml:space="preserve">számú melléklet: </w:t>
      </w:r>
      <w:r w:rsidR="00230EEC" w:rsidRPr="00001D49">
        <w:t>Bérlő</w:t>
      </w:r>
      <w:r w:rsidR="004A4DDE" w:rsidRPr="00001D49">
        <w:t>nek az</w:t>
      </w:r>
      <w:r w:rsidR="00230EEC" w:rsidRPr="00001D49">
        <w:t xml:space="preserve"> </w:t>
      </w:r>
      <w:r w:rsidR="004A4DDE" w:rsidRPr="00001D49">
        <w:t>óvadék megfizetését igazoló dokumentuma</w:t>
      </w:r>
    </w:p>
    <w:p w:rsidR="00217B90" w:rsidRPr="00001D49" w:rsidRDefault="0073761E" w:rsidP="002B6590">
      <w:pPr>
        <w:ind w:left="720"/>
        <w:jc w:val="both"/>
      </w:pPr>
      <w:r w:rsidRPr="00001D49">
        <w:t xml:space="preserve">4. </w:t>
      </w:r>
      <w:r w:rsidR="00217B90" w:rsidRPr="00001D49">
        <w:t xml:space="preserve">számú melléklet: A Bérlő képviselőjének </w:t>
      </w:r>
      <w:r w:rsidR="004A4DDE" w:rsidRPr="00001D49">
        <w:t xml:space="preserve">aláírási </w:t>
      </w:r>
      <w:r w:rsidR="009541B9" w:rsidRPr="00001D49">
        <w:t>címpéldánya</w:t>
      </w:r>
    </w:p>
    <w:p w:rsidR="009541B9" w:rsidRPr="00001D49" w:rsidRDefault="0073761E" w:rsidP="002B6590">
      <w:pPr>
        <w:ind w:left="720"/>
        <w:jc w:val="both"/>
      </w:pPr>
      <w:r w:rsidRPr="00001D49">
        <w:t>5</w:t>
      </w:r>
      <w:r w:rsidR="00217B90" w:rsidRPr="00001D49">
        <w:t xml:space="preserve">. számú melléklet: </w:t>
      </w:r>
      <w:r w:rsidR="009541B9" w:rsidRPr="00001D49">
        <w:t>Bérlő átláthatósági nyilatkozata</w:t>
      </w:r>
    </w:p>
    <w:p w:rsidR="00230EEC" w:rsidRPr="00001D49" w:rsidRDefault="00230EEC" w:rsidP="002B6590">
      <w:pPr>
        <w:ind w:left="720"/>
        <w:jc w:val="both"/>
      </w:pPr>
      <w:r w:rsidRPr="00001D49">
        <w:t xml:space="preserve">6. számú: </w:t>
      </w:r>
      <w:r w:rsidR="00E464AB" w:rsidRPr="00001D49">
        <w:t>A Bérbeadó tulajdonában lévő, a Bérlő használatába adott felszerelések</w:t>
      </w:r>
    </w:p>
    <w:p w:rsidR="00217B90" w:rsidRPr="00001D49" w:rsidRDefault="00217B90" w:rsidP="00064225">
      <w:pPr>
        <w:spacing w:before="120" w:after="120"/>
        <w:ind w:left="720"/>
        <w:jc w:val="both"/>
      </w:pPr>
      <w:r w:rsidRPr="00001D49">
        <w:t xml:space="preserve">A Bérlő </w:t>
      </w:r>
      <w:r w:rsidR="00D44912">
        <w:t>c</w:t>
      </w:r>
      <w:r w:rsidRPr="00001D49">
        <w:t xml:space="preserve">égjegyzékbe bejegyzett, hatályos adatairól a Bérbeadó a </w:t>
      </w:r>
      <w:hyperlink r:id="rId8" w:history="1">
        <w:r w:rsidRPr="00001D49">
          <w:rPr>
            <w:rStyle w:val="Hiperhivatkozs"/>
            <w:color w:val="auto"/>
            <w:u w:val="none"/>
          </w:rPr>
          <w:t>www.e-cegjegyzek.hu</w:t>
        </w:r>
      </w:hyperlink>
      <w:r w:rsidRPr="00001D49">
        <w:t xml:space="preserve"> weboldalon található adatok megtekintésével győződött meg. A jelen Szerződés mellékletei a szerződés elválaszthatatlan részeit képezik, a jelen Szerződés csak annak mellékleteivel együtt érvényes és értelmezhető. Abban az esetben, ha a Szerződés tárgyának részletes leírását tartalmazó melléklet a jelen Szerződésben szabályozott kérdésben a Szerződéssel ellentétes rendelkezést tartalmaz, az értelmezés során a Szerződésben írtak a melléklet tartalmát megelőzik.</w:t>
      </w:r>
    </w:p>
    <w:p w:rsidR="00217B90" w:rsidRPr="00001D49" w:rsidRDefault="00CE752C" w:rsidP="00064225">
      <w:pPr>
        <w:spacing w:before="120" w:after="120"/>
        <w:ind w:left="720" w:hanging="720"/>
        <w:jc w:val="both"/>
      </w:pPr>
      <w:r w:rsidRPr="00001D49">
        <w:t>X</w:t>
      </w:r>
      <w:r w:rsidR="0073761E" w:rsidRPr="00001D49">
        <w:t>.</w:t>
      </w:r>
      <w:r w:rsidR="00130187">
        <w:t>9</w:t>
      </w:r>
      <w:r w:rsidR="00217B90" w:rsidRPr="00001D49">
        <w:t>.</w:t>
      </w:r>
      <w:r w:rsidRPr="00001D49">
        <w:tab/>
      </w:r>
      <w:r w:rsidR="00217B90" w:rsidRPr="00001D49">
        <w:t xml:space="preserve">A jelen Szerződésben nem szabályozott kérdésekben a </w:t>
      </w:r>
      <w:r w:rsidR="00E81DFE" w:rsidRPr="00001D49">
        <w:t xml:space="preserve">Ptk. </w:t>
      </w:r>
      <w:r w:rsidR="0099001D" w:rsidRPr="00001D49">
        <w:t>és az egyéb kapcsolódó jogszabályok vonatkozó</w:t>
      </w:r>
      <w:r w:rsidR="00217B90" w:rsidRPr="00001D49">
        <w:t xml:space="preserve"> rendelkezései irányadóak.</w:t>
      </w:r>
    </w:p>
    <w:p w:rsidR="0073761E" w:rsidRPr="00001D49" w:rsidRDefault="00217B90" w:rsidP="00064225">
      <w:pPr>
        <w:pStyle w:val="Szvegtrzs"/>
        <w:spacing w:before="120" w:after="120"/>
      </w:pPr>
      <w:r w:rsidRPr="00001D49">
        <w:t>A Felek a jelen Szerződést átolvasták, értelmezték, és azt mint akaratukkal mindenben megegyezőt jóváhagyólag írják alá.</w:t>
      </w:r>
    </w:p>
    <w:p w:rsidR="00224793" w:rsidRPr="00001D49" w:rsidRDefault="00224793" w:rsidP="00224793">
      <w:pPr>
        <w:pStyle w:val="Szvegtrzs"/>
        <w:tabs>
          <w:tab w:val="left" w:pos="567"/>
          <w:tab w:val="left" w:leader="dot" w:pos="3119"/>
          <w:tab w:val="left" w:pos="5103"/>
          <w:tab w:val="left" w:leader="dot" w:pos="7938"/>
        </w:tabs>
        <w:spacing w:before="120"/>
      </w:pPr>
      <w:r w:rsidRPr="00001D49">
        <w:t>Kelt:</w:t>
      </w:r>
      <w:r w:rsidRPr="00001D49">
        <w:tab/>
      </w:r>
      <w:r w:rsidRPr="00001D49">
        <w:tab/>
      </w:r>
      <w:r w:rsidRPr="00001D49">
        <w:tab/>
        <w:t>Kelt:</w:t>
      </w:r>
      <w:r w:rsidRPr="00001D49">
        <w:tab/>
      </w:r>
    </w:p>
    <w:p w:rsidR="00224793" w:rsidRPr="00001D49" w:rsidRDefault="00224793" w:rsidP="00224793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before="120" w:after="120"/>
      </w:pPr>
      <w:r w:rsidRPr="00001D49">
        <w:tab/>
      </w:r>
      <w:r w:rsidRPr="00001D49">
        <w:tab/>
      </w:r>
      <w:r w:rsidRPr="00001D49">
        <w:tab/>
      </w:r>
      <w:r w:rsidRPr="00001D49">
        <w:tab/>
      </w:r>
    </w:p>
    <w:p w:rsidR="00224793" w:rsidRPr="00001D49" w:rsidRDefault="00224793" w:rsidP="00224793">
      <w:pPr>
        <w:tabs>
          <w:tab w:val="center" w:pos="1985"/>
          <w:tab w:val="center" w:pos="7088"/>
        </w:tabs>
        <w:spacing w:before="120" w:after="120"/>
      </w:pPr>
      <w:r w:rsidRPr="00001D49">
        <w:tab/>
        <w:t>Dr. Scheuer Gyula</w:t>
      </w:r>
      <w:r w:rsidRPr="00001D49">
        <w:tab/>
      </w:r>
      <w:r w:rsidR="00953573" w:rsidRPr="00001D49">
        <w:t xml:space="preserve"> </w:t>
      </w:r>
      <w:r w:rsidRPr="00001D49">
        <w:tab/>
      </w:r>
      <w:r w:rsidRPr="00001D49">
        <w:tab/>
        <w:t>kancellár</w:t>
      </w:r>
      <w:r w:rsidRPr="00001D49">
        <w:tab/>
      </w:r>
      <w:r w:rsidR="00953573" w:rsidRPr="00001D49">
        <w:t xml:space="preserve"> </w:t>
      </w:r>
      <w:r w:rsidRPr="00001D49">
        <w:tab/>
      </w:r>
      <w:r w:rsidRPr="00001D49">
        <w:tab/>
      </w:r>
      <w:r w:rsidRPr="00001D49">
        <w:tab/>
      </w:r>
      <w:r w:rsidRPr="00001D49">
        <w:tab/>
      </w:r>
      <w:r w:rsidRPr="00001D49">
        <w:tab/>
      </w:r>
      <w:r w:rsidRPr="00001D49">
        <w:tab/>
      </w:r>
      <w:r w:rsidRPr="00001D49">
        <w:tab/>
        <w:t>Bérbeadó részéről</w:t>
      </w:r>
      <w:r w:rsidRPr="00001D49">
        <w:tab/>
        <w:t>Bérlő részéről</w:t>
      </w:r>
    </w:p>
    <w:p w:rsidR="00224793" w:rsidRPr="00001D49" w:rsidRDefault="00224793" w:rsidP="00224793">
      <w:pPr>
        <w:spacing w:before="120" w:after="200"/>
      </w:pPr>
      <w:r w:rsidRPr="00001D49">
        <w:t>Ellenjegyzem a Bérbeadó részéről:</w:t>
      </w:r>
      <w:r w:rsidR="00130187">
        <w:tab/>
      </w:r>
      <w:r w:rsidR="00130187">
        <w:tab/>
      </w:r>
      <w:r w:rsidR="00130187">
        <w:tab/>
        <w:t>Jóváhagyom a Tulajdonos részéről:</w:t>
      </w:r>
    </w:p>
    <w:p w:rsidR="00224793" w:rsidRPr="00001D49" w:rsidRDefault="00C4430C" w:rsidP="00224793">
      <w:pPr>
        <w:tabs>
          <w:tab w:val="left" w:pos="1985"/>
          <w:tab w:val="left" w:leader="dot" w:pos="4536"/>
        </w:tabs>
        <w:spacing w:before="120" w:after="120"/>
      </w:pPr>
      <w:r w:rsidRPr="00001D49">
        <w:t>B u d a p e s t, 20</w:t>
      </w:r>
      <w:r w:rsidR="004E149D">
        <w:t>20</w:t>
      </w:r>
      <w:r w:rsidR="00224793" w:rsidRPr="00001D49">
        <w:t xml:space="preserve">. </w:t>
      </w:r>
      <w:r w:rsidR="00224793" w:rsidRPr="00001D49">
        <w:tab/>
      </w:r>
      <w:r w:rsidR="00130187">
        <w:tab/>
        <w:t>Bp, 2020. …………………</w:t>
      </w:r>
    </w:p>
    <w:p w:rsidR="00224793" w:rsidRPr="00001D49" w:rsidRDefault="00224793" w:rsidP="00224793">
      <w:pPr>
        <w:tabs>
          <w:tab w:val="left" w:pos="0"/>
          <w:tab w:val="left" w:leader="dot" w:pos="3402"/>
        </w:tabs>
      </w:pPr>
      <w:r w:rsidRPr="00001D49">
        <w:tab/>
      </w:r>
      <w:r w:rsidR="00130187">
        <w:tab/>
      </w:r>
      <w:r w:rsidR="00130187">
        <w:tab/>
      </w:r>
      <w:r w:rsidR="00130187">
        <w:tab/>
        <w:t>………………………………</w:t>
      </w:r>
    </w:p>
    <w:p w:rsidR="004E149D" w:rsidRPr="00974FA0" w:rsidRDefault="00001D49" w:rsidP="00092579">
      <w:r w:rsidRPr="00001D49">
        <w:t>Rozgonyi Miklós</w:t>
      </w:r>
      <w:r w:rsidR="00130187">
        <w:t>, gazdasági főigazgató</w:t>
      </w:r>
      <w:r w:rsidR="00130187">
        <w:tab/>
      </w:r>
      <w:r w:rsidR="00130187">
        <w:tab/>
        <w:t>………………</w:t>
      </w:r>
    </w:p>
    <w:sectPr w:rsidR="004E149D" w:rsidRPr="00974FA0" w:rsidSect="00001D49">
      <w:headerReference w:type="default" r:id="rId9"/>
      <w:footerReference w:type="default" r:id="rId10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77" w:rsidRDefault="00F87E77">
      <w:r>
        <w:separator/>
      </w:r>
    </w:p>
  </w:endnote>
  <w:endnote w:type="continuationSeparator" w:id="0">
    <w:p w:rsidR="00F87E77" w:rsidRDefault="00F8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18" w:rsidRDefault="0011711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229DA">
      <w:rPr>
        <w:noProof/>
      </w:rPr>
      <w:t>8</w:t>
    </w:r>
    <w:r>
      <w:fldChar w:fldCharType="end"/>
    </w:r>
  </w:p>
  <w:p w:rsidR="00117118" w:rsidRDefault="0011711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77" w:rsidRDefault="00F87E77">
      <w:r>
        <w:separator/>
      </w:r>
    </w:p>
  </w:footnote>
  <w:footnote w:type="continuationSeparator" w:id="0">
    <w:p w:rsidR="00F87E77" w:rsidRDefault="00F8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18" w:rsidRDefault="00117118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AD"/>
    <w:multiLevelType w:val="hybridMultilevel"/>
    <w:tmpl w:val="4EB2509E"/>
    <w:lvl w:ilvl="0" w:tplc="74962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274B9"/>
    <w:multiLevelType w:val="multilevel"/>
    <w:tmpl w:val="4FFAB40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C03789"/>
    <w:multiLevelType w:val="hybridMultilevel"/>
    <w:tmpl w:val="7AA47B10"/>
    <w:lvl w:ilvl="0" w:tplc="8ADECC7C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14B0A"/>
    <w:multiLevelType w:val="multilevel"/>
    <w:tmpl w:val="057A6C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1760BE3"/>
    <w:multiLevelType w:val="multilevel"/>
    <w:tmpl w:val="8500BAD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0044F9D"/>
    <w:multiLevelType w:val="singleLevel"/>
    <w:tmpl w:val="2572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895A6F"/>
    <w:multiLevelType w:val="hybridMultilevel"/>
    <w:tmpl w:val="130AD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921650"/>
    <w:multiLevelType w:val="hybridMultilevel"/>
    <w:tmpl w:val="9E5000BE"/>
    <w:lvl w:ilvl="0" w:tplc="276016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1006759"/>
    <w:multiLevelType w:val="multilevel"/>
    <w:tmpl w:val="09E63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516305"/>
    <w:multiLevelType w:val="hybridMultilevel"/>
    <w:tmpl w:val="62862430"/>
    <w:lvl w:ilvl="0" w:tplc="B3BE2C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96752"/>
    <w:multiLevelType w:val="hybridMultilevel"/>
    <w:tmpl w:val="10B42350"/>
    <w:lvl w:ilvl="0" w:tplc="74962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83337C"/>
    <w:multiLevelType w:val="hybridMultilevel"/>
    <w:tmpl w:val="D144946E"/>
    <w:lvl w:ilvl="0" w:tplc="2DBE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8"/>
    <w:rsid w:val="00001D49"/>
    <w:rsid w:val="00012B57"/>
    <w:rsid w:val="00013A70"/>
    <w:rsid w:val="00023EE8"/>
    <w:rsid w:val="00036629"/>
    <w:rsid w:val="00041988"/>
    <w:rsid w:val="00045495"/>
    <w:rsid w:val="00046A78"/>
    <w:rsid w:val="00050EC3"/>
    <w:rsid w:val="0005518C"/>
    <w:rsid w:val="00062B93"/>
    <w:rsid w:val="00064225"/>
    <w:rsid w:val="0007065E"/>
    <w:rsid w:val="00086534"/>
    <w:rsid w:val="00092579"/>
    <w:rsid w:val="00093C0C"/>
    <w:rsid w:val="000951B5"/>
    <w:rsid w:val="00096A42"/>
    <w:rsid w:val="000A157F"/>
    <w:rsid w:val="000A51FA"/>
    <w:rsid w:val="000A72A3"/>
    <w:rsid w:val="000C1403"/>
    <w:rsid w:val="000C1A03"/>
    <w:rsid w:val="000C4BE8"/>
    <w:rsid w:val="000C5E1F"/>
    <w:rsid w:val="000D55B1"/>
    <w:rsid w:val="000E2DFA"/>
    <w:rsid w:val="000F641B"/>
    <w:rsid w:val="000F6CD5"/>
    <w:rsid w:val="00104137"/>
    <w:rsid w:val="001157FE"/>
    <w:rsid w:val="00117118"/>
    <w:rsid w:val="00120AAD"/>
    <w:rsid w:val="00122AF0"/>
    <w:rsid w:val="00122F1B"/>
    <w:rsid w:val="00125F29"/>
    <w:rsid w:val="001263EC"/>
    <w:rsid w:val="0012698F"/>
    <w:rsid w:val="00130187"/>
    <w:rsid w:val="00131B89"/>
    <w:rsid w:val="00133368"/>
    <w:rsid w:val="00135AD6"/>
    <w:rsid w:val="0014310F"/>
    <w:rsid w:val="00150744"/>
    <w:rsid w:val="00151E78"/>
    <w:rsid w:val="00156C4C"/>
    <w:rsid w:val="0016533B"/>
    <w:rsid w:val="00170930"/>
    <w:rsid w:val="001754D9"/>
    <w:rsid w:val="001822EE"/>
    <w:rsid w:val="001A4474"/>
    <w:rsid w:val="001A69CD"/>
    <w:rsid w:val="001B3646"/>
    <w:rsid w:val="001C47F7"/>
    <w:rsid w:val="001C6B6F"/>
    <w:rsid w:val="001E3A95"/>
    <w:rsid w:val="002012D4"/>
    <w:rsid w:val="002059BD"/>
    <w:rsid w:val="00210457"/>
    <w:rsid w:val="00214770"/>
    <w:rsid w:val="00215EF4"/>
    <w:rsid w:val="0021652F"/>
    <w:rsid w:val="00217B90"/>
    <w:rsid w:val="00224793"/>
    <w:rsid w:val="00230EEC"/>
    <w:rsid w:val="0023717D"/>
    <w:rsid w:val="00250486"/>
    <w:rsid w:val="0025219F"/>
    <w:rsid w:val="0025344D"/>
    <w:rsid w:val="00253DD8"/>
    <w:rsid w:val="00257A71"/>
    <w:rsid w:val="00257F8B"/>
    <w:rsid w:val="00263925"/>
    <w:rsid w:val="00272479"/>
    <w:rsid w:val="002752BB"/>
    <w:rsid w:val="00287B7C"/>
    <w:rsid w:val="00293F47"/>
    <w:rsid w:val="00297FF8"/>
    <w:rsid w:val="002B6590"/>
    <w:rsid w:val="002C6752"/>
    <w:rsid w:val="002F07A8"/>
    <w:rsid w:val="002F60B9"/>
    <w:rsid w:val="0030144E"/>
    <w:rsid w:val="00317CFE"/>
    <w:rsid w:val="003221D9"/>
    <w:rsid w:val="00326819"/>
    <w:rsid w:val="003268C5"/>
    <w:rsid w:val="00330DD1"/>
    <w:rsid w:val="003316FB"/>
    <w:rsid w:val="00340672"/>
    <w:rsid w:val="00350454"/>
    <w:rsid w:val="00354A80"/>
    <w:rsid w:val="00364EA7"/>
    <w:rsid w:val="00366057"/>
    <w:rsid w:val="00374B88"/>
    <w:rsid w:val="003848EF"/>
    <w:rsid w:val="003870FE"/>
    <w:rsid w:val="003952EF"/>
    <w:rsid w:val="0039632B"/>
    <w:rsid w:val="003A1C0D"/>
    <w:rsid w:val="003A5911"/>
    <w:rsid w:val="003A6034"/>
    <w:rsid w:val="003B05EC"/>
    <w:rsid w:val="003B2DCF"/>
    <w:rsid w:val="003B50AD"/>
    <w:rsid w:val="003B5D52"/>
    <w:rsid w:val="003B6A2F"/>
    <w:rsid w:val="003C2627"/>
    <w:rsid w:val="003D0D96"/>
    <w:rsid w:val="003D646C"/>
    <w:rsid w:val="003E4703"/>
    <w:rsid w:val="003F36D8"/>
    <w:rsid w:val="003F793E"/>
    <w:rsid w:val="00403167"/>
    <w:rsid w:val="004032FE"/>
    <w:rsid w:val="00406C05"/>
    <w:rsid w:val="00420766"/>
    <w:rsid w:val="0042449B"/>
    <w:rsid w:val="00425635"/>
    <w:rsid w:val="00431212"/>
    <w:rsid w:val="004312EE"/>
    <w:rsid w:val="004323B8"/>
    <w:rsid w:val="00436C7D"/>
    <w:rsid w:val="00440046"/>
    <w:rsid w:val="00441244"/>
    <w:rsid w:val="00444009"/>
    <w:rsid w:val="0044475D"/>
    <w:rsid w:val="00446360"/>
    <w:rsid w:val="00447B23"/>
    <w:rsid w:val="00450AF1"/>
    <w:rsid w:val="00451AC2"/>
    <w:rsid w:val="004547B3"/>
    <w:rsid w:val="00456ABB"/>
    <w:rsid w:val="004670CC"/>
    <w:rsid w:val="00476B73"/>
    <w:rsid w:val="004928DA"/>
    <w:rsid w:val="004A0349"/>
    <w:rsid w:val="004A28EC"/>
    <w:rsid w:val="004A4DDE"/>
    <w:rsid w:val="004B1AEB"/>
    <w:rsid w:val="004C4B4B"/>
    <w:rsid w:val="004C788A"/>
    <w:rsid w:val="004D5891"/>
    <w:rsid w:val="004E149D"/>
    <w:rsid w:val="004E3B90"/>
    <w:rsid w:val="004E5B60"/>
    <w:rsid w:val="004F2DF0"/>
    <w:rsid w:val="00504615"/>
    <w:rsid w:val="005069C7"/>
    <w:rsid w:val="00533B61"/>
    <w:rsid w:val="00534A10"/>
    <w:rsid w:val="00537BCD"/>
    <w:rsid w:val="005412F9"/>
    <w:rsid w:val="00542EFC"/>
    <w:rsid w:val="00543098"/>
    <w:rsid w:val="00544540"/>
    <w:rsid w:val="005537C9"/>
    <w:rsid w:val="00565DA2"/>
    <w:rsid w:val="00573AA2"/>
    <w:rsid w:val="00583CB7"/>
    <w:rsid w:val="00586132"/>
    <w:rsid w:val="0058784E"/>
    <w:rsid w:val="00590919"/>
    <w:rsid w:val="005A3A49"/>
    <w:rsid w:val="005B0088"/>
    <w:rsid w:val="005B1191"/>
    <w:rsid w:val="005B1EC3"/>
    <w:rsid w:val="005C4A9D"/>
    <w:rsid w:val="005D2592"/>
    <w:rsid w:val="005D5BB6"/>
    <w:rsid w:val="005E1EA9"/>
    <w:rsid w:val="005E3D9B"/>
    <w:rsid w:val="005F512B"/>
    <w:rsid w:val="005F6B10"/>
    <w:rsid w:val="005F7680"/>
    <w:rsid w:val="00606306"/>
    <w:rsid w:val="006064D7"/>
    <w:rsid w:val="00606ADE"/>
    <w:rsid w:val="00607A5C"/>
    <w:rsid w:val="00611FF9"/>
    <w:rsid w:val="0061264F"/>
    <w:rsid w:val="00614DFD"/>
    <w:rsid w:val="00625B4B"/>
    <w:rsid w:val="0063422B"/>
    <w:rsid w:val="00637A6D"/>
    <w:rsid w:val="00637F7D"/>
    <w:rsid w:val="0069062E"/>
    <w:rsid w:val="00693C8D"/>
    <w:rsid w:val="00693E25"/>
    <w:rsid w:val="006947FE"/>
    <w:rsid w:val="006B2558"/>
    <w:rsid w:val="006C2F97"/>
    <w:rsid w:val="006C6662"/>
    <w:rsid w:val="006C6E0E"/>
    <w:rsid w:val="006D4952"/>
    <w:rsid w:val="006D7AAF"/>
    <w:rsid w:val="006E3A72"/>
    <w:rsid w:val="006F041D"/>
    <w:rsid w:val="006F10FC"/>
    <w:rsid w:val="00700E26"/>
    <w:rsid w:val="00712C4F"/>
    <w:rsid w:val="00715938"/>
    <w:rsid w:val="0073361A"/>
    <w:rsid w:val="0073513A"/>
    <w:rsid w:val="00735542"/>
    <w:rsid w:val="0073761E"/>
    <w:rsid w:val="007412AC"/>
    <w:rsid w:val="00744138"/>
    <w:rsid w:val="00752A0D"/>
    <w:rsid w:val="0075740B"/>
    <w:rsid w:val="007619FD"/>
    <w:rsid w:val="0077064F"/>
    <w:rsid w:val="007745BC"/>
    <w:rsid w:val="00783232"/>
    <w:rsid w:val="007A1E85"/>
    <w:rsid w:val="007A3557"/>
    <w:rsid w:val="007A6ABF"/>
    <w:rsid w:val="007A759F"/>
    <w:rsid w:val="007B221E"/>
    <w:rsid w:val="007C7E08"/>
    <w:rsid w:val="007D72AA"/>
    <w:rsid w:val="007E0075"/>
    <w:rsid w:val="007E3E08"/>
    <w:rsid w:val="007F332F"/>
    <w:rsid w:val="007F5557"/>
    <w:rsid w:val="00804826"/>
    <w:rsid w:val="008229DA"/>
    <w:rsid w:val="00824063"/>
    <w:rsid w:val="00837303"/>
    <w:rsid w:val="008406D3"/>
    <w:rsid w:val="008449A7"/>
    <w:rsid w:val="00845AF8"/>
    <w:rsid w:val="00854A2C"/>
    <w:rsid w:val="0085722C"/>
    <w:rsid w:val="008617F7"/>
    <w:rsid w:val="00870C65"/>
    <w:rsid w:val="00874D96"/>
    <w:rsid w:val="008805EA"/>
    <w:rsid w:val="00880729"/>
    <w:rsid w:val="00882940"/>
    <w:rsid w:val="00885B6F"/>
    <w:rsid w:val="0088611E"/>
    <w:rsid w:val="0089417A"/>
    <w:rsid w:val="008946B7"/>
    <w:rsid w:val="008A03BD"/>
    <w:rsid w:val="008A20FA"/>
    <w:rsid w:val="008A71AA"/>
    <w:rsid w:val="008B0968"/>
    <w:rsid w:val="008C51CD"/>
    <w:rsid w:val="008C5483"/>
    <w:rsid w:val="008E0A67"/>
    <w:rsid w:val="008F42D2"/>
    <w:rsid w:val="00904CD0"/>
    <w:rsid w:val="0090677B"/>
    <w:rsid w:val="009133E2"/>
    <w:rsid w:val="00913BC0"/>
    <w:rsid w:val="00917B9D"/>
    <w:rsid w:val="0092040E"/>
    <w:rsid w:val="00926A54"/>
    <w:rsid w:val="00927F63"/>
    <w:rsid w:val="00932485"/>
    <w:rsid w:val="00932840"/>
    <w:rsid w:val="00937D36"/>
    <w:rsid w:val="0094124A"/>
    <w:rsid w:val="009414C4"/>
    <w:rsid w:val="009469CB"/>
    <w:rsid w:val="0095247E"/>
    <w:rsid w:val="00953573"/>
    <w:rsid w:val="009535DF"/>
    <w:rsid w:val="009541B9"/>
    <w:rsid w:val="009651E6"/>
    <w:rsid w:val="009653FB"/>
    <w:rsid w:val="009677A1"/>
    <w:rsid w:val="00974954"/>
    <w:rsid w:val="00974F38"/>
    <w:rsid w:val="00974FA0"/>
    <w:rsid w:val="0097605B"/>
    <w:rsid w:val="00981196"/>
    <w:rsid w:val="00982D25"/>
    <w:rsid w:val="0098319B"/>
    <w:rsid w:val="009844BA"/>
    <w:rsid w:val="0099001D"/>
    <w:rsid w:val="009917D6"/>
    <w:rsid w:val="00991885"/>
    <w:rsid w:val="00991B12"/>
    <w:rsid w:val="009A41A2"/>
    <w:rsid w:val="009A4510"/>
    <w:rsid w:val="009A7A3C"/>
    <w:rsid w:val="009B10D4"/>
    <w:rsid w:val="009B22FC"/>
    <w:rsid w:val="009B42E0"/>
    <w:rsid w:val="009B66B3"/>
    <w:rsid w:val="009B73E7"/>
    <w:rsid w:val="009C4C70"/>
    <w:rsid w:val="009D2FCC"/>
    <w:rsid w:val="009E48F7"/>
    <w:rsid w:val="00A00202"/>
    <w:rsid w:val="00A023BC"/>
    <w:rsid w:val="00A029C1"/>
    <w:rsid w:val="00A03BCA"/>
    <w:rsid w:val="00A0464B"/>
    <w:rsid w:val="00A05D2A"/>
    <w:rsid w:val="00A15251"/>
    <w:rsid w:val="00A2209E"/>
    <w:rsid w:val="00A40F3E"/>
    <w:rsid w:val="00A40FCE"/>
    <w:rsid w:val="00A43126"/>
    <w:rsid w:val="00A44C22"/>
    <w:rsid w:val="00A47A7B"/>
    <w:rsid w:val="00A53059"/>
    <w:rsid w:val="00A53F06"/>
    <w:rsid w:val="00A5610C"/>
    <w:rsid w:val="00A65BCE"/>
    <w:rsid w:val="00A72794"/>
    <w:rsid w:val="00A8068D"/>
    <w:rsid w:val="00A82094"/>
    <w:rsid w:val="00A839E0"/>
    <w:rsid w:val="00A905DB"/>
    <w:rsid w:val="00A941B3"/>
    <w:rsid w:val="00A9594F"/>
    <w:rsid w:val="00A97979"/>
    <w:rsid w:val="00AA21CA"/>
    <w:rsid w:val="00AA4C9B"/>
    <w:rsid w:val="00AB330F"/>
    <w:rsid w:val="00AC7B9B"/>
    <w:rsid w:val="00AD474F"/>
    <w:rsid w:val="00AD60A9"/>
    <w:rsid w:val="00AE00C0"/>
    <w:rsid w:val="00AE0A7A"/>
    <w:rsid w:val="00AE39FE"/>
    <w:rsid w:val="00AF1EBE"/>
    <w:rsid w:val="00B02619"/>
    <w:rsid w:val="00B076C3"/>
    <w:rsid w:val="00B111FB"/>
    <w:rsid w:val="00B11377"/>
    <w:rsid w:val="00B1198F"/>
    <w:rsid w:val="00B164D1"/>
    <w:rsid w:val="00B2276B"/>
    <w:rsid w:val="00B32623"/>
    <w:rsid w:val="00B3594D"/>
    <w:rsid w:val="00B41C15"/>
    <w:rsid w:val="00B43B6F"/>
    <w:rsid w:val="00B50E18"/>
    <w:rsid w:val="00B61F1D"/>
    <w:rsid w:val="00B75871"/>
    <w:rsid w:val="00B85D1B"/>
    <w:rsid w:val="00B86EC7"/>
    <w:rsid w:val="00B91999"/>
    <w:rsid w:val="00B955B1"/>
    <w:rsid w:val="00B96B01"/>
    <w:rsid w:val="00BA0B06"/>
    <w:rsid w:val="00BA1833"/>
    <w:rsid w:val="00BA60C8"/>
    <w:rsid w:val="00BB20DB"/>
    <w:rsid w:val="00BB3CB8"/>
    <w:rsid w:val="00BC07A0"/>
    <w:rsid w:val="00BC1395"/>
    <w:rsid w:val="00BC357F"/>
    <w:rsid w:val="00BC3CCC"/>
    <w:rsid w:val="00BC71DA"/>
    <w:rsid w:val="00BF151A"/>
    <w:rsid w:val="00C17A35"/>
    <w:rsid w:val="00C218BF"/>
    <w:rsid w:val="00C22395"/>
    <w:rsid w:val="00C24151"/>
    <w:rsid w:val="00C32F0E"/>
    <w:rsid w:val="00C33D2B"/>
    <w:rsid w:val="00C34EF2"/>
    <w:rsid w:val="00C35EED"/>
    <w:rsid w:val="00C37020"/>
    <w:rsid w:val="00C4430C"/>
    <w:rsid w:val="00C451FE"/>
    <w:rsid w:val="00C45B2B"/>
    <w:rsid w:val="00C45FB5"/>
    <w:rsid w:val="00C56FC7"/>
    <w:rsid w:val="00C730A7"/>
    <w:rsid w:val="00C7563E"/>
    <w:rsid w:val="00C76FAA"/>
    <w:rsid w:val="00C85E8E"/>
    <w:rsid w:val="00C937F8"/>
    <w:rsid w:val="00C97079"/>
    <w:rsid w:val="00CA3E35"/>
    <w:rsid w:val="00CB319B"/>
    <w:rsid w:val="00CB54EB"/>
    <w:rsid w:val="00CB56E3"/>
    <w:rsid w:val="00CB5D48"/>
    <w:rsid w:val="00CC14FC"/>
    <w:rsid w:val="00CC1942"/>
    <w:rsid w:val="00CD06AE"/>
    <w:rsid w:val="00CD45BA"/>
    <w:rsid w:val="00CD7599"/>
    <w:rsid w:val="00CE182F"/>
    <w:rsid w:val="00CE3F96"/>
    <w:rsid w:val="00CE545F"/>
    <w:rsid w:val="00CE620C"/>
    <w:rsid w:val="00CE6944"/>
    <w:rsid w:val="00CE7051"/>
    <w:rsid w:val="00CE752C"/>
    <w:rsid w:val="00CF1879"/>
    <w:rsid w:val="00D016AB"/>
    <w:rsid w:val="00D04EDA"/>
    <w:rsid w:val="00D07FC2"/>
    <w:rsid w:val="00D10967"/>
    <w:rsid w:val="00D22217"/>
    <w:rsid w:val="00D2615C"/>
    <w:rsid w:val="00D32108"/>
    <w:rsid w:val="00D332F3"/>
    <w:rsid w:val="00D3739D"/>
    <w:rsid w:val="00D43D98"/>
    <w:rsid w:val="00D44912"/>
    <w:rsid w:val="00D479CE"/>
    <w:rsid w:val="00D57192"/>
    <w:rsid w:val="00D6205B"/>
    <w:rsid w:val="00D849A2"/>
    <w:rsid w:val="00DC401F"/>
    <w:rsid w:val="00DD76F8"/>
    <w:rsid w:val="00DE074B"/>
    <w:rsid w:val="00DE17D5"/>
    <w:rsid w:val="00E14D44"/>
    <w:rsid w:val="00E17E8A"/>
    <w:rsid w:val="00E2708E"/>
    <w:rsid w:val="00E27B06"/>
    <w:rsid w:val="00E3176D"/>
    <w:rsid w:val="00E326CD"/>
    <w:rsid w:val="00E36509"/>
    <w:rsid w:val="00E3658F"/>
    <w:rsid w:val="00E44F2E"/>
    <w:rsid w:val="00E45EE6"/>
    <w:rsid w:val="00E464AB"/>
    <w:rsid w:val="00E55AEB"/>
    <w:rsid w:val="00E611CA"/>
    <w:rsid w:val="00E6251E"/>
    <w:rsid w:val="00E655C2"/>
    <w:rsid w:val="00E70877"/>
    <w:rsid w:val="00E71289"/>
    <w:rsid w:val="00E71958"/>
    <w:rsid w:val="00E81DFE"/>
    <w:rsid w:val="00E836A3"/>
    <w:rsid w:val="00E913CA"/>
    <w:rsid w:val="00EC6FFB"/>
    <w:rsid w:val="00ED0DE4"/>
    <w:rsid w:val="00EF63FF"/>
    <w:rsid w:val="00F00DE5"/>
    <w:rsid w:val="00F03F4E"/>
    <w:rsid w:val="00F11EEE"/>
    <w:rsid w:val="00F14244"/>
    <w:rsid w:val="00F256F7"/>
    <w:rsid w:val="00F37651"/>
    <w:rsid w:val="00F421CC"/>
    <w:rsid w:val="00F61B6D"/>
    <w:rsid w:val="00F6338A"/>
    <w:rsid w:val="00F64A5F"/>
    <w:rsid w:val="00F67F7F"/>
    <w:rsid w:val="00F73A83"/>
    <w:rsid w:val="00F74BD4"/>
    <w:rsid w:val="00F81EA5"/>
    <w:rsid w:val="00F8286D"/>
    <w:rsid w:val="00F87E77"/>
    <w:rsid w:val="00F97309"/>
    <w:rsid w:val="00FA0C87"/>
    <w:rsid w:val="00FB0FC1"/>
    <w:rsid w:val="00FC0CD3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DEF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lear" w:pos="1080"/>
        <w:tab w:val="num" w:pos="720"/>
      </w:tabs>
      <w:ind w:left="0" w:firstLine="0"/>
      <w:jc w:val="both"/>
      <w:outlineLvl w:val="0"/>
    </w:pPr>
    <w:rPr>
      <w:b/>
      <w:smallCaps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  <w:smallCaps/>
      <w:sz w:val="28"/>
    </w:rPr>
  </w:style>
  <w:style w:type="paragraph" w:styleId="Szvegtrzsbehzssal">
    <w:name w:val="Body Text Indent"/>
    <w:basedOn w:val="Norml"/>
    <w:pPr>
      <w:ind w:left="720" w:hanging="720"/>
      <w:jc w:val="both"/>
    </w:pPr>
  </w:style>
  <w:style w:type="paragraph" w:styleId="Szvegtrzsbehzssal2">
    <w:name w:val="Body Text Indent 2"/>
    <w:basedOn w:val="Norml"/>
    <w:pPr>
      <w:ind w:hanging="720"/>
      <w:jc w:val="both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behzssal3">
    <w:name w:val="Body Text Indent 3"/>
    <w:basedOn w:val="Norml"/>
    <w:pPr>
      <w:ind w:left="1080" w:hanging="540"/>
      <w:jc w:val="both"/>
    </w:pPr>
  </w:style>
  <w:style w:type="table" w:styleId="Rcsostblzat">
    <w:name w:val="Table Grid"/>
    <w:basedOn w:val="Normltblzat"/>
    <w:rsid w:val="0077064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qFormat/>
    <w:rsid w:val="0077064F"/>
    <w:pPr>
      <w:spacing w:before="100" w:beforeAutospacing="1" w:after="100" w:afterAutospacing="1"/>
      <w:jc w:val="both"/>
    </w:pPr>
    <w:rPr>
      <w:b/>
      <w:bCs/>
      <w:szCs w:val="20"/>
    </w:rPr>
  </w:style>
  <w:style w:type="paragraph" w:styleId="Szvegtrzs2">
    <w:name w:val="Body Text 2"/>
    <w:basedOn w:val="Norml"/>
    <w:rsid w:val="00217B90"/>
    <w:pPr>
      <w:spacing w:after="120" w:line="480" w:lineRule="auto"/>
      <w:jc w:val="both"/>
    </w:pPr>
    <w:rPr>
      <w:szCs w:val="20"/>
    </w:rPr>
  </w:style>
  <w:style w:type="character" w:styleId="Hiperhivatkozs">
    <w:name w:val="Hyperlink"/>
    <w:rsid w:val="00217B90"/>
    <w:rPr>
      <w:color w:val="0000FF"/>
      <w:u w:val="single"/>
    </w:rPr>
  </w:style>
  <w:style w:type="character" w:styleId="Kiemels">
    <w:name w:val="Emphasis"/>
    <w:qFormat/>
    <w:rsid w:val="00093C0C"/>
    <w:rPr>
      <w:i/>
      <w:iCs/>
    </w:rPr>
  </w:style>
  <w:style w:type="character" w:styleId="Jegyzethivatkozs">
    <w:name w:val="annotation reference"/>
    <w:rsid w:val="00F1424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142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14244"/>
  </w:style>
  <w:style w:type="paragraph" w:styleId="Megjegyzstrgya">
    <w:name w:val="annotation subject"/>
    <w:basedOn w:val="Jegyzetszveg"/>
    <w:next w:val="Jegyzetszveg"/>
    <w:link w:val="MegjegyzstrgyaChar"/>
    <w:rsid w:val="00F14244"/>
    <w:rPr>
      <w:b/>
      <w:bCs/>
    </w:rPr>
  </w:style>
  <w:style w:type="character" w:customStyle="1" w:styleId="MegjegyzstrgyaChar">
    <w:name w:val="Megjegyzés tárgya Char"/>
    <w:link w:val="Megjegyzstrgya"/>
    <w:rsid w:val="00F14244"/>
    <w:rPr>
      <w:b/>
      <w:bCs/>
    </w:rPr>
  </w:style>
  <w:style w:type="paragraph" w:styleId="Buborkszveg">
    <w:name w:val="Balloon Text"/>
    <w:basedOn w:val="Norml"/>
    <w:link w:val="BuborkszvegChar"/>
    <w:rsid w:val="00F142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1424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6F1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6F10FC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272479"/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qFormat/>
    <w:rsid w:val="009B42E0"/>
    <w:pPr>
      <w:tabs>
        <w:tab w:val="num" w:pos="360"/>
      </w:tabs>
      <w:spacing w:after="200" w:line="276" w:lineRule="auto"/>
      <w:ind w:left="360" w:hanging="36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D82F-19AB-4D86-9DCB-3403056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2823</Words>
  <Characters>19486</Characters>
  <Application>Microsoft Office Word</Application>
  <DocSecurity>4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22265</CharactersWithSpaces>
  <SharedDoc>false</SharedDoc>
  <HLinks>
    <vt:vector size="6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2020-01-13T16:07:00Z</dcterms:created>
  <dcterms:modified xsi:type="dcterms:W3CDTF">2020-01-13T16:07:00Z</dcterms:modified>
</cp:coreProperties>
</file>