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555A" w14:textId="77777777" w:rsidR="00290B34" w:rsidRPr="00C12E1D" w:rsidRDefault="00290B34" w:rsidP="00290B34">
      <w:pPr>
        <w:pStyle w:val="Default"/>
        <w:rPr>
          <w:rFonts w:ascii="Times New Roman" w:hAnsi="Times New Roman" w:cs="Times New Roman"/>
          <w:color w:val="auto"/>
          <w:sz w:val="20"/>
          <w:szCs w:val="20"/>
          <w:lang w:val="en-GB"/>
        </w:rPr>
      </w:pPr>
      <w:bookmarkStart w:id="0" w:name="_GoBack"/>
      <w:bookmarkEnd w:id="0"/>
    </w:p>
    <w:p w14:paraId="72F22C98" w14:textId="77777777" w:rsidR="00290B34" w:rsidRPr="00C12E1D" w:rsidRDefault="00290B34" w:rsidP="00290B34">
      <w:pPr>
        <w:spacing w:after="0" w:line="240" w:lineRule="auto"/>
        <w:jc w:val="center"/>
        <w:rPr>
          <w:rFonts w:ascii="Times New Roman" w:hAnsi="Times New Roman" w:cs="Times New Roman"/>
          <w:b/>
          <w:sz w:val="20"/>
          <w:szCs w:val="20"/>
        </w:rPr>
      </w:pPr>
      <w:r w:rsidRPr="00C12E1D">
        <w:rPr>
          <w:rFonts w:ascii="Times New Roman" w:hAnsi="Times New Roman" w:cs="Times New Roman"/>
          <w:b/>
          <w:sz w:val="20"/>
          <w:szCs w:val="20"/>
        </w:rPr>
        <w:t>Privacy notice</w:t>
      </w:r>
    </w:p>
    <w:p w14:paraId="4FA5A753" w14:textId="77777777" w:rsidR="00290B34" w:rsidRPr="00C12E1D" w:rsidRDefault="00290B34" w:rsidP="00290B34">
      <w:pPr>
        <w:spacing w:after="0" w:line="240" w:lineRule="auto"/>
        <w:jc w:val="center"/>
        <w:rPr>
          <w:rFonts w:ascii="Times New Roman" w:hAnsi="Times New Roman" w:cs="Times New Roman"/>
          <w:b/>
          <w:sz w:val="20"/>
          <w:szCs w:val="20"/>
        </w:rPr>
      </w:pPr>
      <w:r w:rsidRPr="00C12E1D">
        <w:rPr>
          <w:rFonts w:ascii="Times New Roman" w:hAnsi="Times New Roman" w:cs="Times New Roman"/>
          <w:b/>
          <w:sz w:val="20"/>
          <w:szCs w:val="20"/>
        </w:rPr>
        <w:t>for admitted applicants/for students</w:t>
      </w:r>
    </w:p>
    <w:p w14:paraId="2110E868" w14:textId="77777777" w:rsidR="00290B34" w:rsidRPr="00C12E1D" w:rsidRDefault="00290B34" w:rsidP="00290B34">
      <w:pPr>
        <w:pStyle w:val="doc-ti"/>
        <w:spacing w:before="240" w:beforeAutospacing="0" w:after="120" w:afterAutospacing="0"/>
        <w:jc w:val="both"/>
        <w:rPr>
          <w:b/>
          <w:bCs/>
          <w:sz w:val="20"/>
          <w:szCs w:val="20"/>
          <w:lang w:val="en-GB"/>
        </w:rPr>
      </w:pPr>
      <w:r w:rsidRPr="00C12E1D">
        <w:rPr>
          <w:b/>
          <w:bCs/>
          <w:sz w:val="20"/>
          <w:szCs w:val="20"/>
          <w:lang w:val="en-GB"/>
        </w:rPr>
        <w:t xml:space="preserve">In accordance with Article 12 (1) of REGULATION (EU) 2016/679 OF THE EUROPEAN PARLIAMENT AND OF THE COUNCIL of 27 April 2016 on the protection of natural persons with regard to the processing of personal data and on the free movement of such data, and repealing Directive 95/46/EC (henceforth: GDPR) </w:t>
      </w:r>
    </w:p>
    <w:p w14:paraId="20B09BAD" w14:textId="77777777" w:rsidR="00290B34" w:rsidRPr="00C12E1D" w:rsidRDefault="00290B34" w:rsidP="00290B34">
      <w:pPr>
        <w:pStyle w:val="Lbjegyzetszveg"/>
        <w:jc w:val="both"/>
      </w:pPr>
      <w:proofErr w:type="spellStart"/>
      <w:r w:rsidRPr="00C12E1D">
        <w:rPr>
          <w:bCs/>
        </w:rPr>
        <w:t>Eötvös</w:t>
      </w:r>
      <w:proofErr w:type="spellEnd"/>
      <w:r w:rsidRPr="00C12E1D">
        <w:rPr>
          <w:bCs/>
        </w:rPr>
        <w:t xml:space="preserve"> </w:t>
      </w:r>
      <w:proofErr w:type="spellStart"/>
      <w:r w:rsidRPr="00C12E1D">
        <w:rPr>
          <w:bCs/>
        </w:rPr>
        <w:t>Loránd</w:t>
      </w:r>
      <w:proofErr w:type="spellEnd"/>
      <w:r w:rsidRPr="00C12E1D">
        <w:rPr>
          <w:bCs/>
        </w:rPr>
        <w:t xml:space="preserve"> University informs you, as data subject, on the processing of your personal data related to the student status. </w:t>
      </w:r>
    </w:p>
    <w:p w14:paraId="3250F0AC" w14:textId="77777777" w:rsidR="00290B34" w:rsidRPr="00C12E1D" w:rsidRDefault="00290B34" w:rsidP="00290B34">
      <w:pPr>
        <w:spacing w:after="0" w:line="240" w:lineRule="auto"/>
        <w:jc w:val="both"/>
        <w:rPr>
          <w:rFonts w:ascii="Times New Roman" w:hAnsi="Times New Roman" w:cs="Times New Roman"/>
          <w:sz w:val="20"/>
          <w:szCs w:val="20"/>
        </w:rPr>
      </w:pPr>
    </w:p>
    <w:p w14:paraId="662DD27F" w14:textId="77777777" w:rsidR="00290B34" w:rsidRPr="00C12E1D" w:rsidRDefault="00290B34" w:rsidP="00290B34">
      <w:pPr>
        <w:spacing w:after="0" w:line="240" w:lineRule="auto"/>
        <w:jc w:val="both"/>
        <w:rPr>
          <w:rFonts w:ascii="Times New Roman" w:hAnsi="Times New Roman" w:cs="Times New Roman"/>
          <w:b/>
          <w:sz w:val="20"/>
          <w:szCs w:val="20"/>
        </w:rPr>
      </w:pPr>
      <w:r w:rsidRPr="00C12E1D">
        <w:rPr>
          <w:rFonts w:ascii="Times New Roman" w:hAnsi="Times New Roman" w:cs="Times New Roman"/>
          <w:b/>
          <w:sz w:val="20"/>
          <w:szCs w:val="20"/>
        </w:rPr>
        <w:t>Who is the Data Controller?</w:t>
      </w:r>
    </w:p>
    <w:p w14:paraId="06F12E14" w14:textId="77777777" w:rsidR="00290B34" w:rsidRPr="00C12E1D" w:rsidRDefault="00290B34" w:rsidP="00290B34">
      <w:pPr>
        <w:spacing w:after="0" w:line="240" w:lineRule="auto"/>
        <w:jc w:val="both"/>
        <w:rPr>
          <w:rFonts w:ascii="Times New Roman" w:hAnsi="Times New Roman" w:cs="Times New Roman"/>
          <w:b/>
          <w:sz w:val="20"/>
          <w:szCs w:val="20"/>
        </w:rPr>
      </w:pPr>
      <w:proofErr w:type="spellStart"/>
      <w:r w:rsidRPr="00C12E1D">
        <w:rPr>
          <w:rFonts w:ascii="Times New Roman" w:hAnsi="Times New Roman" w:cs="Times New Roman"/>
          <w:b/>
          <w:sz w:val="20"/>
          <w:szCs w:val="20"/>
        </w:rPr>
        <w:t>Eötvös</w:t>
      </w:r>
      <w:proofErr w:type="spellEnd"/>
      <w:r w:rsidRPr="00C12E1D">
        <w:rPr>
          <w:rFonts w:ascii="Times New Roman" w:hAnsi="Times New Roman" w:cs="Times New Roman"/>
          <w:b/>
          <w:sz w:val="20"/>
          <w:szCs w:val="20"/>
        </w:rPr>
        <w:t xml:space="preserve"> </w:t>
      </w:r>
      <w:proofErr w:type="spellStart"/>
      <w:r w:rsidRPr="00C12E1D">
        <w:rPr>
          <w:rFonts w:ascii="Times New Roman" w:hAnsi="Times New Roman" w:cs="Times New Roman"/>
          <w:b/>
          <w:sz w:val="20"/>
          <w:szCs w:val="20"/>
        </w:rPr>
        <w:t>Loránd</w:t>
      </w:r>
      <w:proofErr w:type="spellEnd"/>
      <w:r w:rsidRPr="00C12E1D">
        <w:rPr>
          <w:rFonts w:ascii="Times New Roman" w:hAnsi="Times New Roman" w:cs="Times New Roman"/>
          <w:b/>
          <w:sz w:val="20"/>
          <w:szCs w:val="20"/>
        </w:rPr>
        <w:t xml:space="preserve"> University</w:t>
      </w:r>
    </w:p>
    <w:p w14:paraId="6D8163DE" w14:textId="77777777" w:rsidR="00290B34" w:rsidRPr="00C12E1D" w:rsidRDefault="00290B34" w:rsidP="00290B34">
      <w:pPr>
        <w:spacing w:after="0" w:line="240" w:lineRule="auto"/>
        <w:jc w:val="both"/>
        <w:rPr>
          <w:rFonts w:ascii="Times New Roman" w:hAnsi="Times New Roman" w:cs="Times New Roman"/>
          <w:sz w:val="20"/>
          <w:szCs w:val="20"/>
        </w:rPr>
      </w:pPr>
      <w:proofErr w:type="spellStart"/>
      <w:r w:rsidRPr="00C12E1D">
        <w:rPr>
          <w:rFonts w:ascii="Times New Roman" w:hAnsi="Times New Roman" w:cs="Times New Roman"/>
          <w:sz w:val="20"/>
          <w:szCs w:val="20"/>
        </w:rPr>
        <w:t>Egyetem</w:t>
      </w:r>
      <w:proofErr w:type="spellEnd"/>
      <w:r w:rsidRPr="00C12E1D">
        <w:rPr>
          <w:rFonts w:ascii="Times New Roman" w:hAnsi="Times New Roman" w:cs="Times New Roman"/>
          <w:sz w:val="20"/>
          <w:szCs w:val="20"/>
        </w:rPr>
        <w:t xml:space="preserve"> </w:t>
      </w:r>
      <w:proofErr w:type="spellStart"/>
      <w:r w:rsidRPr="00C12E1D">
        <w:rPr>
          <w:rFonts w:ascii="Times New Roman" w:hAnsi="Times New Roman" w:cs="Times New Roman"/>
          <w:sz w:val="20"/>
          <w:szCs w:val="20"/>
        </w:rPr>
        <w:t>tér</w:t>
      </w:r>
      <w:proofErr w:type="spellEnd"/>
      <w:r w:rsidRPr="00C12E1D">
        <w:rPr>
          <w:rFonts w:ascii="Times New Roman" w:hAnsi="Times New Roman" w:cs="Times New Roman"/>
          <w:sz w:val="20"/>
          <w:szCs w:val="20"/>
        </w:rPr>
        <w:t xml:space="preserve"> 1-3.</w:t>
      </w:r>
    </w:p>
    <w:p w14:paraId="17E13B1B" w14:textId="77777777" w:rsidR="00290B34" w:rsidRPr="00C12E1D" w:rsidRDefault="00290B34" w:rsidP="00290B34">
      <w:pPr>
        <w:spacing w:after="0" w:line="240" w:lineRule="auto"/>
        <w:jc w:val="both"/>
        <w:rPr>
          <w:rFonts w:ascii="Times New Roman" w:hAnsi="Times New Roman" w:cs="Times New Roman"/>
          <w:sz w:val="20"/>
          <w:szCs w:val="20"/>
        </w:rPr>
      </w:pPr>
      <w:r w:rsidRPr="00C12E1D">
        <w:rPr>
          <w:rFonts w:ascii="Times New Roman" w:hAnsi="Times New Roman" w:cs="Times New Roman"/>
          <w:sz w:val="20"/>
          <w:szCs w:val="20"/>
        </w:rPr>
        <w:t xml:space="preserve">H-1053 Budapest </w:t>
      </w:r>
    </w:p>
    <w:p w14:paraId="36A52D3C" w14:textId="77777777" w:rsidR="00290B34" w:rsidRPr="00C12E1D" w:rsidRDefault="00290B34" w:rsidP="00290B34">
      <w:pPr>
        <w:jc w:val="both"/>
        <w:rPr>
          <w:rFonts w:ascii="Times New Roman" w:hAnsi="Times New Roman" w:cs="Times New Roman"/>
          <w:sz w:val="20"/>
          <w:szCs w:val="20"/>
        </w:rPr>
      </w:pPr>
      <w:r w:rsidRPr="00C12E1D">
        <w:rPr>
          <w:rFonts w:ascii="Times New Roman" w:hAnsi="Times New Roman" w:cs="Times New Roman"/>
          <w:b/>
          <w:sz w:val="20"/>
          <w:szCs w:val="20"/>
        </w:rPr>
        <w:t>Contact:</w:t>
      </w:r>
      <w:r w:rsidRPr="00C12E1D">
        <w:rPr>
          <w:rFonts w:ascii="Times New Roman" w:hAnsi="Times New Roman" w:cs="Times New Roman"/>
          <w:sz w:val="20"/>
          <w:szCs w:val="20"/>
        </w:rPr>
        <w:t xml:space="preserve"> the competent Office of Educational Affairs (</w:t>
      </w:r>
      <w:hyperlink r:id="rId8" w:history="1">
        <w:r w:rsidRPr="00C12E1D">
          <w:rPr>
            <w:rStyle w:val="Hiperhivatkozs"/>
            <w:rFonts w:ascii="Times New Roman" w:hAnsi="Times New Roman" w:cs="Times New Roman"/>
            <w:sz w:val="20"/>
            <w:szCs w:val="20"/>
          </w:rPr>
          <w:t>https://www.elte.hu/en/faculty-administration-offices</w:t>
        </w:r>
      </w:hyperlink>
      <w:r w:rsidRPr="00C12E1D">
        <w:rPr>
          <w:rFonts w:ascii="Times New Roman" w:hAnsi="Times New Roman" w:cs="Times New Roman"/>
          <w:sz w:val="20"/>
          <w:szCs w:val="20"/>
        </w:rPr>
        <w:t>)</w:t>
      </w:r>
    </w:p>
    <w:p w14:paraId="79C53A00" w14:textId="77777777" w:rsidR="00290B34" w:rsidRPr="00C12E1D" w:rsidRDefault="00290B34" w:rsidP="00290B34">
      <w:pPr>
        <w:jc w:val="both"/>
        <w:rPr>
          <w:rFonts w:ascii="Times New Roman" w:hAnsi="Times New Roman" w:cs="Times New Roman"/>
          <w:b/>
          <w:sz w:val="20"/>
          <w:szCs w:val="20"/>
        </w:rPr>
      </w:pPr>
      <w:r w:rsidRPr="00C12E1D">
        <w:rPr>
          <w:rFonts w:ascii="Times New Roman" w:hAnsi="Times New Roman" w:cs="Times New Roman"/>
          <w:b/>
          <w:sz w:val="20"/>
          <w:szCs w:val="20"/>
        </w:rPr>
        <w:t>I. Related to you student status</w:t>
      </w:r>
    </w:p>
    <w:tbl>
      <w:tblPr>
        <w:tblStyle w:val="Rcsostblzat"/>
        <w:tblW w:w="0" w:type="auto"/>
        <w:tblInd w:w="108" w:type="dxa"/>
        <w:tblLook w:val="04A0" w:firstRow="1" w:lastRow="0" w:firstColumn="1" w:lastColumn="0" w:noHBand="0" w:noVBand="1"/>
      </w:tblPr>
      <w:tblGrid>
        <w:gridCol w:w="2776"/>
        <w:gridCol w:w="6404"/>
      </w:tblGrid>
      <w:tr w:rsidR="00290B34" w:rsidRPr="00C12E1D" w14:paraId="39922BCA" w14:textId="77777777" w:rsidTr="00F31CAA">
        <w:trPr>
          <w:trHeight w:val="473"/>
        </w:trPr>
        <w:tc>
          <w:tcPr>
            <w:tcW w:w="2776" w:type="dxa"/>
          </w:tcPr>
          <w:p w14:paraId="1E4EFEB9"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Data processed by the University</w:t>
            </w:r>
          </w:p>
        </w:tc>
        <w:tc>
          <w:tcPr>
            <w:tcW w:w="6404" w:type="dxa"/>
          </w:tcPr>
          <w:p w14:paraId="578EC843" w14:textId="4A452EE1" w:rsidR="00290B34" w:rsidRPr="00A25FFB" w:rsidRDefault="00290B34" w:rsidP="00F31CAA">
            <w:pPr>
              <w:spacing w:after="20" w:line="240" w:lineRule="auto"/>
              <w:jc w:val="both"/>
              <w:rPr>
                <w:rFonts w:ascii="Times New Roman" w:hAnsi="Times New Roman" w:cs="Times New Roman"/>
              </w:rPr>
            </w:pPr>
            <w:r w:rsidRPr="00A25FFB">
              <w:rPr>
                <w:rFonts w:ascii="Times New Roman" w:hAnsi="Times New Roman" w:cs="Times New Roman"/>
              </w:rPr>
              <w:t xml:space="preserve">Data required by I/B of annex 3 to Act CCIV of 2011 On National Higher Education (See Appendix 2 of the present notice); data relating to the creation, termination and exercise/fulfilment of rights and obligations associated with the student status, including other data relating to academic progress (in particular: data necessary for the use of the Neptun system; data necessary for the use of certain student benefits; data related to the payment of fees, </w:t>
            </w:r>
            <w:r w:rsidR="00C04676" w:rsidRPr="00A25FFB">
              <w:rPr>
                <w:rFonts w:ascii="Times New Roman" w:hAnsi="Times New Roman" w:cs="Times New Roman"/>
              </w:rPr>
              <w:t>personalised instruction for exceptional cases</w:t>
            </w:r>
            <w:r w:rsidR="00C04676" w:rsidRPr="00A25FFB">
              <w:rPr>
                <w:rStyle w:val="Lbjegyzet-hivatkozs"/>
                <w:rFonts w:ascii="Times New Roman" w:hAnsi="Times New Roman" w:cs="Times New Roman"/>
              </w:rPr>
              <w:footnoteReference w:id="1"/>
            </w:r>
            <w:r w:rsidR="00C04676" w:rsidRPr="00A25FFB">
              <w:rPr>
                <w:rFonts w:ascii="Times New Roman" w:hAnsi="Times New Roman" w:cs="Times New Roman"/>
              </w:rPr>
              <w:t>,</w:t>
            </w:r>
            <w:r w:rsidRPr="00A25FFB">
              <w:rPr>
                <w:rFonts w:ascii="Times New Roman" w:hAnsi="Times New Roman" w:cs="Times New Roman"/>
              </w:rPr>
              <w:t xml:space="preserve"> reimbursements, payments and invoicing in case of payment obligations; data related to the procedure in student cases under the Academic Regulations for Students, as well as to disciplinary and compensation procedures).</w:t>
            </w:r>
          </w:p>
          <w:p w14:paraId="1BA59001" w14:textId="77777777" w:rsidR="00290B34" w:rsidRPr="00A25FFB" w:rsidRDefault="00290B34" w:rsidP="00F31CAA">
            <w:pPr>
              <w:spacing w:after="20" w:line="240" w:lineRule="auto"/>
              <w:jc w:val="both"/>
              <w:rPr>
                <w:rFonts w:ascii="Times New Roman" w:hAnsi="Times New Roman" w:cs="Times New Roman"/>
                <w:b/>
                <w:bCs/>
              </w:rPr>
            </w:pPr>
          </w:p>
        </w:tc>
      </w:tr>
      <w:tr w:rsidR="00290B34" w:rsidRPr="00C12E1D" w14:paraId="61EB609D" w14:textId="77777777" w:rsidTr="00F31CAA">
        <w:tc>
          <w:tcPr>
            <w:tcW w:w="2776" w:type="dxa"/>
          </w:tcPr>
          <w:p w14:paraId="37A6AB6A"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 xml:space="preserve">Purpose of the processing </w:t>
            </w:r>
          </w:p>
        </w:tc>
        <w:tc>
          <w:tcPr>
            <w:tcW w:w="6404" w:type="dxa"/>
          </w:tcPr>
          <w:p w14:paraId="100AE2D8" w14:textId="77777777" w:rsidR="00290B34" w:rsidRPr="00A25FFB" w:rsidRDefault="00290B34" w:rsidP="00F31CAA">
            <w:pPr>
              <w:spacing w:after="0" w:line="240" w:lineRule="auto"/>
              <w:rPr>
                <w:rFonts w:ascii="Times New Roman" w:hAnsi="Times New Roman" w:cs="Times New Roman"/>
                <w:bCs/>
              </w:rPr>
            </w:pPr>
            <w:r w:rsidRPr="00A25FFB">
              <w:rPr>
                <w:rFonts w:ascii="Times New Roman" w:hAnsi="Times New Roman" w:cs="Times New Roman"/>
                <w:bCs/>
              </w:rPr>
              <w:t>In accordance with Section 18 (1) (a)-(f) of the Act on National Higher Education:</w:t>
            </w:r>
          </w:p>
          <w:p w14:paraId="0CAD2A13" w14:textId="77777777" w:rsidR="00290B34" w:rsidRPr="00A25FFB" w:rsidRDefault="00290B34" w:rsidP="00F31CAA">
            <w:pPr>
              <w:spacing w:after="0" w:line="240" w:lineRule="auto"/>
              <w:rPr>
                <w:rFonts w:ascii="Times New Roman" w:hAnsi="Times New Roman" w:cs="Times New Roman"/>
                <w:bCs/>
              </w:rPr>
            </w:pPr>
            <w:r w:rsidRPr="00A25FFB">
              <w:rPr>
                <w:rFonts w:ascii="Times New Roman" w:hAnsi="Times New Roman" w:cs="Times New Roman"/>
                <w:bCs/>
              </w:rPr>
              <w:t>the sound operation of the higher education institution; the exercise of rights and fulfilment of obligations by applicants and students; the organisation of education and research activities; the maintenance of the records specified by law; the determination, assessment and certification of eligibility for the benefits granted pursuant to law and the higher education institution’s rules for organisation and operation.</w:t>
            </w:r>
          </w:p>
          <w:p w14:paraId="6A33D7D1" w14:textId="77777777" w:rsidR="00290B34" w:rsidRPr="00A25FFB" w:rsidRDefault="00290B34" w:rsidP="00F31CAA">
            <w:pPr>
              <w:spacing w:after="20" w:line="240" w:lineRule="auto"/>
              <w:jc w:val="both"/>
              <w:rPr>
                <w:rFonts w:ascii="Times New Roman" w:hAnsi="Times New Roman" w:cs="Times New Roman"/>
                <w:bCs/>
              </w:rPr>
            </w:pPr>
          </w:p>
        </w:tc>
      </w:tr>
      <w:tr w:rsidR="00290B34" w:rsidRPr="00C12E1D" w14:paraId="6B3381F4" w14:textId="77777777" w:rsidTr="00F31CAA">
        <w:tc>
          <w:tcPr>
            <w:tcW w:w="2776" w:type="dxa"/>
          </w:tcPr>
          <w:p w14:paraId="1DE65243"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 xml:space="preserve">Legal basis for the processing </w:t>
            </w:r>
          </w:p>
        </w:tc>
        <w:tc>
          <w:tcPr>
            <w:tcW w:w="6404" w:type="dxa"/>
          </w:tcPr>
          <w:p w14:paraId="27EE850C" w14:textId="77777777" w:rsidR="00290B34" w:rsidRPr="00A25FFB" w:rsidRDefault="00290B34" w:rsidP="00F31CAA">
            <w:pPr>
              <w:spacing w:after="0" w:line="240" w:lineRule="auto"/>
              <w:jc w:val="both"/>
              <w:rPr>
                <w:rFonts w:ascii="Times New Roman" w:hAnsi="Times New Roman" w:cs="Times New Roman"/>
              </w:rPr>
            </w:pPr>
            <w:r w:rsidRPr="00A25FFB">
              <w:rPr>
                <w:rFonts w:ascii="Times New Roman" w:hAnsi="Times New Roman" w:cs="Times New Roman"/>
              </w:rPr>
              <w:t xml:space="preserve">GDPR Article 6(1)(e) - processing is necessary for the performance of a task carried out in the public interest (the performance of educational core activities). </w:t>
            </w:r>
          </w:p>
          <w:p w14:paraId="0472D363" w14:textId="77777777" w:rsidR="00290B34" w:rsidRPr="00A25FFB" w:rsidRDefault="00290B34" w:rsidP="00F31CAA">
            <w:pPr>
              <w:spacing w:after="0" w:line="240" w:lineRule="auto"/>
              <w:jc w:val="both"/>
              <w:rPr>
                <w:rFonts w:ascii="Times New Roman" w:hAnsi="Times New Roman" w:cs="Times New Roman"/>
                <w:bCs/>
              </w:rPr>
            </w:pPr>
            <w:r w:rsidRPr="00A25FFB">
              <w:rPr>
                <w:rFonts w:ascii="Times New Roman" w:hAnsi="Times New Roman" w:cs="Times New Roman"/>
                <w:bCs/>
              </w:rPr>
              <w:t>The University also processes the health data of the student and, where applicable, of the person living in the same household as the student, i.e. special categories of data, on the basis of Article 6(1)(e) GDPR and of the addition under Article 9(2)(f) GDPR</w:t>
            </w:r>
            <w:r w:rsidRPr="00A25FFB">
              <w:rPr>
                <w:rStyle w:val="Lbjegyzet-hivatkozs"/>
                <w:rFonts w:ascii="Times New Roman" w:hAnsi="Times New Roman" w:cs="Times New Roman"/>
                <w:bCs/>
              </w:rPr>
              <w:footnoteReference w:id="2"/>
            </w:r>
            <w:r w:rsidRPr="00A25FFB">
              <w:rPr>
                <w:rFonts w:ascii="Times New Roman" w:hAnsi="Times New Roman" w:cs="Times New Roman"/>
                <w:bCs/>
              </w:rPr>
              <w:t>, and, in the case of aptitude tests, on the basis of the addition under Article 9(2)(h) GDPR</w:t>
            </w:r>
            <w:r w:rsidRPr="00A25FFB">
              <w:rPr>
                <w:rStyle w:val="Lbjegyzet-hivatkozs"/>
                <w:rFonts w:ascii="Times New Roman" w:hAnsi="Times New Roman" w:cs="Times New Roman"/>
                <w:bCs/>
              </w:rPr>
              <w:footnoteReference w:id="3"/>
            </w:r>
            <w:r w:rsidRPr="00A25FFB">
              <w:rPr>
                <w:rFonts w:ascii="Times New Roman" w:hAnsi="Times New Roman" w:cs="Times New Roman"/>
                <w:bCs/>
              </w:rPr>
              <w:t xml:space="preserve">. </w:t>
            </w:r>
          </w:p>
          <w:p w14:paraId="44242F04" w14:textId="77777777" w:rsidR="00290B34" w:rsidRPr="00A25FFB" w:rsidRDefault="00290B34" w:rsidP="00F31CAA">
            <w:pPr>
              <w:spacing w:after="0" w:line="240" w:lineRule="auto"/>
              <w:jc w:val="both"/>
              <w:rPr>
                <w:rFonts w:ascii="Times New Roman" w:hAnsi="Times New Roman" w:cs="Times New Roman"/>
                <w:bCs/>
              </w:rPr>
            </w:pPr>
            <w:r w:rsidRPr="00A25FFB">
              <w:rPr>
                <w:rFonts w:ascii="Times New Roman" w:hAnsi="Times New Roman" w:cs="Times New Roman"/>
                <w:bCs/>
              </w:rPr>
              <w:lastRenderedPageBreak/>
              <w:t>In particular, such data are processed for the purposes of verifying the reason for absence, in the course of student proceedings, for the authorisation of exceptional study arrangements, for the suspension of membership of a college, for applications for the reduction of fees/expenses, for examinations or course enrolments in certain faculties, or for the assessment of other fairness requests.</w:t>
            </w:r>
          </w:p>
          <w:p w14:paraId="3B2C932E" w14:textId="77777777" w:rsidR="00290B34" w:rsidRPr="00A25FFB" w:rsidRDefault="00290B34" w:rsidP="00F31CAA">
            <w:pPr>
              <w:spacing w:after="0" w:line="240" w:lineRule="auto"/>
              <w:jc w:val="both"/>
              <w:rPr>
                <w:rFonts w:ascii="Times New Roman" w:hAnsi="Times New Roman" w:cs="Times New Roman"/>
                <w:bCs/>
              </w:rPr>
            </w:pPr>
          </w:p>
          <w:p w14:paraId="6E87415D" w14:textId="77777777" w:rsidR="00290B34" w:rsidRPr="00A25FFB" w:rsidRDefault="00290B34" w:rsidP="00B30FF9">
            <w:pPr>
              <w:pStyle w:val="Listaszerbekezds"/>
              <w:spacing w:after="0" w:line="240" w:lineRule="auto"/>
              <w:ind w:left="0"/>
              <w:jc w:val="both"/>
              <w:rPr>
                <w:rFonts w:ascii="Times New Roman" w:hAnsi="Times New Roman" w:cs="Times New Roman"/>
                <w:i/>
                <w:iCs/>
              </w:rPr>
            </w:pPr>
            <w:r w:rsidRPr="00A25FFB">
              <w:rPr>
                <w:rFonts w:ascii="Times New Roman" w:hAnsi="Times New Roman" w:cs="Times New Roman"/>
                <w:i/>
                <w:iCs/>
              </w:rPr>
              <w:t>You, as data subject, have the right to object, on grounds relating to your particular situation, at any time to processing of personal data concerning you.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381726AD" w14:textId="4724EC3A" w:rsidR="00A34ED9" w:rsidRPr="00A25FFB" w:rsidRDefault="00A34ED9" w:rsidP="00B30FF9">
            <w:pPr>
              <w:pStyle w:val="Listaszerbekezds"/>
              <w:spacing w:after="0" w:line="240" w:lineRule="auto"/>
              <w:ind w:left="0"/>
              <w:jc w:val="both"/>
              <w:rPr>
                <w:rFonts w:ascii="Times New Roman" w:hAnsi="Times New Roman" w:cs="Times New Roman"/>
                <w:bCs/>
              </w:rPr>
            </w:pPr>
          </w:p>
        </w:tc>
      </w:tr>
      <w:tr w:rsidR="00290B34" w:rsidRPr="00C12E1D" w14:paraId="5B313023" w14:textId="77777777" w:rsidTr="00F31CAA">
        <w:tc>
          <w:tcPr>
            <w:tcW w:w="2776" w:type="dxa"/>
          </w:tcPr>
          <w:p w14:paraId="320D55F1"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lastRenderedPageBreak/>
              <w:t>Duration of the processing</w:t>
            </w:r>
          </w:p>
        </w:tc>
        <w:tc>
          <w:tcPr>
            <w:tcW w:w="6404" w:type="dxa"/>
          </w:tcPr>
          <w:p w14:paraId="44A6D265" w14:textId="77777777" w:rsidR="00290B34" w:rsidRPr="00C12E1D" w:rsidRDefault="00290B34" w:rsidP="00F31CAA">
            <w:pPr>
              <w:pStyle w:val="Listaszerbekezds"/>
              <w:spacing w:after="0" w:line="240" w:lineRule="auto"/>
              <w:ind w:left="0"/>
              <w:jc w:val="both"/>
              <w:rPr>
                <w:rFonts w:ascii="Times New Roman" w:hAnsi="Times New Roman" w:cs="Times New Roman"/>
                <w:bCs/>
              </w:rPr>
            </w:pPr>
            <w:r w:rsidRPr="00C12E1D">
              <w:rPr>
                <w:rFonts w:ascii="Times New Roman" w:hAnsi="Times New Roman" w:cs="Times New Roman"/>
              </w:rPr>
              <w:t xml:space="preserve">Eighty years from the notification of the termination of student status (I/B of annex 3 to Act CCIV of 2011 On National Higher Education). </w:t>
            </w:r>
            <w:r w:rsidRPr="00C12E1D">
              <w:rPr>
                <w:rFonts w:ascii="Times New Roman" w:hAnsi="Times New Roman" w:cs="Times New Roman"/>
                <w:bCs/>
              </w:rPr>
              <w:t>See Section 59 of the Act on National Higher Education.</w:t>
            </w:r>
          </w:p>
          <w:p w14:paraId="4EE25058"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p>
        </w:tc>
      </w:tr>
      <w:tr w:rsidR="00290B34" w:rsidRPr="00C12E1D" w14:paraId="1B496B7E" w14:textId="77777777" w:rsidTr="00F31CAA">
        <w:tc>
          <w:tcPr>
            <w:tcW w:w="2776" w:type="dxa"/>
          </w:tcPr>
          <w:p w14:paraId="09108556"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Data Processor</w:t>
            </w:r>
          </w:p>
        </w:tc>
        <w:tc>
          <w:tcPr>
            <w:tcW w:w="6404" w:type="dxa"/>
          </w:tcPr>
          <w:p w14:paraId="59D7E6D1" w14:textId="48EFEE9C" w:rsidR="00290B34" w:rsidRPr="00C12E1D" w:rsidRDefault="00290B34" w:rsidP="00F31CAA">
            <w:pPr>
              <w:spacing w:after="0" w:line="240" w:lineRule="auto"/>
              <w:jc w:val="both"/>
              <w:rPr>
                <w:rFonts w:ascii="Times New Roman" w:hAnsi="Times New Roman" w:cs="Times New Roman"/>
                <w:i/>
              </w:rPr>
            </w:pPr>
            <w:r w:rsidRPr="00C12E1D">
              <w:rPr>
                <w:rFonts w:ascii="Times New Roman" w:hAnsi="Times New Roman" w:cs="Times New Roman"/>
              </w:rPr>
              <w:t>Electronic Registration System’s (NEPTUN</w:t>
            </w:r>
            <w:r w:rsidRPr="00180BEB">
              <w:rPr>
                <w:rFonts w:ascii="Times New Roman" w:hAnsi="Times New Roman" w:cs="Times New Roman"/>
              </w:rPr>
              <w:t xml:space="preserve">) </w:t>
            </w:r>
            <w:r w:rsidR="00E54EB7" w:rsidRPr="00180BEB">
              <w:rPr>
                <w:rFonts w:ascii="Times New Roman" w:hAnsi="Times New Roman" w:cs="Times New Roman"/>
              </w:rPr>
              <w:t>and the EVOP portal’s</w:t>
            </w:r>
            <w:r w:rsidR="00916C10" w:rsidRPr="00180BEB">
              <w:rPr>
                <w:rStyle w:val="Lbjegyzet-hivatkozs"/>
                <w:rFonts w:ascii="Times New Roman" w:hAnsi="Times New Roman" w:cs="Times New Roman"/>
              </w:rPr>
              <w:footnoteReference w:id="4"/>
            </w:r>
            <w:r w:rsidR="00E54EB7" w:rsidRPr="00180BEB">
              <w:rPr>
                <w:rFonts w:ascii="Times New Roman" w:hAnsi="Times New Roman" w:cs="Times New Roman"/>
              </w:rPr>
              <w:t xml:space="preserve"> operator</w:t>
            </w:r>
            <w:r w:rsidR="00EE6C11" w:rsidRPr="00180BEB">
              <w:rPr>
                <w:rFonts w:ascii="Times New Roman" w:hAnsi="Times New Roman" w:cs="Times New Roman"/>
              </w:rPr>
              <w:t xml:space="preserve"> (</w:t>
            </w:r>
            <w:r w:rsidR="00EE6C11" w:rsidRPr="00180BEB">
              <w:rPr>
                <w:rFonts w:ascii="Times New Roman" w:eastAsia="Times New Roman" w:hAnsi="Times New Roman" w:cs="Times New Roman"/>
                <w:bCs/>
                <w:lang w:eastAsia="hu-HU"/>
              </w:rPr>
              <w:t xml:space="preserve">Campus Codeworks </w:t>
            </w:r>
            <w:proofErr w:type="spellStart"/>
            <w:r w:rsidR="00EE6C11" w:rsidRPr="00180BEB">
              <w:rPr>
                <w:rFonts w:ascii="Times New Roman" w:eastAsia="Times New Roman" w:hAnsi="Times New Roman" w:cs="Times New Roman"/>
                <w:bCs/>
                <w:lang w:eastAsia="hu-HU"/>
              </w:rPr>
              <w:t>Zrt</w:t>
            </w:r>
            <w:proofErr w:type="spellEnd"/>
            <w:r w:rsidR="00E54EB7" w:rsidRPr="00180BEB">
              <w:rPr>
                <w:rFonts w:ascii="Times New Roman" w:hAnsi="Times New Roman" w:cs="Times New Roman"/>
              </w:rPr>
              <w:t>.</w:t>
            </w:r>
            <w:r w:rsidR="00180BEB">
              <w:rPr>
                <w:rFonts w:ascii="Times New Roman" w:hAnsi="Times New Roman" w:cs="Times New Roman"/>
              </w:rPr>
              <w:t>)</w:t>
            </w:r>
            <w:r w:rsidR="00857A2C">
              <w:rPr>
                <w:rFonts w:ascii="Times New Roman" w:hAnsi="Times New Roman" w:cs="Times New Roman"/>
              </w:rPr>
              <w:t>.</w:t>
            </w:r>
          </w:p>
          <w:p w14:paraId="4ABED111" w14:textId="77777777" w:rsidR="00290B34" w:rsidRPr="00C12E1D" w:rsidRDefault="00290B34" w:rsidP="00F31CAA">
            <w:pPr>
              <w:spacing w:after="0" w:line="240" w:lineRule="auto"/>
              <w:jc w:val="both"/>
              <w:rPr>
                <w:rFonts w:ascii="Times New Roman" w:hAnsi="Times New Roman" w:cs="Times New Roman"/>
              </w:rPr>
            </w:pPr>
            <w:r w:rsidRPr="00C12E1D">
              <w:rPr>
                <w:rFonts w:ascii="Times New Roman" w:hAnsi="Times New Roman" w:cs="Times New Roman"/>
              </w:rPr>
              <w:t xml:space="preserve">E-learning systems’ (such as Moodle, Canvas, </w:t>
            </w:r>
            <w:proofErr w:type="spellStart"/>
            <w:r w:rsidRPr="00C12E1D">
              <w:rPr>
                <w:rFonts w:ascii="Times New Roman" w:hAnsi="Times New Roman" w:cs="Times New Roman"/>
              </w:rPr>
              <w:t>CooSpace</w:t>
            </w:r>
            <w:proofErr w:type="spellEnd"/>
            <w:r w:rsidRPr="00C12E1D">
              <w:rPr>
                <w:rFonts w:ascii="Times New Roman" w:hAnsi="Times New Roman" w:cs="Times New Roman"/>
              </w:rPr>
              <w:t>) operator/software developer,</w:t>
            </w:r>
          </w:p>
          <w:p w14:paraId="15675DA8" w14:textId="77777777" w:rsidR="00290B34" w:rsidRPr="00C12E1D" w:rsidRDefault="00290B34" w:rsidP="00F31CAA">
            <w:pPr>
              <w:spacing w:after="0" w:line="240" w:lineRule="auto"/>
              <w:jc w:val="both"/>
              <w:rPr>
                <w:rFonts w:ascii="Times New Roman" w:hAnsi="Times New Roman" w:cs="Times New Roman"/>
              </w:rPr>
            </w:pPr>
            <w:r w:rsidRPr="00C12E1D">
              <w:rPr>
                <w:rFonts w:ascii="Times New Roman" w:hAnsi="Times New Roman" w:cs="Times New Roman"/>
              </w:rPr>
              <w:t>Hosting service provider.</w:t>
            </w:r>
          </w:p>
          <w:p w14:paraId="3980BFC3" w14:textId="77777777" w:rsidR="00290B34" w:rsidRPr="00C12E1D" w:rsidRDefault="00290B34" w:rsidP="00F31CAA">
            <w:pPr>
              <w:spacing w:after="0" w:line="240" w:lineRule="auto"/>
              <w:jc w:val="both"/>
              <w:rPr>
                <w:rFonts w:ascii="Times New Roman" w:hAnsi="Times New Roman" w:cs="Times New Roman"/>
                <w:b/>
              </w:rPr>
            </w:pPr>
          </w:p>
        </w:tc>
      </w:tr>
      <w:tr w:rsidR="00290B34" w:rsidRPr="00C12E1D" w14:paraId="46BA23D1" w14:textId="77777777" w:rsidTr="00F31CAA">
        <w:tc>
          <w:tcPr>
            <w:tcW w:w="2776" w:type="dxa"/>
          </w:tcPr>
          <w:p w14:paraId="6AAD7778"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Data transfer</w:t>
            </w:r>
          </w:p>
        </w:tc>
        <w:tc>
          <w:tcPr>
            <w:tcW w:w="6404" w:type="dxa"/>
          </w:tcPr>
          <w:p w14:paraId="1BCD275D" w14:textId="77777777" w:rsidR="00290B34" w:rsidRPr="00C12E1D" w:rsidRDefault="00290B34" w:rsidP="00F31CAA">
            <w:pPr>
              <w:spacing w:after="0" w:line="240" w:lineRule="auto"/>
              <w:jc w:val="both"/>
              <w:rPr>
                <w:rFonts w:ascii="Times New Roman" w:hAnsi="Times New Roman" w:cs="Times New Roman"/>
                <w:b/>
              </w:rPr>
            </w:pPr>
            <w:r w:rsidRPr="00C12E1D">
              <w:rPr>
                <w:rFonts w:ascii="Times New Roman" w:hAnsi="Times New Roman" w:cs="Times New Roman"/>
              </w:rPr>
              <w:t>On the basis of</w:t>
            </w:r>
            <w:r w:rsidRPr="00C12E1D">
              <w:rPr>
                <w:rFonts w:ascii="Times New Roman" w:hAnsi="Times New Roman" w:cs="Times New Roman"/>
                <w:b/>
              </w:rPr>
              <w:t xml:space="preserve"> </w:t>
            </w:r>
            <w:r w:rsidRPr="00C12E1D">
              <w:rPr>
                <w:rFonts w:ascii="Times New Roman" w:hAnsi="Times New Roman" w:cs="Times New Roman"/>
              </w:rPr>
              <w:t>I/B of annex 3 to Act CCIV of 2011 On National Higher Education:</w:t>
            </w:r>
          </w:p>
          <w:p w14:paraId="286BDC6D" w14:textId="77777777" w:rsidR="00290B34" w:rsidRPr="00C12E1D" w:rsidRDefault="00290B34" w:rsidP="00F31CAA">
            <w:pPr>
              <w:spacing w:after="20" w:line="240" w:lineRule="auto"/>
              <w:jc w:val="both"/>
              <w:rPr>
                <w:rFonts w:ascii="Times New Roman" w:hAnsi="Times New Roman" w:cs="Times New Roman"/>
              </w:rPr>
            </w:pPr>
            <w:r w:rsidRPr="00C12E1D">
              <w:rPr>
                <w:rFonts w:ascii="Times New Roman" w:hAnsi="Times New Roman" w:cs="Times New Roman"/>
              </w:rPr>
              <w:t>to the maintainer for the purpose of the performance of tasks related to maintainer control; to the court, the police, the public prosecutor’s office, the bailiff, the public administration body the data required for taking a decision on a specific matter; to the national security services the data necessary for the performance of tasks defined in the Act on National Security; to the body responsible for operating the higher education information system; data on the programme and on student status may be transferred to the body responsible for keeping records on the fulfilment of conditions for Hungarian state scholarships.</w:t>
            </w:r>
          </w:p>
          <w:p w14:paraId="4CF3F992" w14:textId="77777777" w:rsidR="00290B34" w:rsidRPr="00C12E1D" w:rsidRDefault="00290B34" w:rsidP="00F31CAA">
            <w:pPr>
              <w:spacing w:after="20" w:line="240" w:lineRule="auto"/>
              <w:jc w:val="both"/>
              <w:rPr>
                <w:rFonts w:ascii="Times New Roman" w:hAnsi="Times New Roman" w:cs="Times New Roman"/>
                <w:b/>
              </w:rPr>
            </w:pPr>
          </w:p>
        </w:tc>
      </w:tr>
      <w:tr w:rsidR="00290B34" w:rsidRPr="00C12E1D" w14:paraId="211179FC" w14:textId="77777777" w:rsidTr="00F31CAA">
        <w:tc>
          <w:tcPr>
            <w:tcW w:w="2776" w:type="dxa"/>
          </w:tcPr>
          <w:p w14:paraId="6DFCD13B"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Source of data</w:t>
            </w:r>
          </w:p>
        </w:tc>
        <w:tc>
          <w:tcPr>
            <w:tcW w:w="6404" w:type="dxa"/>
          </w:tcPr>
          <w:p w14:paraId="16F3A924" w14:textId="77777777" w:rsidR="00290B34" w:rsidRPr="00C12E1D" w:rsidRDefault="00290B34" w:rsidP="00F31CAA">
            <w:pPr>
              <w:spacing w:after="0" w:line="240" w:lineRule="auto"/>
              <w:jc w:val="both"/>
              <w:rPr>
                <w:rFonts w:ascii="Times New Roman" w:hAnsi="Times New Roman" w:cs="Times New Roman"/>
              </w:rPr>
            </w:pPr>
            <w:r w:rsidRPr="00C12E1D">
              <w:rPr>
                <w:rFonts w:ascii="Times New Roman" w:hAnsi="Times New Roman" w:cs="Times New Roman"/>
              </w:rPr>
              <w:t>Data provided by the admitted applicant.</w:t>
            </w:r>
          </w:p>
          <w:p w14:paraId="1CAC825A" w14:textId="77777777" w:rsidR="00290B34" w:rsidRPr="00C12E1D" w:rsidRDefault="00290B34" w:rsidP="00F31CAA">
            <w:pPr>
              <w:spacing w:after="0" w:line="240" w:lineRule="auto"/>
              <w:jc w:val="both"/>
              <w:rPr>
                <w:rFonts w:ascii="Times New Roman" w:hAnsi="Times New Roman" w:cs="Times New Roman"/>
              </w:rPr>
            </w:pPr>
          </w:p>
        </w:tc>
      </w:tr>
    </w:tbl>
    <w:p w14:paraId="3681705F" w14:textId="77777777" w:rsidR="00290B34" w:rsidRPr="00C12E1D" w:rsidRDefault="00290B34" w:rsidP="00290B34">
      <w:pPr>
        <w:spacing w:after="0" w:line="240" w:lineRule="auto"/>
        <w:jc w:val="both"/>
        <w:rPr>
          <w:rFonts w:ascii="Times New Roman" w:hAnsi="Times New Roman" w:cs="Times New Roman"/>
          <w:b/>
          <w:sz w:val="20"/>
          <w:szCs w:val="20"/>
        </w:rPr>
      </w:pPr>
    </w:p>
    <w:p w14:paraId="1EC0AC5A" w14:textId="77777777" w:rsidR="00290B34" w:rsidRPr="00C12E1D" w:rsidRDefault="00290B34" w:rsidP="00290B34">
      <w:pPr>
        <w:jc w:val="both"/>
        <w:rPr>
          <w:rFonts w:ascii="Times New Roman" w:hAnsi="Times New Roman" w:cs="Times New Roman"/>
          <w:b/>
          <w:sz w:val="20"/>
          <w:szCs w:val="20"/>
        </w:rPr>
      </w:pPr>
      <w:r w:rsidRPr="00C12E1D">
        <w:rPr>
          <w:rFonts w:ascii="Times New Roman" w:hAnsi="Times New Roman" w:cs="Times New Roman"/>
          <w:b/>
          <w:sz w:val="20"/>
          <w:szCs w:val="20"/>
        </w:rPr>
        <w:t>II. Distance education, distance examination</w:t>
      </w:r>
    </w:p>
    <w:tbl>
      <w:tblPr>
        <w:tblStyle w:val="Rcsostblzat"/>
        <w:tblW w:w="0" w:type="auto"/>
        <w:tblInd w:w="108" w:type="dxa"/>
        <w:tblLook w:val="04A0" w:firstRow="1" w:lastRow="0" w:firstColumn="1" w:lastColumn="0" w:noHBand="0" w:noVBand="1"/>
      </w:tblPr>
      <w:tblGrid>
        <w:gridCol w:w="2776"/>
        <w:gridCol w:w="6404"/>
      </w:tblGrid>
      <w:tr w:rsidR="00290B34" w:rsidRPr="00C12E1D" w14:paraId="272C4202" w14:textId="77777777" w:rsidTr="00F31CAA">
        <w:trPr>
          <w:trHeight w:val="473"/>
        </w:trPr>
        <w:tc>
          <w:tcPr>
            <w:tcW w:w="2776" w:type="dxa"/>
          </w:tcPr>
          <w:p w14:paraId="60A0C93E"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Data processed by the University</w:t>
            </w:r>
          </w:p>
        </w:tc>
        <w:tc>
          <w:tcPr>
            <w:tcW w:w="6404" w:type="dxa"/>
          </w:tcPr>
          <w:p w14:paraId="1355337B"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1. image</w:t>
            </w:r>
          </w:p>
          <w:p w14:paraId="46A4B4FF"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2. voice</w:t>
            </w:r>
          </w:p>
          <w:p w14:paraId="37C08722"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3. username, password, email address of Teams/Zoom</w:t>
            </w:r>
          </w:p>
          <w:p w14:paraId="700CFDCA"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4. other personal data that can be detected through online contact</w:t>
            </w:r>
          </w:p>
          <w:p w14:paraId="3D711170"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5. picture of the document used for identification (for presentation only)</w:t>
            </w:r>
          </w:p>
          <w:p w14:paraId="35B6D49F"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6. your surroundings during the seminar, unless you are using the masking function to hide the background. During an examination, the student's surroundings (in which case the masking function cannot be used).</w:t>
            </w:r>
          </w:p>
          <w:p w14:paraId="4207B6EC"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lastRenderedPageBreak/>
              <w:t>7. for some faculties only: in the case of examinations, the path of the alternative platform (e.g. Skype, Viber, Messenger) used by the student to transmit voice and video simultaneously (if requested by the examining faculty)</w:t>
            </w:r>
          </w:p>
          <w:p w14:paraId="3D01496F"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8. in the case of a registered student with special needs, the personal data of the facilitator (image, voice, other personal data that can be perceived through online contact).</w:t>
            </w:r>
          </w:p>
          <w:p w14:paraId="756B0F06" w14:textId="77777777" w:rsidR="00290B34" w:rsidRPr="00C12E1D" w:rsidRDefault="00290B34" w:rsidP="00F31CAA">
            <w:pPr>
              <w:pStyle w:val="Listaszerbekezds"/>
              <w:spacing w:after="20" w:line="240" w:lineRule="auto"/>
              <w:ind w:left="265"/>
              <w:jc w:val="both"/>
              <w:rPr>
                <w:rFonts w:ascii="Times New Roman" w:hAnsi="Times New Roman" w:cs="Times New Roman"/>
              </w:rPr>
            </w:pPr>
          </w:p>
        </w:tc>
      </w:tr>
      <w:tr w:rsidR="00290B34" w:rsidRPr="00C12E1D" w14:paraId="1FA9F94B" w14:textId="77777777" w:rsidTr="00F31CAA">
        <w:tc>
          <w:tcPr>
            <w:tcW w:w="2776" w:type="dxa"/>
          </w:tcPr>
          <w:p w14:paraId="67ECFEB2"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lastRenderedPageBreak/>
              <w:t xml:space="preserve">Purpose of the processing </w:t>
            </w:r>
          </w:p>
        </w:tc>
        <w:tc>
          <w:tcPr>
            <w:tcW w:w="6404" w:type="dxa"/>
          </w:tcPr>
          <w:p w14:paraId="09F3E6CE" w14:textId="77777777" w:rsidR="00290B34" w:rsidRPr="00C12E1D" w:rsidRDefault="00290B34" w:rsidP="00F31CAA">
            <w:pPr>
              <w:spacing w:after="20" w:line="240" w:lineRule="auto"/>
              <w:jc w:val="both"/>
              <w:rPr>
                <w:rFonts w:ascii="Times New Roman" w:hAnsi="Times New Roman" w:cs="Times New Roman"/>
                <w:bCs/>
              </w:rPr>
            </w:pPr>
            <w:r w:rsidRPr="00C12E1D">
              <w:rPr>
                <w:rFonts w:ascii="Times New Roman" w:hAnsi="Times New Roman" w:cs="Times New Roman"/>
                <w:bCs/>
              </w:rPr>
              <w:t>Distance education, distance examination.</w:t>
            </w:r>
          </w:p>
          <w:p w14:paraId="6CEA3524" w14:textId="77777777" w:rsidR="00290B34" w:rsidRPr="00C12E1D" w:rsidRDefault="00290B34" w:rsidP="00F31CAA">
            <w:pPr>
              <w:spacing w:after="20" w:line="240" w:lineRule="auto"/>
              <w:jc w:val="both"/>
              <w:rPr>
                <w:rFonts w:ascii="Times New Roman" w:hAnsi="Times New Roman" w:cs="Times New Roman"/>
              </w:rPr>
            </w:pPr>
            <w:r w:rsidRPr="00C12E1D">
              <w:rPr>
                <w:rFonts w:ascii="Times New Roman" w:hAnsi="Times New Roman" w:cs="Times New Roman"/>
                <w:bCs/>
              </w:rPr>
              <w:t xml:space="preserve">(Holding a seminar. In the case of an exam: </w:t>
            </w:r>
            <w:r w:rsidRPr="00C12E1D">
              <w:rPr>
                <w:rFonts w:ascii="Times New Roman" w:hAnsi="Times New Roman" w:cs="Times New Roman"/>
              </w:rPr>
              <w:t>Verifying a student’s identity, guaranteeing the integrity of the exam, In the event of technical issues arising during an exam, continuing the examination via a different provider.)</w:t>
            </w:r>
          </w:p>
          <w:p w14:paraId="70058AC7" w14:textId="77777777" w:rsidR="00290B34" w:rsidRPr="00C12E1D" w:rsidRDefault="00290B34" w:rsidP="00F31CAA">
            <w:pPr>
              <w:spacing w:after="20" w:line="240" w:lineRule="auto"/>
              <w:jc w:val="both"/>
              <w:rPr>
                <w:rFonts w:ascii="Times New Roman" w:hAnsi="Times New Roman" w:cs="Times New Roman"/>
                <w:bCs/>
              </w:rPr>
            </w:pPr>
          </w:p>
        </w:tc>
      </w:tr>
      <w:tr w:rsidR="00290B34" w:rsidRPr="00C12E1D" w14:paraId="21A46571" w14:textId="77777777" w:rsidTr="00F31CAA">
        <w:tc>
          <w:tcPr>
            <w:tcW w:w="2776" w:type="dxa"/>
          </w:tcPr>
          <w:p w14:paraId="56CD759B"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 xml:space="preserve">Legal basis for the processing </w:t>
            </w:r>
          </w:p>
        </w:tc>
        <w:tc>
          <w:tcPr>
            <w:tcW w:w="6404" w:type="dxa"/>
          </w:tcPr>
          <w:p w14:paraId="2325A077" w14:textId="77777777" w:rsidR="00290B34" w:rsidRPr="00C12E1D" w:rsidRDefault="00290B34" w:rsidP="00F31CAA">
            <w:pPr>
              <w:spacing w:after="0" w:line="240" w:lineRule="auto"/>
              <w:jc w:val="both"/>
              <w:rPr>
                <w:rFonts w:ascii="Times New Roman" w:hAnsi="Times New Roman" w:cs="Times New Roman"/>
              </w:rPr>
            </w:pPr>
            <w:r w:rsidRPr="00C12E1D">
              <w:rPr>
                <w:rFonts w:ascii="Times New Roman" w:hAnsi="Times New Roman" w:cs="Times New Roman"/>
              </w:rPr>
              <w:t>Processing is necessary for the performance of a task carried out in the public interest (Article 6(1)(e) GDPR, Higher Education Act).</w:t>
            </w:r>
          </w:p>
          <w:p w14:paraId="7589B0F2" w14:textId="77777777" w:rsidR="00290B34" w:rsidRPr="00C12E1D" w:rsidRDefault="00290B34" w:rsidP="00F31CAA">
            <w:pPr>
              <w:spacing w:after="0" w:line="240" w:lineRule="auto"/>
              <w:jc w:val="both"/>
              <w:rPr>
                <w:rFonts w:ascii="Times New Roman" w:hAnsi="Times New Roman" w:cs="Times New Roman"/>
              </w:rPr>
            </w:pPr>
          </w:p>
          <w:p w14:paraId="3E562B33" w14:textId="77777777" w:rsidR="00290B34" w:rsidRPr="00C12E1D" w:rsidRDefault="00290B34" w:rsidP="00F31CAA">
            <w:pPr>
              <w:pStyle w:val="Listaszerbekezds"/>
              <w:spacing w:after="0" w:line="240" w:lineRule="auto"/>
              <w:ind w:left="0"/>
              <w:jc w:val="both"/>
              <w:rPr>
                <w:rFonts w:ascii="Times New Roman" w:hAnsi="Times New Roman" w:cs="Times New Roman"/>
                <w:i/>
                <w:shd w:val="clear" w:color="auto" w:fill="FFFFFF"/>
              </w:rPr>
            </w:pPr>
            <w:r w:rsidRPr="00C12E1D">
              <w:rPr>
                <w:rFonts w:ascii="Times New Roman" w:hAnsi="Times New Roman" w:cs="Times New Roman"/>
                <w:i/>
                <w:shd w:val="clear" w:color="auto" w:fill="FFFFFF"/>
              </w:rPr>
              <w:t>You, as data subject, have the right to object, on grounds relating to your particular situation, at any time to processing of personal data concerning 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0AC423F7" w14:textId="77777777" w:rsidR="00290B34" w:rsidRPr="00C12E1D" w:rsidRDefault="00290B34" w:rsidP="00F31CAA">
            <w:pPr>
              <w:pStyle w:val="Listaszerbekezds"/>
              <w:spacing w:after="0" w:line="240" w:lineRule="auto"/>
              <w:ind w:left="0"/>
              <w:jc w:val="both"/>
              <w:rPr>
                <w:rFonts w:ascii="Times New Roman" w:hAnsi="Times New Roman" w:cs="Times New Roman"/>
                <w:bCs/>
              </w:rPr>
            </w:pPr>
          </w:p>
        </w:tc>
      </w:tr>
      <w:tr w:rsidR="00290B34" w:rsidRPr="00C12E1D" w14:paraId="09CE5F7C" w14:textId="77777777" w:rsidTr="00F31CAA">
        <w:tc>
          <w:tcPr>
            <w:tcW w:w="2776" w:type="dxa"/>
          </w:tcPr>
          <w:p w14:paraId="3AD4680F"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Duration of the processing</w:t>
            </w:r>
          </w:p>
        </w:tc>
        <w:tc>
          <w:tcPr>
            <w:tcW w:w="6404" w:type="dxa"/>
          </w:tcPr>
          <w:p w14:paraId="01A8D049"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Until the end of the exam or seminar. Recording of video or audio during on oral exam is prohibited.</w:t>
            </w:r>
          </w:p>
          <w:p w14:paraId="444B22E9"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For access to an alternative platform (e.g. Skype, Viber, Messenger) used by the student for simultaneous voice and video transmission: until the end of the exam period or of the final exam period.</w:t>
            </w:r>
          </w:p>
          <w:p w14:paraId="11872CCD" w14:textId="77777777" w:rsidR="00290B34" w:rsidRPr="00C12E1D" w:rsidRDefault="00290B34" w:rsidP="00F31CAA">
            <w:pPr>
              <w:pStyle w:val="Listaszerbekezds"/>
              <w:spacing w:after="0" w:line="240" w:lineRule="auto"/>
              <w:ind w:left="0"/>
              <w:jc w:val="both"/>
              <w:rPr>
                <w:rFonts w:ascii="Times New Roman" w:hAnsi="Times New Roman" w:cs="Times New Roman"/>
              </w:rPr>
            </w:pPr>
          </w:p>
        </w:tc>
      </w:tr>
      <w:tr w:rsidR="00290B34" w:rsidRPr="00C12E1D" w14:paraId="008AE064" w14:textId="77777777" w:rsidTr="00F31CAA">
        <w:tc>
          <w:tcPr>
            <w:tcW w:w="2776" w:type="dxa"/>
          </w:tcPr>
          <w:p w14:paraId="4D31D590" w14:textId="77777777" w:rsidR="00290B34" w:rsidRPr="00C12E1D" w:rsidRDefault="00290B34" w:rsidP="00F31CAA">
            <w:pPr>
              <w:pStyle w:val="Listaszerbekezds"/>
              <w:spacing w:after="0" w:line="240" w:lineRule="auto"/>
              <w:ind w:left="0"/>
              <w:jc w:val="both"/>
              <w:rPr>
                <w:rFonts w:ascii="Times New Roman" w:hAnsi="Times New Roman" w:cs="Times New Roman"/>
                <w:b/>
              </w:rPr>
            </w:pPr>
            <w:r w:rsidRPr="00C12E1D">
              <w:rPr>
                <w:rFonts w:ascii="Times New Roman" w:hAnsi="Times New Roman" w:cs="Times New Roman"/>
                <w:b/>
              </w:rPr>
              <w:t>Data processor</w:t>
            </w:r>
          </w:p>
          <w:p w14:paraId="0BDAD406" w14:textId="77777777" w:rsidR="00290B34" w:rsidRPr="00C12E1D" w:rsidRDefault="00290B34" w:rsidP="00F31CAA">
            <w:pPr>
              <w:pStyle w:val="Listaszerbekezds"/>
              <w:spacing w:after="0" w:line="240" w:lineRule="auto"/>
              <w:ind w:left="0"/>
              <w:jc w:val="both"/>
              <w:rPr>
                <w:rFonts w:ascii="Times New Roman" w:hAnsi="Times New Roman" w:cs="Times New Roman"/>
                <w:b/>
              </w:rPr>
            </w:pPr>
          </w:p>
        </w:tc>
        <w:tc>
          <w:tcPr>
            <w:tcW w:w="6404" w:type="dxa"/>
          </w:tcPr>
          <w:p w14:paraId="6504B46F" w14:textId="77777777" w:rsidR="00290B34" w:rsidRPr="00C12E1D" w:rsidRDefault="00290B34" w:rsidP="00F31CAA">
            <w:pPr>
              <w:spacing w:after="0" w:line="240" w:lineRule="auto"/>
              <w:jc w:val="both"/>
              <w:rPr>
                <w:rFonts w:ascii="Times New Roman" w:hAnsi="Times New Roman" w:cs="Times New Roman"/>
                <w:bCs/>
              </w:rPr>
            </w:pPr>
            <w:r w:rsidRPr="00C12E1D">
              <w:rPr>
                <w:rFonts w:ascii="Times New Roman" w:hAnsi="Times New Roman" w:cs="Times New Roman"/>
                <w:bCs/>
              </w:rPr>
              <w:t>Microsoft and similar distance connection providers.</w:t>
            </w:r>
          </w:p>
        </w:tc>
      </w:tr>
    </w:tbl>
    <w:p w14:paraId="6ACF1C8A" w14:textId="77777777" w:rsidR="00290B34" w:rsidRPr="00C12E1D" w:rsidRDefault="00290B34" w:rsidP="00290B34">
      <w:pPr>
        <w:spacing w:after="20"/>
        <w:jc w:val="both"/>
        <w:rPr>
          <w:rFonts w:ascii="Times New Roman" w:hAnsi="Times New Roman" w:cs="Times New Roman"/>
          <w:b/>
          <w:sz w:val="20"/>
          <w:szCs w:val="20"/>
        </w:rPr>
      </w:pPr>
    </w:p>
    <w:p w14:paraId="2686CD87" w14:textId="3D098BA8" w:rsidR="00290B34" w:rsidRPr="00C12E1D" w:rsidRDefault="00290B34" w:rsidP="00290B34">
      <w:pPr>
        <w:rPr>
          <w:rFonts w:ascii="Times New Roman" w:hAnsi="Times New Roman" w:cs="Times New Roman"/>
          <w:b/>
          <w:sz w:val="20"/>
          <w:szCs w:val="20"/>
        </w:rPr>
      </w:pPr>
      <w:r w:rsidRPr="00592502">
        <w:rPr>
          <w:rFonts w:ascii="Times New Roman" w:hAnsi="Times New Roman" w:cs="Times New Roman"/>
          <w:b/>
          <w:sz w:val="20"/>
          <w:szCs w:val="20"/>
        </w:rPr>
        <w:t xml:space="preserve">III. </w:t>
      </w:r>
      <w:r w:rsidR="008F406F" w:rsidRPr="00592502">
        <w:rPr>
          <w:rFonts w:ascii="Times New Roman" w:hAnsi="Times New Roman" w:cs="Times New Roman"/>
          <w:b/>
          <w:sz w:val="20"/>
          <w:szCs w:val="20"/>
        </w:rPr>
        <w:t>Exemptions and support available to students with children</w:t>
      </w:r>
    </w:p>
    <w:tbl>
      <w:tblPr>
        <w:tblStyle w:val="Rcsostblzat"/>
        <w:tblW w:w="0" w:type="auto"/>
        <w:tblInd w:w="108" w:type="dxa"/>
        <w:tblLook w:val="04A0" w:firstRow="1" w:lastRow="0" w:firstColumn="1" w:lastColumn="0" w:noHBand="0" w:noVBand="1"/>
      </w:tblPr>
      <w:tblGrid>
        <w:gridCol w:w="2729"/>
        <w:gridCol w:w="6225"/>
      </w:tblGrid>
      <w:tr w:rsidR="00290B34" w:rsidRPr="00C12E1D" w14:paraId="10A6CFC6" w14:textId="77777777" w:rsidTr="00F31CAA">
        <w:tc>
          <w:tcPr>
            <w:tcW w:w="2729" w:type="dxa"/>
          </w:tcPr>
          <w:p w14:paraId="1C876892" w14:textId="2D3A6232" w:rsidR="00290B34" w:rsidRPr="00C12E1D" w:rsidRDefault="00562BDB" w:rsidP="00F31CAA">
            <w:pPr>
              <w:pStyle w:val="Listaszerbekezds"/>
              <w:ind w:left="0"/>
              <w:jc w:val="both"/>
              <w:rPr>
                <w:rFonts w:ascii="Times New Roman" w:hAnsi="Times New Roman" w:cs="Times New Roman"/>
                <w:b/>
                <w:bCs/>
              </w:rPr>
            </w:pPr>
            <w:r w:rsidRPr="00C12E1D">
              <w:rPr>
                <w:rFonts w:ascii="Times New Roman" w:hAnsi="Times New Roman" w:cs="Times New Roman"/>
                <w:b/>
                <w:bCs/>
              </w:rPr>
              <w:t>Purpose of the processing</w:t>
            </w:r>
          </w:p>
        </w:tc>
        <w:tc>
          <w:tcPr>
            <w:tcW w:w="6225" w:type="dxa"/>
          </w:tcPr>
          <w:p w14:paraId="11C3692E" w14:textId="4064D6BC" w:rsidR="0051623E" w:rsidRPr="00C12E1D" w:rsidRDefault="0051623E" w:rsidP="00F31CAA">
            <w:pPr>
              <w:pStyle w:val="Listaszerbekezds"/>
              <w:ind w:left="0"/>
              <w:jc w:val="both"/>
              <w:rPr>
                <w:rFonts w:ascii="Times New Roman" w:hAnsi="Times New Roman" w:cs="Times New Roman"/>
                <w:bCs/>
              </w:rPr>
            </w:pPr>
            <w:r w:rsidRPr="00C12E1D">
              <w:rPr>
                <w:rFonts w:ascii="Times New Roman" w:hAnsi="Times New Roman" w:cs="Times New Roman"/>
                <w:bCs/>
              </w:rPr>
              <w:t xml:space="preserve">Supporting married students with children in accordance with the provisions in </w:t>
            </w:r>
            <w:r w:rsidR="00767367" w:rsidRPr="00C12E1D">
              <w:rPr>
                <w:rFonts w:ascii="Times New Roman" w:hAnsi="Times New Roman" w:cs="Times New Roman"/>
              </w:rPr>
              <w:t>Act CCIV of 2011 On National Higher Education</w:t>
            </w:r>
            <w:r w:rsidRPr="00C12E1D">
              <w:rPr>
                <w:rFonts w:ascii="Times New Roman" w:hAnsi="Times New Roman" w:cs="Times New Roman"/>
                <w:bCs/>
              </w:rPr>
              <w:t>.</w:t>
            </w:r>
          </w:p>
        </w:tc>
      </w:tr>
      <w:tr w:rsidR="00290B34" w:rsidRPr="00C12E1D" w14:paraId="7863B665" w14:textId="77777777" w:rsidTr="00F31CAA">
        <w:tc>
          <w:tcPr>
            <w:tcW w:w="2729" w:type="dxa"/>
          </w:tcPr>
          <w:p w14:paraId="6A7D8C09" w14:textId="736D44E6" w:rsidR="00290B34" w:rsidRPr="00C12E1D" w:rsidRDefault="00562BDB" w:rsidP="00F31CAA">
            <w:pPr>
              <w:pStyle w:val="Listaszerbekezds"/>
              <w:ind w:left="0"/>
              <w:jc w:val="both"/>
              <w:rPr>
                <w:rFonts w:ascii="Times New Roman" w:hAnsi="Times New Roman" w:cs="Times New Roman"/>
                <w:b/>
                <w:bCs/>
              </w:rPr>
            </w:pPr>
            <w:r w:rsidRPr="00C12E1D">
              <w:rPr>
                <w:rFonts w:ascii="Times New Roman" w:hAnsi="Times New Roman" w:cs="Times New Roman"/>
                <w:b/>
              </w:rPr>
              <w:t>Data processed by the University</w:t>
            </w:r>
          </w:p>
        </w:tc>
        <w:tc>
          <w:tcPr>
            <w:tcW w:w="6225" w:type="dxa"/>
          </w:tcPr>
          <w:p w14:paraId="11E1A2E9" w14:textId="77777777" w:rsidR="00290B34" w:rsidRDefault="0051623E" w:rsidP="00F31CAA">
            <w:pPr>
              <w:pStyle w:val="Listaszerbekezds"/>
              <w:spacing w:after="0" w:line="240" w:lineRule="auto"/>
              <w:ind w:left="0"/>
              <w:jc w:val="both"/>
              <w:rPr>
                <w:rFonts w:ascii="Times New Roman" w:hAnsi="Times New Roman" w:cs="Times New Roman"/>
                <w:bCs/>
              </w:rPr>
            </w:pPr>
            <w:r w:rsidRPr="00C12E1D">
              <w:rPr>
                <w:rFonts w:ascii="Times New Roman" w:hAnsi="Times New Roman" w:cs="Times New Roman"/>
                <w:bCs/>
              </w:rPr>
              <w:t xml:space="preserve">NEPTUN code, name, details provided </w:t>
            </w:r>
            <w:r w:rsidR="009D5B90" w:rsidRPr="00C12E1D">
              <w:rPr>
                <w:rFonts w:ascii="Times New Roman" w:hAnsi="Times New Roman" w:cs="Times New Roman"/>
                <w:bCs/>
              </w:rPr>
              <w:t>on the application form</w:t>
            </w:r>
            <w:r w:rsidR="005702CB">
              <w:rPr>
                <w:rFonts w:ascii="Times New Roman" w:hAnsi="Times New Roman" w:cs="Times New Roman"/>
                <w:bCs/>
              </w:rPr>
              <w:t xml:space="preserve"> and</w:t>
            </w:r>
            <w:r w:rsidR="009D5B90" w:rsidRPr="00C12E1D">
              <w:rPr>
                <w:rFonts w:ascii="Times New Roman" w:hAnsi="Times New Roman" w:cs="Times New Roman"/>
                <w:bCs/>
              </w:rPr>
              <w:t xml:space="preserve"> the submitted verification forms.</w:t>
            </w:r>
          </w:p>
          <w:p w14:paraId="4DBA1FD3" w14:textId="55E373E3" w:rsidR="00A34ED9" w:rsidRPr="00C12E1D" w:rsidRDefault="00A34ED9" w:rsidP="00F31CAA">
            <w:pPr>
              <w:pStyle w:val="Listaszerbekezds"/>
              <w:spacing w:after="0" w:line="240" w:lineRule="auto"/>
              <w:ind w:left="0"/>
              <w:jc w:val="both"/>
              <w:rPr>
                <w:rFonts w:ascii="Times New Roman" w:hAnsi="Times New Roman" w:cs="Times New Roman"/>
                <w:bCs/>
              </w:rPr>
            </w:pPr>
          </w:p>
        </w:tc>
      </w:tr>
      <w:tr w:rsidR="00290B34" w:rsidRPr="00C12E1D" w14:paraId="221B5BCA" w14:textId="77777777" w:rsidTr="00F31CAA">
        <w:tc>
          <w:tcPr>
            <w:tcW w:w="2729" w:type="dxa"/>
          </w:tcPr>
          <w:p w14:paraId="24592B3E" w14:textId="358735BF" w:rsidR="00290B34" w:rsidRPr="00C12E1D" w:rsidRDefault="00562BDB" w:rsidP="00F31CAA">
            <w:pPr>
              <w:pStyle w:val="Listaszerbekezds"/>
              <w:ind w:left="0"/>
              <w:jc w:val="both"/>
              <w:rPr>
                <w:rFonts w:ascii="Times New Roman" w:hAnsi="Times New Roman" w:cs="Times New Roman"/>
                <w:b/>
                <w:bCs/>
              </w:rPr>
            </w:pPr>
            <w:r w:rsidRPr="00C12E1D">
              <w:rPr>
                <w:rFonts w:ascii="Times New Roman" w:hAnsi="Times New Roman" w:cs="Times New Roman"/>
                <w:b/>
              </w:rPr>
              <w:t>Legal basis for the processing</w:t>
            </w:r>
          </w:p>
        </w:tc>
        <w:tc>
          <w:tcPr>
            <w:tcW w:w="6225" w:type="dxa"/>
          </w:tcPr>
          <w:p w14:paraId="3E631E6B" w14:textId="7E3CA690" w:rsidR="00290B34" w:rsidRDefault="00743161" w:rsidP="00143827">
            <w:pPr>
              <w:jc w:val="both"/>
              <w:rPr>
                <w:rFonts w:ascii="Times New Roman" w:hAnsi="Times New Roman" w:cs="Times New Roman"/>
              </w:rPr>
            </w:pPr>
            <w:r w:rsidRPr="00C12E1D">
              <w:rPr>
                <w:rFonts w:ascii="Times New Roman" w:hAnsi="Times New Roman" w:cs="Times New Roman"/>
              </w:rPr>
              <w:t>Article 6 (1) point e) of GDPR: processing is necessary for the performance of a task carried out in the public interest</w:t>
            </w:r>
            <w:r w:rsidR="000B0F3F">
              <w:rPr>
                <w:rFonts w:ascii="Times New Roman" w:hAnsi="Times New Roman" w:cs="Times New Roman"/>
              </w:rPr>
              <w:t>,</w:t>
            </w:r>
            <w:r w:rsidR="00E15BC0">
              <w:rPr>
                <w:rFonts w:ascii="Times New Roman" w:hAnsi="Times New Roman" w:cs="Times New Roman"/>
              </w:rPr>
              <w:t xml:space="preserve"> </w:t>
            </w:r>
            <w:r w:rsidR="00E15BC0" w:rsidRPr="00E15BC0">
              <w:rPr>
                <w:rFonts w:ascii="Times New Roman" w:hAnsi="Times New Roman" w:cs="Times New Roman"/>
              </w:rPr>
              <w:t>for the implementation of legal provisions</w:t>
            </w:r>
            <w:r w:rsidR="00E15BC0" w:rsidRPr="00C12E1D" w:rsidDel="00637EDA">
              <w:rPr>
                <w:rFonts w:ascii="Times New Roman" w:hAnsi="Times New Roman" w:cs="Times New Roman"/>
              </w:rPr>
              <w:t xml:space="preserve"> </w:t>
            </w:r>
            <w:r w:rsidRPr="00C12E1D">
              <w:rPr>
                <w:rFonts w:ascii="Times New Roman" w:hAnsi="Times New Roman" w:cs="Times New Roman"/>
              </w:rPr>
              <w:t>(Section 47 (6)</w:t>
            </w:r>
            <w:r w:rsidR="00BE56F8" w:rsidRPr="00C12E1D">
              <w:rPr>
                <w:rStyle w:val="Lbjegyzet-hivatkozs"/>
                <w:rFonts w:ascii="Times New Roman" w:hAnsi="Times New Roman" w:cs="Times New Roman"/>
              </w:rPr>
              <w:footnoteReference w:id="5"/>
            </w:r>
            <w:r w:rsidRPr="00C12E1D">
              <w:rPr>
                <w:rFonts w:ascii="Times New Roman" w:hAnsi="Times New Roman" w:cs="Times New Roman"/>
              </w:rPr>
              <w:t>, Section 48 (5)</w:t>
            </w:r>
            <w:r w:rsidR="00BE56F8" w:rsidRPr="00C12E1D">
              <w:rPr>
                <w:rStyle w:val="Lbjegyzet-hivatkozs"/>
                <w:rFonts w:ascii="Times New Roman" w:hAnsi="Times New Roman" w:cs="Times New Roman"/>
              </w:rPr>
              <w:footnoteReference w:id="6"/>
            </w:r>
            <w:r w:rsidR="009014E8">
              <w:rPr>
                <w:rFonts w:ascii="Times New Roman" w:hAnsi="Times New Roman" w:cs="Times New Roman"/>
              </w:rPr>
              <w:t xml:space="preserve"> </w:t>
            </w:r>
            <w:r w:rsidR="00E15BC0">
              <w:rPr>
                <w:rFonts w:ascii="Times New Roman" w:hAnsi="Times New Roman" w:cs="Times New Roman"/>
              </w:rPr>
              <w:t xml:space="preserve">of Act on </w:t>
            </w:r>
            <w:r w:rsidR="00E15BC0" w:rsidRPr="00C12E1D">
              <w:rPr>
                <w:rFonts w:ascii="Times New Roman" w:hAnsi="Times New Roman" w:cs="Times New Roman"/>
              </w:rPr>
              <w:t>National Higher Education</w:t>
            </w:r>
            <w:r w:rsidRPr="00C12E1D">
              <w:rPr>
                <w:rFonts w:ascii="Times New Roman" w:hAnsi="Times New Roman" w:cs="Times New Roman"/>
              </w:rPr>
              <w:t>).</w:t>
            </w:r>
          </w:p>
          <w:p w14:paraId="096EB09E" w14:textId="77777777" w:rsidR="00A34ED9" w:rsidRDefault="00A34ED9" w:rsidP="00A34ED9">
            <w:pPr>
              <w:pStyle w:val="Listaszerbekezds"/>
              <w:spacing w:after="0" w:line="240" w:lineRule="auto"/>
              <w:ind w:left="0"/>
              <w:jc w:val="both"/>
              <w:rPr>
                <w:rFonts w:ascii="Times New Roman" w:hAnsi="Times New Roman" w:cs="Times New Roman"/>
                <w:i/>
                <w:shd w:val="clear" w:color="auto" w:fill="FFFFFF"/>
              </w:rPr>
            </w:pPr>
            <w:r w:rsidRPr="000652DC">
              <w:rPr>
                <w:rFonts w:ascii="Times New Roman" w:hAnsi="Times New Roman" w:cs="Times New Roman"/>
                <w:i/>
                <w:shd w:val="clear" w:color="auto" w:fill="FFFFFF"/>
              </w:rPr>
              <w:t>You</w:t>
            </w:r>
            <w:r>
              <w:rPr>
                <w:rFonts w:ascii="Times New Roman" w:hAnsi="Times New Roman" w:cs="Times New Roman"/>
                <w:i/>
                <w:shd w:val="clear" w:color="auto" w:fill="FFFFFF"/>
              </w:rPr>
              <w:t>,</w:t>
            </w:r>
            <w:r w:rsidRPr="000652DC">
              <w:rPr>
                <w:rFonts w:ascii="Times New Roman" w:hAnsi="Times New Roman" w:cs="Times New Roman"/>
                <w:i/>
                <w:shd w:val="clear" w:color="auto" w:fill="FFFFFF"/>
              </w:rPr>
              <w:t xml:space="preserve"> as data subject</w:t>
            </w:r>
            <w:r>
              <w:rPr>
                <w:rFonts w:ascii="Times New Roman" w:hAnsi="Times New Roman" w:cs="Times New Roman"/>
                <w:i/>
                <w:shd w:val="clear" w:color="auto" w:fill="FFFFFF"/>
              </w:rPr>
              <w:t>,</w:t>
            </w:r>
            <w:r w:rsidRPr="000652DC">
              <w:rPr>
                <w:rFonts w:ascii="Times New Roman" w:hAnsi="Times New Roman" w:cs="Times New Roman"/>
                <w:i/>
                <w:shd w:val="clear" w:color="auto" w:fill="FFFFFF"/>
              </w:rPr>
              <w:t xml:space="preserve"> have the right to object, on grounds relating to your particular situation, at any time to processing of personal data concerning </w:t>
            </w:r>
            <w:r w:rsidRPr="000652DC">
              <w:rPr>
                <w:rFonts w:ascii="Times New Roman" w:hAnsi="Times New Roman" w:cs="Times New Roman"/>
                <w:i/>
                <w:shd w:val="clear" w:color="auto" w:fill="FFFFFF"/>
              </w:rPr>
              <w:lastRenderedPageBreak/>
              <w:t>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4873EB6C" w14:textId="18337726" w:rsidR="00A34ED9" w:rsidRPr="00143827" w:rsidRDefault="00A34ED9" w:rsidP="00A34ED9">
            <w:pPr>
              <w:pStyle w:val="Listaszerbekezds"/>
              <w:spacing w:after="0" w:line="240" w:lineRule="auto"/>
              <w:ind w:left="0"/>
              <w:jc w:val="both"/>
              <w:rPr>
                <w:rFonts w:ascii="Times New Roman" w:hAnsi="Times New Roman" w:cs="Times New Roman"/>
              </w:rPr>
            </w:pPr>
          </w:p>
        </w:tc>
      </w:tr>
      <w:tr w:rsidR="00290B34" w:rsidRPr="00C12E1D" w14:paraId="1469F2B2" w14:textId="77777777" w:rsidTr="00F31CAA">
        <w:tc>
          <w:tcPr>
            <w:tcW w:w="2729" w:type="dxa"/>
          </w:tcPr>
          <w:p w14:paraId="0E9D07C9" w14:textId="1E012831" w:rsidR="00290B34" w:rsidRPr="00C12E1D" w:rsidRDefault="00562BDB" w:rsidP="00F31CAA">
            <w:pPr>
              <w:pStyle w:val="Listaszerbekezds"/>
              <w:ind w:left="0"/>
              <w:jc w:val="both"/>
              <w:rPr>
                <w:rFonts w:ascii="Times New Roman" w:hAnsi="Times New Roman" w:cs="Times New Roman"/>
                <w:b/>
                <w:bCs/>
              </w:rPr>
            </w:pPr>
            <w:r w:rsidRPr="00C12E1D">
              <w:rPr>
                <w:rFonts w:ascii="Times New Roman" w:hAnsi="Times New Roman" w:cs="Times New Roman"/>
                <w:b/>
              </w:rPr>
              <w:lastRenderedPageBreak/>
              <w:t>Duration of the processing</w:t>
            </w:r>
          </w:p>
        </w:tc>
        <w:tc>
          <w:tcPr>
            <w:tcW w:w="6225" w:type="dxa"/>
          </w:tcPr>
          <w:p w14:paraId="78CABAB7" w14:textId="3CE2E949" w:rsidR="00290B34" w:rsidRPr="00C12E1D" w:rsidRDefault="00580D17" w:rsidP="00A34ED9">
            <w:pPr>
              <w:jc w:val="both"/>
              <w:rPr>
                <w:rFonts w:ascii="Times New Roman" w:hAnsi="Times New Roman" w:cs="Times New Roman"/>
                <w:b/>
                <w:bCs/>
              </w:rPr>
            </w:pPr>
            <w:r w:rsidRPr="00C12E1D">
              <w:rPr>
                <w:rFonts w:ascii="Times New Roman" w:eastAsia="Calibri" w:hAnsi="Times New Roman" w:cs="Times New Roman"/>
              </w:rPr>
              <w:t xml:space="preserve">Ten years </w:t>
            </w:r>
            <w:r w:rsidRPr="00C12E1D">
              <w:rPr>
                <w:rFonts w:ascii="Times New Roman" w:hAnsi="Times New Roman" w:cs="Times New Roman"/>
              </w:rPr>
              <w:t>from the notification of the termination of student status</w:t>
            </w:r>
            <w:r w:rsidR="008A7BEE" w:rsidRPr="00C12E1D">
              <w:rPr>
                <w:rFonts w:ascii="Times New Roman" w:hAnsi="Times New Roman" w:cs="Times New Roman"/>
              </w:rPr>
              <w:t xml:space="preserve"> for the purpose of determining the period of state-funded studies.</w:t>
            </w:r>
          </w:p>
        </w:tc>
      </w:tr>
      <w:tr w:rsidR="00290B34" w:rsidRPr="00C12E1D" w14:paraId="647B59BB" w14:textId="77777777" w:rsidTr="00F31CAA">
        <w:tc>
          <w:tcPr>
            <w:tcW w:w="2729" w:type="dxa"/>
          </w:tcPr>
          <w:p w14:paraId="3F906603" w14:textId="15F415F8" w:rsidR="00290B34" w:rsidRPr="00C12E1D" w:rsidRDefault="008A7BEE" w:rsidP="00F31CAA">
            <w:pPr>
              <w:pStyle w:val="Listaszerbekezds"/>
              <w:ind w:left="0"/>
              <w:jc w:val="both"/>
              <w:rPr>
                <w:rFonts w:ascii="Times New Roman" w:hAnsi="Times New Roman" w:cs="Times New Roman"/>
                <w:b/>
                <w:bCs/>
              </w:rPr>
            </w:pPr>
            <w:r w:rsidRPr="00C12E1D">
              <w:rPr>
                <w:rFonts w:ascii="Times New Roman" w:hAnsi="Times New Roman" w:cs="Times New Roman"/>
                <w:b/>
                <w:bCs/>
              </w:rPr>
              <w:t>Data transfer</w:t>
            </w:r>
          </w:p>
        </w:tc>
        <w:tc>
          <w:tcPr>
            <w:tcW w:w="6225" w:type="dxa"/>
          </w:tcPr>
          <w:p w14:paraId="4E3CC3EE" w14:textId="77777777" w:rsidR="00356CFF" w:rsidRPr="00C12E1D" w:rsidRDefault="00356CFF"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On the basis of Act LXXXIX of 2018 on the Education Register:</w:t>
            </w:r>
          </w:p>
          <w:p w14:paraId="4FB3B992" w14:textId="77777777" w:rsidR="00356CFF" w:rsidRDefault="00356CFF"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to the body responsible for the operation of the Education Register via the Education Register.</w:t>
            </w:r>
          </w:p>
          <w:p w14:paraId="08093678" w14:textId="767A5FA2" w:rsidR="00A34ED9" w:rsidRPr="00C12E1D" w:rsidRDefault="00A34ED9" w:rsidP="00F31CAA">
            <w:pPr>
              <w:pStyle w:val="Listaszerbekezds"/>
              <w:spacing w:after="0" w:line="240" w:lineRule="auto"/>
              <w:ind w:left="0"/>
              <w:jc w:val="both"/>
              <w:rPr>
                <w:rFonts w:ascii="Times New Roman" w:hAnsi="Times New Roman" w:cs="Times New Roman"/>
                <w:highlight w:val="lightGray"/>
              </w:rPr>
            </w:pPr>
          </w:p>
        </w:tc>
      </w:tr>
      <w:tr w:rsidR="00290B34" w:rsidRPr="00C12E1D" w14:paraId="2C02BF5F" w14:textId="77777777" w:rsidTr="00F31CAA">
        <w:tc>
          <w:tcPr>
            <w:tcW w:w="2729" w:type="dxa"/>
          </w:tcPr>
          <w:p w14:paraId="6B2E475A" w14:textId="31D30B5D" w:rsidR="00290B34" w:rsidRPr="00C12E1D" w:rsidRDefault="008A7BEE" w:rsidP="00F31CAA">
            <w:pPr>
              <w:pStyle w:val="Listaszerbekezds"/>
              <w:ind w:left="0"/>
              <w:jc w:val="both"/>
              <w:rPr>
                <w:rFonts w:ascii="Times New Roman" w:hAnsi="Times New Roman" w:cs="Times New Roman"/>
                <w:b/>
                <w:bCs/>
              </w:rPr>
            </w:pPr>
            <w:r w:rsidRPr="00C12E1D">
              <w:rPr>
                <w:rFonts w:ascii="Times New Roman" w:hAnsi="Times New Roman" w:cs="Times New Roman"/>
                <w:b/>
                <w:bCs/>
              </w:rPr>
              <w:t>Data processor</w:t>
            </w:r>
          </w:p>
        </w:tc>
        <w:tc>
          <w:tcPr>
            <w:tcW w:w="6225" w:type="dxa"/>
          </w:tcPr>
          <w:p w14:paraId="69744187" w14:textId="6F01F916" w:rsidR="00290B34" w:rsidRPr="00C12E1D" w:rsidRDefault="00290B34" w:rsidP="00F31CAA">
            <w:pPr>
              <w:pStyle w:val="Listaszerbekezds"/>
              <w:spacing w:after="0" w:line="240" w:lineRule="auto"/>
              <w:ind w:left="0"/>
              <w:jc w:val="both"/>
              <w:rPr>
                <w:rFonts w:ascii="Times New Roman" w:eastAsia="Times New Roman" w:hAnsi="Times New Roman" w:cs="Times New Roman"/>
                <w:bCs/>
                <w:lang w:eastAsia="hu-HU"/>
              </w:rPr>
            </w:pPr>
            <w:r w:rsidRPr="00C12E1D">
              <w:rPr>
                <w:rFonts w:ascii="Times New Roman" w:eastAsia="Times New Roman" w:hAnsi="Times New Roman" w:cs="Times New Roman"/>
                <w:bCs/>
                <w:lang w:eastAsia="hu-HU"/>
              </w:rPr>
              <w:t xml:space="preserve">  Campus Codeworks </w:t>
            </w:r>
            <w:proofErr w:type="spellStart"/>
            <w:r w:rsidRPr="00C12E1D">
              <w:rPr>
                <w:rFonts w:ascii="Times New Roman" w:eastAsia="Times New Roman" w:hAnsi="Times New Roman" w:cs="Times New Roman"/>
                <w:bCs/>
                <w:lang w:eastAsia="hu-HU"/>
              </w:rPr>
              <w:t>Zrt</w:t>
            </w:r>
            <w:proofErr w:type="spellEnd"/>
            <w:r w:rsidRPr="00C12E1D">
              <w:rPr>
                <w:rFonts w:ascii="Times New Roman" w:eastAsia="Times New Roman" w:hAnsi="Times New Roman" w:cs="Times New Roman"/>
                <w:bCs/>
                <w:lang w:eastAsia="hu-HU"/>
              </w:rPr>
              <w:t>.</w:t>
            </w:r>
            <w:r w:rsidR="003A6172">
              <w:rPr>
                <w:rFonts w:ascii="Times New Roman" w:eastAsia="Times New Roman" w:hAnsi="Times New Roman" w:cs="Times New Roman"/>
                <w:bCs/>
                <w:lang w:eastAsia="hu-HU"/>
              </w:rPr>
              <w:t xml:space="preserve"> </w:t>
            </w:r>
            <w:r w:rsidR="00554485">
              <w:rPr>
                <w:rFonts w:ascii="Times New Roman" w:eastAsia="Times New Roman" w:hAnsi="Times New Roman" w:cs="Times New Roman"/>
                <w:bCs/>
                <w:lang w:eastAsia="hu-HU"/>
              </w:rPr>
              <w:t xml:space="preserve">as </w:t>
            </w:r>
            <w:r w:rsidR="00554485" w:rsidRPr="00C12E1D">
              <w:rPr>
                <w:rFonts w:ascii="Times New Roman" w:eastAsia="Times New Roman" w:hAnsi="Times New Roman" w:cs="Times New Roman"/>
                <w:bCs/>
                <w:lang w:eastAsia="hu-HU"/>
              </w:rPr>
              <w:t>NEPTUN</w:t>
            </w:r>
            <w:r w:rsidR="00554485">
              <w:rPr>
                <w:rFonts w:ascii="Times New Roman" w:eastAsia="Times New Roman" w:hAnsi="Times New Roman" w:cs="Times New Roman"/>
                <w:bCs/>
                <w:lang w:eastAsia="hu-HU"/>
              </w:rPr>
              <w:t>’s operator.</w:t>
            </w:r>
          </w:p>
        </w:tc>
      </w:tr>
    </w:tbl>
    <w:p w14:paraId="00746580" w14:textId="77777777" w:rsidR="00290B34" w:rsidRPr="00C12E1D" w:rsidRDefault="00290B34" w:rsidP="00290B34">
      <w:pPr>
        <w:spacing w:after="20"/>
        <w:jc w:val="both"/>
        <w:rPr>
          <w:rFonts w:ascii="Times New Roman" w:hAnsi="Times New Roman" w:cs="Times New Roman"/>
          <w:b/>
          <w:sz w:val="20"/>
          <w:szCs w:val="20"/>
        </w:rPr>
      </w:pPr>
    </w:p>
    <w:p w14:paraId="0C6685A4" w14:textId="77777777" w:rsidR="00290B34" w:rsidRPr="00C12E1D" w:rsidRDefault="00290B34" w:rsidP="00290B34">
      <w:pPr>
        <w:jc w:val="both"/>
        <w:rPr>
          <w:rFonts w:ascii="Times New Roman" w:hAnsi="Times New Roman" w:cs="Times New Roman"/>
          <w:b/>
          <w:sz w:val="20"/>
          <w:szCs w:val="20"/>
        </w:rPr>
      </w:pPr>
      <w:r w:rsidRPr="00C12E1D">
        <w:rPr>
          <w:rFonts w:ascii="Times New Roman" w:hAnsi="Times New Roman" w:cs="Times New Roman"/>
          <w:b/>
          <w:sz w:val="20"/>
          <w:szCs w:val="20"/>
        </w:rPr>
        <w:t>IV. After graduation to collect data for tracking graduates’ careers (DPR)</w:t>
      </w:r>
    </w:p>
    <w:tbl>
      <w:tblPr>
        <w:tblStyle w:val="Rcsostblzat"/>
        <w:tblW w:w="0" w:type="auto"/>
        <w:tblInd w:w="108" w:type="dxa"/>
        <w:tblLook w:val="04A0" w:firstRow="1" w:lastRow="0" w:firstColumn="1" w:lastColumn="0" w:noHBand="0" w:noVBand="1"/>
      </w:tblPr>
      <w:tblGrid>
        <w:gridCol w:w="2776"/>
        <w:gridCol w:w="6404"/>
      </w:tblGrid>
      <w:tr w:rsidR="00290B34" w:rsidRPr="00C12E1D" w14:paraId="54D91145" w14:textId="77777777" w:rsidTr="00F31CAA">
        <w:trPr>
          <w:trHeight w:val="615"/>
        </w:trPr>
        <w:tc>
          <w:tcPr>
            <w:tcW w:w="2776" w:type="dxa"/>
          </w:tcPr>
          <w:p w14:paraId="5421A983"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Data processed by the University</w:t>
            </w:r>
          </w:p>
        </w:tc>
        <w:tc>
          <w:tcPr>
            <w:tcW w:w="6404" w:type="dxa"/>
          </w:tcPr>
          <w:p w14:paraId="2A70F021" w14:textId="77777777" w:rsidR="00290B34" w:rsidRPr="00C12E1D" w:rsidRDefault="00290B34" w:rsidP="00F31CAA">
            <w:pPr>
              <w:spacing w:after="0" w:line="240" w:lineRule="auto"/>
              <w:jc w:val="both"/>
              <w:rPr>
                <w:rFonts w:ascii="Times New Roman" w:hAnsi="Times New Roman" w:cs="Times New Roman"/>
                <w:b/>
                <w:bCs/>
                <w:highlight w:val="lightGray"/>
              </w:rPr>
            </w:pPr>
            <w:r w:rsidRPr="00C12E1D">
              <w:rPr>
                <w:rFonts w:ascii="Times New Roman" w:hAnsi="Times New Roman" w:cs="Times New Roman"/>
              </w:rPr>
              <w:t>NEPTUN code, name, email address, year of graduation, level of programme</w:t>
            </w:r>
            <w:r w:rsidRPr="00C12E1D">
              <w:rPr>
                <w:rFonts w:ascii="Times New Roman" w:hAnsi="Times New Roman" w:cs="Times New Roman"/>
                <w:b/>
                <w:bCs/>
                <w:highlight w:val="lightGray"/>
              </w:rPr>
              <w:t xml:space="preserve"> </w:t>
            </w:r>
          </w:p>
          <w:p w14:paraId="49B8E294" w14:textId="77777777" w:rsidR="00290B34" w:rsidRPr="00C12E1D" w:rsidRDefault="00290B34" w:rsidP="00F31CAA">
            <w:pPr>
              <w:spacing w:after="0" w:line="240" w:lineRule="auto"/>
              <w:jc w:val="both"/>
              <w:rPr>
                <w:rFonts w:ascii="Times New Roman" w:hAnsi="Times New Roman" w:cs="Times New Roman"/>
                <w:b/>
                <w:bCs/>
              </w:rPr>
            </w:pPr>
          </w:p>
        </w:tc>
      </w:tr>
      <w:tr w:rsidR="00290B34" w:rsidRPr="00C12E1D" w14:paraId="2606B4F4" w14:textId="77777777" w:rsidTr="00F31CAA">
        <w:tc>
          <w:tcPr>
            <w:tcW w:w="2776" w:type="dxa"/>
          </w:tcPr>
          <w:p w14:paraId="2678652D"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 xml:space="preserve">Purpose of the processing </w:t>
            </w:r>
          </w:p>
        </w:tc>
        <w:tc>
          <w:tcPr>
            <w:tcW w:w="6404" w:type="dxa"/>
          </w:tcPr>
          <w:p w14:paraId="73CE3268" w14:textId="77777777" w:rsidR="00290B34" w:rsidRPr="00C12E1D" w:rsidRDefault="00290B34" w:rsidP="00F31CAA">
            <w:pPr>
              <w:spacing w:after="20" w:line="240" w:lineRule="auto"/>
              <w:jc w:val="both"/>
              <w:rPr>
                <w:rFonts w:ascii="Times New Roman" w:hAnsi="Times New Roman" w:cs="Times New Roman"/>
              </w:rPr>
            </w:pPr>
            <w:r w:rsidRPr="00C12E1D">
              <w:rPr>
                <w:rFonts w:ascii="Times New Roman" w:hAnsi="Times New Roman" w:cs="Times New Roman"/>
              </w:rPr>
              <w:t>Graduate career tracking pursuant to Section 18 (1) (g) of Act on National Higher Education.</w:t>
            </w:r>
          </w:p>
          <w:p w14:paraId="4870AF6D" w14:textId="77777777" w:rsidR="00290B34" w:rsidRPr="00C12E1D" w:rsidRDefault="00290B34" w:rsidP="00F31CAA">
            <w:pPr>
              <w:spacing w:after="20" w:line="240" w:lineRule="auto"/>
              <w:jc w:val="both"/>
              <w:rPr>
                <w:rFonts w:ascii="Times New Roman" w:hAnsi="Times New Roman" w:cs="Times New Roman"/>
                <w:bCs/>
              </w:rPr>
            </w:pPr>
          </w:p>
        </w:tc>
      </w:tr>
      <w:tr w:rsidR="00290B34" w:rsidRPr="00C12E1D" w14:paraId="1A0FE962" w14:textId="77777777" w:rsidTr="00F31CAA">
        <w:tc>
          <w:tcPr>
            <w:tcW w:w="2776" w:type="dxa"/>
          </w:tcPr>
          <w:p w14:paraId="6A58ABA3"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 xml:space="preserve">Legal basis for the processing </w:t>
            </w:r>
          </w:p>
        </w:tc>
        <w:tc>
          <w:tcPr>
            <w:tcW w:w="6404" w:type="dxa"/>
          </w:tcPr>
          <w:p w14:paraId="66BD727D" w14:textId="77777777" w:rsidR="00290B34" w:rsidRPr="00C12E1D" w:rsidRDefault="00290B34" w:rsidP="00F31CAA">
            <w:pPr>
              <w:spacing w:after="20" w:line="240" w:lineRule="auto"/>
              <w:jc w:val="both"/>
              <w:rPr>
                <w:rFonts w:ascii="Times New Roman" w:hAnsi="Times New Roman" w:cs="Times New Roman"/>
              </w:rPr>
            </w:pPr>
            <w:r w:rsidRPr="00C12E1D">
              <w:rPr>
                <w:rFonts w:ascii="Times New Roman" w:hAnsi="Times New Roman" w:cs="Times New Roman"/>
              </w:rPr>
              <w:t xml:space="preserve">GDPR Article 6(1)(e) - the processing is necessary for the performance of a task carried out in the public interest (operation of a graduate tracking system) (Section 18 of Act on National Higher Education and Act LXXXIX of 2018 on Educational Records). </w:t>
            </w:r>
          </w:p>
          <w:p w14:paraId="0CDE234B" w14:textId="77777777" w:rsidR="00290B34" w:rsidRPr="00C12E1D" w:rsidRDefault="00290B34" w:rsidP="00F31CAA">
            <w:pPr>
              <w:spacing w:after="20" w:line="240" w:lineRule="auto"/>
              <w:jc w:val="both"/>
              <w:rPr>
                <w:rFonts w:ascii="Times New Roman" w:hAnsi="Times New Roman" w:cs="Times New Roman"/>
              </w:rPr>
            </w:pPr>
          </w:p>
          <w:p w14:paraId="40FCADB7" w14:textId="77777777" w:rsidR="00290B34" w:rsidRPr="00C12E1D" w:rsidRDefault="00290B34" w:rsidP="00F31CAA">
            <w:pPr>
              <w:pStyle w:val="Listaszerbekezds"/>
              <w:spacing w:after="0" w:line="240" w:lineRule="auto"/>
              <w:ind w:left="0"/>
              <w:jc w:val="both"/>
              <w:rPr>
                <w:rFonts w:ascii="Times New Roman" w:hAnsi="Times New Roman" w:cs="Times New Roman"/>
                <w:i/>
                <w:shd w:val="clear" w:color="auto" w:fill="FFFFFF"/>
              </w:rPr>
            </w:pPr>
            <w:r w:rsidRPr="00C12E1D">
              <w:rPr>
                <w:rFonts w:ascii="Times New Roman" w:hAnsi="Times New Roman" w:cs="Times New Roman"/>
                <w:i/>
                <w:shd w:val="clear" w:color="auto" w:fill="FFFFFF"/>
              </w:rPr>
              <w:t>You, as data subject, have the right to object, on grounds relating to your particular situation, at any time to processing of personal data concerning 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38A12B89" w14:textId="77777777" w:rsidR="00290B34" w:rsidRPr="00C12E1D" w:rsidRDefault="00290B34" w:rsidP="00F31CAA">
            <w:pPr>
              <w:spacing w:after="20" w:line="240" w:lineRule="auto"/>
              <w:jc w:val="both"/>
              <w:rPr>
                <w:rFonts w:ascii="Times New Roman" w:hAnsi="Times New Roman" w:cs="Times New Roman"/>
                <w:bCs/>
              </w:rPr>
            </w:pPr>
          </w:p>
        </w:tc>
      </w:tr>
      <w:tr w:rsidR="00290B34" w:rsidRPr="00C12E1D" w14:paraId="5261A58A" w14:textId="77777777" w:rsidTr="00F31CAA">
        <w:tc>
          <w:tcPr>
            <w:tcW w:w="2776" w:type="dxa"/>
          </w:tcPr>
          <w:p w14:paraId="6F791A6F"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 xml:space="preserve">Duration of the processing </w:t>
            </w:r>
          </w:p>
        </w:tc>
        <w:tc>
          <w:tcPr>
            <w:tcW w:w="6404" w:type="dxa"/>
          </w:tcPr>
          <w:p w14:paraId="13F7F941"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Eighty years from the notification of the termination of student status (I/B of annex 3 to Act CCIV of 2011 On National Higher Education).</w:t>
            </w:r>
          </w:p>
          <w:p w14:paraId="2B21FFDE"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p>
        </w:tc>
      </w:tr>
      <w:tr w:rsidR="00290B34" w:rsidRPr="00C12E1D" w14:paraId="34C2C41D" w14:textId="77777777" w:rsidTr="00F31CAA">
        <w:tc>
          <w:tcPr>
            <w:tcW w:w="2776" w:type="dxa"/>
          </w:tcPr>
          <w:p w14:paraId="07187A53"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Data transfer</w:t>
            </w:r>
          </w:p>
        </w:tc>
        <w:tc>
          <w:tcPr>
            <w:tcW w:w="6404" w:type="dxa"/>
          </w:tcPr>
          <w:p w14:paraId="511977CD"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Pursuant to Act LXXXIX of 2018 On Educational Registration, the data are transferred via the educational register to the authority responsible for the operation of educational registration.</w:t>
            </w:r>
          </w:p>
          <w:p w14:paraId="5915CF69" w14:textId="77777777" w:rsidR="00290B34" w:rsidRPr="00C12E1D" w:rsidRDefault="00290B34" w:rsidP="00F31CAA">
            <w:pPr>
              <w:pStyle w:val="Listaszerbekezds"/>
              <w:spacing w:after="0" w:line="240" w:lineRule="auto"/>
              <w:ind w:left="0"/>
              <w:jc w:val="both"/>
              <w:rPr>
                <w:rFonts w:ascii="Times New Roman" w:hAnsi="Times New Roman" w:cs="Times New Roman"/>
                <w:highlight w:val="lightGray"/>
              </w:rPr>
            </w:pPr>
          </w:p>
        </w:tc>
      </w:tr>
      <w:tr w:rsidR="00FE6A1B" w:rsidRPr="00C12E1D" w14:paraId="75557980" w14:textId="77777777" w:rsidTr="00F31CAA">
        <w:tc>
          <w:tcPr>
            <w:tcW w:w="2776" w:type="dxa"/>
          </w:tcPr>
          <w:p w14:paraId="0DDF4EA4" w14:textId="0380D44F" w:rsidR="00FE6A1B" w:rsidRPr="00FE6A1B" w:rsidRDefault="00FE6A1B" w:rsidP="00F31CAA">
            <w:pPr>
              <w:pStyle w:val="Listaszerbekezds"/>
              <w:spacing w:after="0" w:line="240" w:lineRule="auto"/>
              <w:ind w:left="0"/>
              <w:jc w:val="both"/>
              <w:rPr>
                <w:rFonts w:ascii="Times New Roman" w:hAnsi="Times New Roman" w:cs="Times New Roman"/>
                <w:b/>
              </w:rPr>
            </w:pPr>
            <w:r w:rsidRPr="00FE6A1B">
              <w:rPr>
                <w:rFonts w:ascii="Times New Roman" w:hAnsi="Times New Roman" w:cs="Times New Roman"/>
                <w:b/>
              </w:rPr>
              <w:t>Data processor</w:t>
            </w:r>
          </w:p>
        </w:tc>
        <w:tc>
          <w:tcPr>
            <w:tcW w:w="6404" w:type="dxa"/>
          </w:tcPr>
          <w:p w14:paraId="36D8927B" w14:textId="0C8A1818" w:rsidR="00FE6A1B" w:rsidRPr="00FE6A1B" w:rsidRDefault="00FE6A1B" w:rsidP="00FE6A1B">
            <w:pPr>
              <w:spacing w:after="0" w:line="240" w:lineRule="auto"/>
              <w:rPr>
                <w:rFonts w:ascii="Times New Roman" w:hAnsi="Times New Roman" w:cs="Times New Roman"/>
              </w:rPr>
            </w:pPr>
            <w:r>
              <w:rPr>
                <w:rFonts w:ascii="Times New Roman" w:hAnsi="Times New Roman" w:cs="Times New Roman"/>
              </w:rPr>
              <w:t xml:space="preserve">- </w:t>
            </w:r>
            <w:r w:rsidRPr="00FE6A1B">
              <w:rPr>
                <w:rFonts w:ascii="Times New Roman" w:hAnsi="Times New Roman" w:cs="Times New Roman"/>
              </w:rPr>
              <w:t xml:space="preserve">Campus Codeworks </w:t>
            </w:r>
            <w:proofErr w:type="spellStart"/>
            <w:r w:rsidRPr="00FE6A1B">
              <w:rPr>
                <w:rFonts w:ascii="Times New Roman" w:hAnsi="Times New Roman" w:cs="Times New Roman"/>
              </w:rPr>
              <w:t>Zrt</w:t>
            </w:r>
            <w:proofErr w:type="spellEnd"/>
            <w:r w:rsidRPr="00FE6A1B">
              <w:rPr>
                <w:rFonts w:ascii="Times New Roman" w:hAnsi="Times New Roman" w:cs="Times New Roman"/>
              </w:rPr>
              <w:t xml:space="preserve">. (as the operator of the </w:t>
            </w:r>
            <w:proofErr w:type="spellStart"/>
            <w:r w:rsidRPr="00FE6A1B">
              <w:rPr>
                <w:rFonts w:ascii="Times New Roman" w:hAnsi="Times New Roman" w:cs="Times New Roman"/>
              </w:rPr>
              <w:t>Unipoll</w:t>
            </w:r>
            <w:proofErr w:type="spellEnd"/>
            <w:r w:rsidRPr="00FE6A1B">
              <w:rPr>
                <w:rFonts w:ascii="Times New Roman" w:hAnsi="Times New Roman" w:cs="Times New Roman"/>
              </w:rPr>
              <w:t xml:space="preserve"> survey creation and Graduate Career Tracking [DPR] system);</w:t>
            </w:r>
          </w:p>
          <w:p w14:paraId="2D784DF4" w14:textId="07FC4914" w:rsidR="00FE6A1B" w:rsidRPr="00FE6A1B" w:rsidRDefault="00FE6A1B" w:rsidP="00FE6A1B">
            <w:pPr>
              <w:spacing w:after="0" w:line="240" w:lineRule="auto"/>
              <w:rPr>
                <w:rFonts w:ascii="Times New Roman" w:hAnsi="Times New Roman" w:cs="Times New Roman"/>
              </w:rPr>
            </w:pPr>
            <w:r>
              <w:rPr>
                <w:rFonts w:ascii="Times New Roman" w:hAnsi="Times New Roman" w:cs="Times New Roman"/>
              </w:rPr>
              <w:t xml:space="preserve">- </w:t>
            </w:r>
            <w:r w:rsidRPr="00FE6A1B">
              <w:rPr>
                <w:rFonts w:ascii="Times New Roman" w:hAnsi="Times New Roman" w:cs="Times New Roman"/>
              </w:rPr>
              <w:t>Microsoft, due to the use of the Microsoft platform. Microsoft is headquartered in the United States of America; however, it is included on the list of organizations deemed to provide adequate data protection by the European Commission.</w:t>
            </w:r>
          </w:p>
          <w:p w14:paraId="4AD8AC44" w14:textId="77777777" w:rsidR="00FE6A1B" w:rsidRPr="00C12E1D" w:rsidRDefault="00FE6A1B" w:rsidP="00F31CAA">
            <w:pPr>
              <w:pStyle w:val="Listaszerbekezds"/>
              <w:spacing w:after="0" w:line="240" w:lineRule="auto"/>
              <w:ind w:left="0"/>
              <w:jc w:val="both"/>
              <w:rPr>
                <w:rFonts w:ascii="Times New Roman" w:hAnsi="Times New Roman" w:cs="Times New Roman"/>
              </w:rPr>
            </w:pPr>
          </w:p>
        </w:tc>
      </w:tr>
    </w:tbl>
    <w:p w14:paraId="2EEA65A0" w14:textId="77777777" w:rsidR="00290B34" w:rsidRPr="00C12E1D" w:rsidRDefault="00290B34" w:rsidP="00290B34">
      <w:pPr>
        <w:spacing w:after="20"/>
        <w:jc w:val="both"/>
        <w:rPr>
          <w:rFonts w:ascii="Times New Roman" w:hAnsi="Times New Roman" w:cs="Times New Roman"/>
          <w:b/>
          <w:sz w:val="20"/>
          <w:szCs w:val="20"/>
        </w:rPr>
      </w:pPr>
    </w:p>
    <w:p w14:paraId="714983D6" w14:textId="77777777" w:rsidR="00290B34" w:rsidRPr="00C12E1D" w:rsidRDefault="00290B34" w:rsidP="00290B34">
      <w:pPr>
        <w:jc w:val="both"/>
        <w:rPr>
          <w:rFonts w:ascii="Times New Roman" w:hAnsi="Times New Roman" w:cs="Times New Roman"/>
          <w:b/>
          <w:sz w:val="20"/>
          <w:szCs w:val="20"/>
        </w:rPr>
      </w:pPr>
      <w:r w:rsidRPr="00C12E1D">
        <w:rPr>
          <w:rFonts w:ascii="Times New Roman" w:hAnsi="Times New Roman" w:cs="Times New Roman"/>
          <w:b/>
          <w:sz w:val="20"/>
          <w:szCs w:val="20"/>
        </w:rPr>
        <w:t>IV. Personal messages sent to students in Neptun</w:t>
      </w:r>
    </w:p>
    <w:tbl>
      <w:tblPr>
        <w:tblStyle w:val="Rcsostblzat"/>
        <w:tblW w:w="0" w:type="auto"/>
        <w:tblInd w:w="108" w:type="dxa"/>
        <w:tblLook w:val="04A0" w:firstRow="1" w:lastRow="0" w:firstColumn="1" w:lastColumn="0" w:noHBand="0" w:noVBand="1"/>
      </w:tblPr>
      <w:tblGrid>
        <w:gridCol w:w="2776"/>
        <w:gridCol w:w="6404"/>
      </w:tblGrid>
      <w:tr w:rsidR="00290B34" w:rsidRPr="00C12E1D" w14:paraId="7F1308B4" w14:textId="77777777" w:rsidTr="00F31CAA">
        <w:trPr>
          <w:trHeight w:val="615"/>
        </w:trPr>
        <w:tc>
          <w:tcPr>
            <w:tcW w:w="2776" w:type="dxa"/>
          </w:tcPr>
          <w:p w14:paraId="2C53AB58"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Data processed by the University</w:t>
            </w:r>
          </w:p>
        </w:tc>
        <w:tc>
          <w:tcPr>
            <w:tcW w:w="6404" w:type="dxa"/>
          </w:tcPr>
          <w:p w14:paraId="20E11986" w14:textId="77777777" w:rsidR="00290B34" w:rsidRPr="00C12E1D" w:rsidRDefault="00290B34" w:rsidP="00F31CAA">
            <w:pPr>
              <w:spacing w:after="0" w:line="240" w:lineRule="auto"/>
              <w:jc w:val="both"/>
              <w:rPr>
                <w:rFonts w:ascii="Times New Roman" w:hAnsi="Times New Roman" w:cs="Times New Roman"/>
                <w:b/>
                <w:bCs/>
                <w:highlight w:val="lightGray"/>
              </w:rPr>
            </w:pPr>
            <w:r w:rsidRPr="00C12E1D">
              <w:rPr>
                <w:rFonts w:ascii="Times New Roman" w:hAnsi="Times New Roman" w:cs="Times New Roman"/>
              </w:rPr>
              <w:t>Neptun code, name, e-mail; depending on the content of the notification, data related to academic progress, the exercise of rights and obligations arising from the student status.</w:t>
            </w:r>
            <w:r w:rsidRPr="00C12E1D">
              <w:rPr>
                <w:rFonts w:ascii="Times New Roman" w:hAnsi="Times New Roman" w:cs="Times New Roman"/>
                <w:b/>
                <w:bCs/>
                <w:highlight w:val="lightGray"/>
              </w:rPr>
              <w:t xml:space="preserve"> </w:t>
            </w:r>
          </w:p>
          <w:p w14:paraId="769CF940" w14:textId="77777777" w:rsidR="00290B34" w:rsidRPr="00C12E1D" w:rsidRDefault="00290B34" w:rsidP="00F31CAA">
            <w:pPr>
              <w:spacing w:after="0" w:line="240" w:lineRule="auto"/>
              <w:jc w:val="both"/>
              <w:rPr>
                <w:rFonts w:ascii="Times New Roman" w:hAnsi="Times New Roman" w:cs="Times New Roman"/>
                <w:b/>
                <w:bCs/>
              </w:rPr>
            </w:pPr>
          </w:p>
        </w:tc>
      </w:tr>
      <w:tr w:rsidR="00290B34" w:rsidRPr="00C12E1D" w14:paraId="578CCF0B" w14:textId="77777777" w:rsidTr="00F31CAA">
        <w:tc>
          <w:tcPr>
            <w:tcW w:w="2776" w:type="dxa"/>
          </w:tcPr>
          <w:p w14:paraId="1841D65B"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lastRenderedPageBreak/>
              <w:t xml:space="preserve">Purpose of the processing </w:t>
            </w:r>
          </w:p>
        </w:tc>
        <w:tc>
          <w:tcPr>
            <w:tcW w:w="6404" w:type="dxa"/>
          </w:tcPr>
          <w:p w14:paraId="30C9295E" w14:textId="77777777" w:rsidR="00290B34" w:rsidRPr="00C12E1D" w:rsidRDefault="00290B34" w:rsidP="00F31CAA">
            <w:pPr>
              <w:spacing w:after="20" w:line="240" w:lineRule="auto"/>
              <w:jc w:val="both"/>
              <w:rPr>
                <w:rFonts w:ascii="Times New Roman" w:hAnsi="Times New Roman" w:cs="Times New Roman"/>
                <w:b/>
              </w:rPr>
            </w:pPr>
            <w:r w:rsidRPr="00C12E1D">
              <w:rPr>
                <w:rFonts w:ascii="Times New Roman" w:hAnsi="Times New Roman" w:cs="Times New Roman"/>
              </w:rPr>
              <w:t>Providing information relating to the exercise of rights and obligations arising from student status; information on events related to university life, university events, information on opportunities to participate in research.</w:t>
            </w:r>
            <w:r w:rsidRPr="00C12E1D">
              <w:rPr>
                <w:rFonts w:ascii="Times New Roman" w:hAnsi="Times New Roman" w:cs="Times New Roman"/>
                <w:b/>
              </w:rPr>
              <w:t xml:space="preserve"> </w:t>
            </w:r>
          </w:p>
          <w:p w14:paraId="3044B97D" w14:textId="77777777" w:rsidR="00290B34" w:rsidRPr="00C12E1D" w:rsidRDefault="00290B34" w:rsidP="00F31CAA">
            <w:pPr>
              <w:spacing w:after="20" w:line="240" w:lineRule="auto"/>
              <w:jc w:val="both"/>
              <w:rPr>
                <w:rFonts w:ascii="Times New Roman" w:hAnsi="Times New Roman" w:cs="Times New Roman"/>
                <w:bCs/>
              </w:rPr>
            </w:pPr>
          </w:p>
        </w:tc>
      </w:tr>
      <w:tr w:rsidR="00290B34" w:rsidRPr="00C12E1D" w14:paraId="7556D261" w14:textId="77777777" w:rsidTr="00F31CAA">
        <w:tc>
          <w:tcPr>
            <w:tcW w:w="2776" w:type="dxa"/>
          </w:tcPr>
          <w:p w14:paraId="4FEFC2A5"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 xml:space="preserve">Legal basis for the processing </w:t>
            </w:r>
          </w:p>
        </w:tc>
        <w:tc>
          <w:tcPr>
            <w:tcW w:w="6404" w:type="dxa"/>
          </w:tcPr>
          <w:p w14:paraId="3C0B1220" w14:textId="77777777" w:rsidR="00290B34" w:rsidRPr="00C12E1D" w:rsidRDefault="00290B34" w:rsidP="00F31CAA">
            <w:pPr>
              <w:spacing w:after="0" w:line="240" w:lineRule="auto"/>
              <w:jc w:val="both"/>
              <w:rPr>
                <w:rFonts w:ascii="Times New Roman" w:hAnsi="Times New Roman" w:cs="Times New Roman"/>
              </w:rPr>
            </w:pPr>
            <w:r w:rsidRPr="00C12E1D">
              <w:rPr>
                <w:rFonts w:ascii="Times New Roman" w:hAnsi="Times New Roman" w:cs="Times New Roman"/>
              </w:rPr>
              <w:t>GDPR Article 6(1)(e) - processing is necessary for the performance of a task carried out in the public interest (Section 18 of Act on National Higher Education - see first block).</w:t>
            </w:r>
          </w:p>
          <w:p w14:paraId="0FC33BD5" w14:textId="77777777" w:rsidR="00290B34" w:rsidRPr="00C12E1D" w:rsidRDefault="00290B34" w:rsidP="00F31CAA">
            <w:pPr>
              <w:spacing w:after="0" w:line="240" w:lineRule="auto"/>
              <w:jc w:val="both"/>
              <w:rPr>
                <w:rFonts w:ascii="Times New Roman" w:hAnsi="Times New Roman" w:cs="Times New Roman"/>
              </w:rPr>
            </w:pPr>
          </w:p>
          <w:p w14:paraId="4FDB0490" w14:textId="77777777" w:rsidR="00290B34" w:rsidRPr="00C12E1D" w:rsidRDefault="00290B34" w:rsidP="00F31CAA">
            <w:pPr>
              <w:pStyle w:val="Listaszerbekezds"/>
              <w:spacing w:after="0" w:line="240" w:lineRule="auto"/>
              <w:ind w:left="0"/>
              <w:jc w:val="both"/>
              <w:rPr>
                <w:rFonts w:ascii="Times New Roman" w:hAnsi="Times New Roman" w:cs="Times New Roman"/>
                <w:i/>
                <w:shd w:val="clear" w:color="auto" w:fill="FFFFFF"/>
              </w:rPr>
            </w:pPr>
            <w:r w:rsidRPr="00C12E1D">
              <w:rPr>
                <w:rFonts w:ascii="Times New Roman" w:hAnsi="Times New Roman" w:cs="Times New Roman"/>
                <w:i/>
                <w:shd w:val="clear" w:color="auto" w:fill="FFFFFF"/>
              </w:rPr>
              <w:t>You, as data subject, have the right to object, on grounds relating to your particular situation, at any time to processing of personal data concerning 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204AEC45" w14:textId="77777777" w:rsidR="00290B34" w:rsidRPr="00C12E1D" w:rsidRDefault="00290B34" w:rsidP="00F31CAA">
            <w:pPr>
              <w:spacing w:after="0" w:line="240" w:lineRule="auto"/>
              <w:jc w:val="both"/>
              <w:rPr>
                <w:rFonts w:ascii="Times New Roman" w:hAnsi="Times New Roman" w:cs="Times New Roman"/>
                <w:bCs/>
              </w:rPr>
            </w:pPr>
          </w:p>
        </w:tc>
      </w:tr>
      <w:tr w:rsidR="00290B34" w:rsidRPr="00C12E1D" w14:paraId="0C333FA2" w14:textId="77777777" w:rsidTr="00F31CAA">
        <w:tc>
          <w:tcPr>
            <w:tcW w:w="2776" w:type="dxa"/>
          </w:tcPr>
          <w:p w14:paraId="1ED1BFBD"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 xml:space="preserve">Duration of the processing </w:t>
            </w:r>
          </w:p>
        </w:tc>
        <w:tc>
          <w:tcPr>
            <w:tcW w:w="6404" w:type="dxa"/>
          </w:tcPr>
          <w:p w14:paraId="6FB569BC"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Until the end of your student status, but no later than the award of your diploma.</w:t>
            </w:r>
          </w:p>
          <w:p w14:paraId="1DA6345B"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p>
        </w:tc>
      </w:tr>
      <w:tr w:rsidR="00290B34" w:rsidRPr="00C12E1D" w14:paraId="630D6CA3" w14:textId="77777777" w:rsidTr="00F31CAA">
        <w:tc>
          <w:tcPr>
            <w:tcW w:w="2776" w:type="dxa"/>
          </w:tcPr>
          <w:p w14:paraId="251CE2A6"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Data transfer</w:t>
            </w:r>
          </w:p>
        </w:tc>
        <w:tc>
          <w:tcPr>
            <w:tcW w:w="6404" w:type="dxa"/>
          </w:tcPr>
          <w:p w14:paraId="602FC801"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There is no data transfer.</w:t>
            </w:r>
          </w:p>
          <w:p w14:paraId="2418B611" w14:textId="77777777" w:rsidR="00290B34" w:rsidRPr="00C12E1D" w:rsidRDefault="00290B34" w:rsidP="00F31CAA">
            <w:pPr>
              <w:pStyle w:val="Listaszerbekezds"/>
              <w:spacing w:after="0" w:line="240" w:lineRule="auto"/>
              <w:ind w:left="0"/>
              <w:jc w:val="both"/>
              <w:rPr>
                <w:rFonts w:ascii="Times New Roman" w:hAnsi="Times New Roman" w:cs="Times New Roman"/>
                <w:highlight w:val="lightGray"/>
              </w:rPr>
            </w:pPr>
          </w:p>
        </w:tc>
      </w:tr>
    </w:tbl>
    <w:p w14:paraId="150D877A" w14:textId="77777777" w:rsidR="00290B34" w:rsidRPr="00C12E1D" w:rsidRDefault="00290B34" w:rsidP="00290B34">
      <w:pPr>
        <w:spacing w:after="0" w:line="240" w:lineRule="auto"/>
        <w:ind w:firstLine="204"/>
        <w:jc w:val="both"/>
        <w:rPr>
          <w:rFonts w:ascii="Times New Roman" w:hAnsi="Times New Roman" w:cs="Times New Roman"/>
          <w:b/>
          <w:sz w:val="20"/>
          <w:szCs w:val="20"/>
        </w:rPr>
      </w:pPr>
    </w:p>
    <w:p w14:paraId="43131A21" w14:textId="77777777" w:rsidR="00290B34" w:rsidRPr="00C12E1D" w:rsidRDefault="00290B34" w:rsidP="00290B34">
      <w:pPr>
        <w:pStyle w:val="NormlWeb"/>
        <w:spacing w:after="0"/>
        <w:ind w:firstLine="181"/>
        <w:rPr>
          <w:sz w:val="20"/>
          <w:szCs w:val="20"/>
        </w:rPr>
      </w:pPr>
    </w:p>
    <w:p w14:paraId="4EDE306A" w14:textId="77777777" w:rsidR="00290B34" w:rsidRPr="00C12E1D" w:rsidRDefault="00290B34" w:rsidP="00290B34">
      <w:pPr>
        <w:spacing w:after="0" w:line="240" w:lineRule="auto"/>
        <w:jc w:val="both"/>
        <w:rPr>
          <w:rFonts w:ascii="Times New Roman" w:hAnsi="Times New Roman" w:cs="Times New Roman"/>
          <w:b/>
          <w:sz w:val="20"/>
          <w:szCs w:val="20"/>
        </w:rPr>
      </w:pPr>
      <w:r w:rsidRPr="00C12E1D">
        <w:rPr>
          <w:rFonts w:ascii="Times New Roman" w:hAnsi="Times New Roman" w:cs="Times New Roman"/>
          <w:b/>
          <w:sz w:val="20"/>
          <w:szCs w:val="20"/>
        </w:rPr>
        <w:t>Your rights:</w:t>
      </w:r>
    </w:p>
    <w:p w14:paraId="3CF436D6" w14:textId="77777777" w:rsidR="00290B34" w:rsidRPr="00C12E1D" w:rsidRDefault="00290B34" w:rsidP="00290B34">
      <w:pPr>
        <w:pStyle w:val="NormlWeb"/>
        <w:spacing w:after="0"/>
        <w:rPr>
          <w:b/>
          <w:color w:val="000000"/>
          <w:sz w:val="20"/>
          <w:szCs w:val="20"/>
        </w:rPr>
      </w:pPr>
    </w:p>
    <w:p w14:paraId="7FE891E5"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Transparent information, communication and modalities for the exercise of the rights of the data subject</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1831FC73"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of access by the data subject</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 You have the right to obtain from the controller confirmation as to whether or not personal data concerning you are being processed, the controller shall provide complete information and a copy of the personal data undergoing processing;</w:t>
      </w:r>
    </w:p>
    <w:p w14:paraId="50AE7DCD"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to rectification</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You have the right to obtain from the controller the rectification of inaccurate personal data concerning you and you also have the right to have incomplete personal data completed;</w:t>
      </w:r>
    </w:p>
    <w:p w14:paraId="511CF9E3"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to erasure (‘right to be forgotten’)</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w:t>
      </w:r>
      <w:r w:rsidRPr="00C12E1D">
        <w:rPr>
          <w:rFonts w:ascii="Times New Roman" w:hAnsi="Times New Roman" w:cs="Times New Roman"/>
          <w:bCs/>
          <w:color w:val="000000"/>
          <w:sz w:val="20"/>
          <w:szCs w:val="20"/>
          <w:shd w:val="clear" w:color="auto" w:fill="FFFFFF"/>
        </w:rPr>
        <w:t xml:space="preserve"> You can ask for the controller the erasure of your personal data;</w:t>
      </w:r>
    </w:p>
    <w:p w14:paraId="5FAB6031"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to restriction of processing</w:t>
      </w:r>
      <w:r w:rsidRPr="00C12E1D">
        <w:rPr>
          <w:rFonts w:ascii="Times New Roman" w:hAnsi="Times New Roman" w:cs="Times New Roman"/>
          <w:sz w:val="20"/>
          <w:szCs w:val="20"/>
        </w:rPr>
        <w:t xml:space="preserve"> – If you ask, your </w:t>
      </w:r>
      <w:r w:rsidRPr="00C12E1D">
        <w:rPr>
          <w:rFonts w:ascii="Times New Roman" w:hAnsi="Times New Roman" w:cs="Times New Roman"/>
          <w:bCs/>
          <w:color w:val="000000"/>
          <w:sz w:val="20"/>
          <w:szCs w:val="20"/>
          <w:shd w:val="clear" w:color="auto" w:fill="FFFFFF"/>
        </w:rPr>
        <w:t>personal data can’t be processed with the exception of storage;</w:t>
      </w:r>
    </w:p>
    <w:p w14:paraId="4C9612C3"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color w:val="000000"/>
          <w:sz w:val="20"/>
          <w:szCs w:val="20"/>
        </w:rPr>
      </w:pPr>
      <w:r w:rsidRPr="00C12E1D">
        <w:rPr>
          <w:rFonts w:ascii="Times New Roman" w:hAnsi="Times New Roman" w:cs="Times New Roman"/>
          <w:b/>
          <w:bCs/>
          <w:color w:val="000000"/>
          <w:sz w:val="20"/>
          <w:szCs w:val="20"/>
          <w:shd w:val="clear" w:color="auto" w:fill="FFFFFF"/>
        </w:rPr>
        <w:t>Notification obligation regarding rectification or erasure of personal data or restriction of processing</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 We inform you about the recipients referred to GDPR under the conditions set out in the GDPR;</w:t>
      </w:r>
    </w:p>
    <w:p w14:paraId="345AB050"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to data portability</w:t>
      </w:r>
      <w:r w:rsidRPr="00C12E1D">
        <w:rPr>
          <w:rFonts w:ascii="Times New Roman" w:hAnsi="Times New Roman" w:cs="Times New Roman"/>
          <w:sz w:val="20"/>
          <w:szCs w:val="20"/>
        </w:rPr>
        <w:t xml:space="preserve"> (if the controller processes your data on the basis of your consent/contract </w:t>
      </w:r>
      <w:r w:rsidRPr="00C12E1D">
        <w:rPr>
          <w:rFonts w:ascii="Times New Roman" w:hAnsi="Times New Roman" w:cs="Times New Roman"/>
          <w:color w:val="000000"/>
          <w:sz w:val="20"/>
          <w:szCs w:val="20"/>
        </w:rPr>
        <w:br/>
        <w:t>and the processing is carried out by automated means</w:t>
      </w:r>
      <w:r w:rsidRPr="00C12E1D">
        <w:rPr>
          <w:rFonts w:ascii="Times New Roman" w:hAnsi="Times New Roman" w:cs="Times New Roman"/>
          <w:sz w:val="20"/>
          <w:szCs w:val="20"/>
        </w:rPr>
        <w:t>) – You have the right to receive your personal data, which you have provided to a controller, in a structured, commonly used and machine-readable format and you have the right to have the personal data transmitted directly from one controller to another, where technically feasible</w:t>
      </w:r>
      <w:r w:rsidRPr="00C12E1D">
        <w:rPr>
          <w:rFonts w:ascii="Times New Roman" w:hAnsi="Times New Roman" w:cs="Times New Roman"/>
          <w:color w:val="000000"/>
          <w:sz w:val="20"/>
          <w:szCs w:val="20"/>
        </w:rPr>
        <w:t>;</w:t>
      </w:r>
    </w:p>
    <w:p w14:paraId="162AAF01"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to object</w:t>
      </w:r>
      <w:r w:rsidRPr="00C12E1D">
        <w:rPr>
          <w:rFonts w:ascii="Times New Roman" w:hAnsi="Times New Roman" w:cs="Times New Roman"/>
          <w:sz w:val="20"/>
          <w:szCs w:val="20"/>
        </w:rPr>
        <w:t xml:space="preserve"> – You</w:t>
      </w:r>
      <w:r w:rsidRPr="00C12E1D">
        <w:rPr>
          <w:rFonts w:ascii="Times New Roman" w:hAnsi="Times New Roman" w:cs="Times New Roman"/>
          <w:color w:val="000000"/>
          <w:sz w:val="20"/>
          <w:szCs w:val="20"/>
          <w:shd w:val="clear" w:color="auto" w:fill="FFFFFF"/>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C12E1D">
        <w:rPr>
          <w:rFonts w:ascii="Times New Roman" w:hAnsi="Times New Roman" w:cs="Times New Roman"/>
          <w:sz w:val="20"/>
          <w:szCs w:val="20"/>
        </w:rPr>
        <w:t xml:space="preserve"> </w:t>
      </w:r>
    </w:p>
    <w:p w14:paraId="7E8866D7" w14:textId="77777777" w:rsidR="00290B34" w:rsidRPr="00C12E1D" w:rsidRDefault="00290B34" w:rsidP="00290B34">
      <w:pPr>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color w:val="000000"/>
          <w:sz w:val="20"/>
          <w:szCs w:val="20"/>
          <w:shd w:val="clear" w:color="auto" w:fill="FFFFFF"/>
        </w:rPr>
        <w:t>The right not to be subject to a decision based solely on automated processing, including profiling</w:t>
      </w:r>
      <w:r w:rsidRPr="00C12E1D">
        <w:rPr>
          <w:rFonts w:ascii="Times New Roman" w:hAnsi="Times New Roman" w:cs="Times New Roman"/>
          <w:color w:val="000000"/>
          <w:sz w:val="20"/>
          <w:szCs w:val="20"/>
          <w:shd w:val="clear" w:color="auto" w:fill="FFFFFF"/>
        </w:rPr>
        <w:t xml:space="preserve"> </w:t>
      </w:r>
      <w:r w:rsidRPr="00C12E1D">
        <w:rPr>
          <w:rFonts w:ascii="Times New Roman" w:hAnsi="Times New Roman" w:cs="Times New Roman"/>
          <w:sz w:val="20"/>
          <w:szCs w:val="20"/>
        </w:rPr>
        <w:t>– Tell us, if you are concerned! This right is not relevant if this privacy notice does not contain information about automated decision-making.</w:t>
      </w:r>
    </w:p>
    <w:p w14:paraId="51DE501F" w14:textId="77777777" w:rsidR="00290B34" w:rsidRPr="00C12E1D" w:rsidRDefault="00290B34" w:rsidP="00290B34">
      <w:pPr>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sz w:val="20"/>
          <w:szCs w:val="20"/>
        </w:rPr>
        <w:t>The right to legal remedy</w:t>
      </w:r>
      <w:r w:rsidRPr="00C12E1D">
        <w:rPr>
          <w:rFonts w:ascii="Times New Roman" w:hAnsi="Times New Roman" w:cs="Times New Roman"/>
          <w:sz w:val="20"/>
          <w:szCs w:val="20"/>
        </w:rPr>
        <w:t xml:space="preserve"> – In the case of breach of your rights, you can turn to the data protection officer, to the </w:t>
      </w:r>
      <w:r w:rsidRPr="00C12E1D">
        <w:rPr>
          <w:rFonts w:ascii="Times New Roman" w:hAnsi="Times New Roman" w:cs="Times New Roman"/>
          <w:bCs/>
          <w:iCs/>
          <w:color w:val="000000"/>
          <w:sz w:val="20"/>
          <w:szCs w:val="20"/>
        </w:rPr>
        <w:t>National Authority for Data Protection and Freedom of Information or you can sue in court.</w:t>
      </w:r>
    </w:p>
    <w:p w14:paraId="58B4A594" w14:textId="77777777" w:rsidR="00290B34" w:rsidRPr="00C12E1D" w:rsidRDefault="00290B34" w:rsidP="00290B34">
      <w:pPr>
        <w:spacing w:after="0" w:line="240" w:lineRule="auto"/>
        <w:ind w:left="284"/>
        <w:jc w:val="both"/>
        <w:rPr>
          <w:rFonts w:ascii="Times New Roman" w:hAnsi="Times New Roman" w:cs="Times New Roman"/>
          <w:b/>
          <w:sz w:val="20"/>
          <w:szCs w:val="20"/>
          <w:u w:val="single"/>
        </w:rPr>
      </w:pPr>
    </w:p>
    <w:p w14:paraId="25410352" w14:textId="77777777" w:rsidR="00290B34" w:rsidRPr="00C12E1D" w:rsidRDefault="00290B34" w:rsidP="00290B34">
      <w:pPr>
        <w:spacing w:after="0" w:line="240" w:lineRule="auto"/>
        <w:ind w:left="284"/>
        <w:jc w:val="both"/>
        <w:rPr>
          <w:rFonts w:ascii="Times New Roman" w:hAnsi="Times New Roman" w:cs="Times New Roman"/>
          <w:b/>
          <w:sz w:val="20"/>
          <w:szCs w:val="20"/>
          <w:u w:val="single"/>
        </w:rPr>
      </w:pPr>
      <w:r w:rsidRPr="00C12E1D">
        <w:rPr>
          <w:rFonts w:ascii="Times New Roman" w:hAnsi="Times New Roman" w:cs="Times New Roman"/>
          <w:b/>
          <w:sz w:val="20"/>
          <w:szCs w:val="20"/>
          <w:u w:val="single"/>
        </w:rPr>
        <w:t>If you have any questions or you need legal remedy, turn to:</w:t>
      </w:r>
    </w:p>
    <w:p w14:paraId="4A29317D" w14:textId="77777777" w:rsidR="00290B34" w:rsidRPr="00C12E1D" w:rsidRDefault="00290B34" w:rsidP="00290B34">
      <w:pPr>
        <w:spacing w:after="0" w:line="240" w:lineRule="auto"/>
        <w:ind w:left="284"/>
        <w:jc w:val="both"/>
        <w:rPr>
          <w:rFonts w:ascii="Times New Roman" w:hAnsi="Times New Roman" w:cs="Times New Roman"/>
          <w:b/>
          <w:sz w:val="20"/>
          <w:szCs w:val="20"/>
          <w:u w:val="single"/>
        </w:rPr>
      </w:pPr>
      <w:r w:rsidRPr="00C12E1D">
        <w:rPr>
          <w:rFonts w:ascii="Times New Roman" w:hAnsi="Times New Roman" w:cs="Times New Roman"/>
          <w:b/>
          <w:sz w:val="20"/>
          <w:szCs w:val="20"/>
          <w:u w:val="single"/>
        </w:rPr>
        <w:t>Data protection officer of the University:</w:t>
      </w:r>
    </w:p>
    <w:p w14:paraId="295C53F1" w14:textId="77777777" w:rsidR="00290B34" w:rsidRPr="00C12E1D" w:rsidRDefault="00290B34" w:rsidP="00290B34">
      <w:pPr>
        <w:spacing w:after="0" w:line="240" w:lineRule="auto"/>
        <w:ind w:left="284"/>
        <w:jc w:val="both"/>
        <w:rPr>
          <w:rFonts w:ascii="Times New Roman" w:eastAsia="Calibri" w:hAnsi="Times New Roman"/>
          <w:sz w:val="24"/>
          <w:szCs w:val="24"/>
          <w:lang w:eastAsia="hu-HU"/>
        </w:rPr>
      </w:pPr>
      <w:r w:rsidRPr="00C12E1D">
        <w:rPr>
          <w:rFonts w:ascii="Times New Roman" w:hAnsi="Times New Roman" w:cs="Times New Roman"/>
          <w:sz w:val="20"/>
          <w:szCs w:val="20"/>
        </w:rPr>
        <w:lastRenderedPageBreak/>
        <w:t>Data Protection Office</w:t>
      </w:r>
    </w:p>
    <w:p w14:paraId="560CFB9F" w14:textId="30F856B4"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105</w:t>
      </w:r>
      <w:r w:rsidR="00515AD9">
        <w:rPr>
          <w:rFonts w:ascii="Times New Roman" w:hAnsi="Times New Roman" w:cs="Times New Roman"/>
          <w:sz w:val="20"/>
          <w:szCs w:val="20"/>
        </w:rPr>
        <w:t>6</w:t>
      </w:r>
      <w:r w:rsidRPr="00C12E1D">
        <w:rPr>
          <w:rFonts w:ascii="Times New Roman" w:hAnsi="Times New Roman" w:cs="Times New Roman"/>
          <w:sz w:val="20"/>
          <w:szCs w:val="20"/>
        </w:rPr>
        <w:t xml:space="preserve"> Budapest, </w:t>
      </w:r>
      <w:r w:rsidR="00515AD9">
        <w:rPr>
          <w:rFonts w:ascii="Times New Roman" w:hAnsi="Times New Roman" w:cs="Times New Roman"/>
          <w:sz w:val="20"/>
          <w:szCs w:val="20"/>
        </w:rPr>
        <w:t>Szerb u. 21-23</w:t>
      </w:r>
      <w:r w:rsidRPr="00C12E1D">
        <w:rPr>
          <w:rFonts w:ascii="Times New Roman" w:hAnsi="Times New Roman" w:cs="Times New Roman"/>
          <w:sz w:val="20"/>
          <w:szCs w:val="20"/>
        </w:rPr>
        <w:t>.</w:t>
      </w:r>
    </w:p>
    <w:p w14:paraId="568D501F"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 xml:space="preserve">Email: </w:t>
      </w:r>
      <w:hyperlink r:id="rId9" w:history="1">
        <w:r w:rsidRPr="00C12E1D">
          <w:rPr>
            <w:rStyle w:val="Hiperhivatkozs"/>
            <w:rFonts w:ascii="Times New Roman" w:hAnsi="Times New Roman" w:cs="Times New Roman"/>
            <w:sz w:val="20"/>
            <w:szCs w:val="20"/>
          </w:rPr>
          <w:t>dataprotection@elte.hu</w:t>
        </w:r>
      </w:hyperlink>
    </w:p>
    <w:p w14:paraId="06479579" w14:textId="77777777" w:rsidR="00290B34" w:rsidRPr="00C12E1D" w:rsidRDefault="00290B34" w:rsidP="00290B34">
      <w:pPr>
        <w:spacing w:after="0" w:line="240" w:lineRule="auto"/>
        <w:ind w:left="284"/>
        <w:jc w:val="both"/>
        <w:rPr>
          <w:rFonts w:ascii="Times New Roman" w:hAnsi="Times New Roman" w:cs="Times New Roman"/>
          <w:b/>
          <w:bCs/>
          <w:iCs/>
          <w:color w:val="000000"/>
          <w:sz w:val="20"/>
          <w:szCs w:val="20"/>
          <w:u w:val="single"/>
        </w:rPr>
      </w:pPr>
    </w:p>
    <w:p w14:paraId="033DFF21" w14:textId="77777777" w:rsidR="00290B34" w:rsidRPr="00C12E1D" w:rsidRDefault="00290B34" w:rsidP="00290B34">
      <w:pPr>
        <w:spacing w:after="0" w:line="240" w:lineRule="auto"/>
        <w:ind w:left="284"/>
        <w:jc w:val="both"/>
        <w:rPr>
          <w:rFonts w:ascii="Times New Roman" w:hAnsi="Times New Roman" w:cs="Times New Roman"/>
          <w:sz w:val="20"/>
          <w:szCs w:val="20"/>
          <w:u w:val="single"/>
        </w:rPr>
      </w:pPr>
      <w:r w:rsidRPr="00C12E1D">
        <w:rPr>
          <w:rFonts w:ascii="Times New Roman" w:hAnsi="Times New Roman" w:cs="Times New Roman"/>
          <w:b/>
          <w:bCs/>
          <w:iCs/>
          <w:color w:val="000000"/>
          <w:sz w:val="20"/>
          <w:szCs w:val="20"/>
          <w:u w:val="single"/>
        </w:rPr>
        <w:t>National Authority for Data Protection and Freedom of Information</w:t>
      </w:r>
      <w:r w:rsidRPr="00C12E1D">
        <w:rPr>
          <w:rFonts w:ascii="Times New Roman" w:hAnsi="Times New Roman" w:cs="Times New Roman"/>
          <w:sz w:val="20"/>
          <w:szCs w:val="20"/>
          <w:u w:val="single"/>
        </w:rPr>
        <w:t xml:space="preserve"> </w:t>
      </w:r>
    </w:p>
    <w:p w14:paraId="7C7142FE"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1363 Budapest, Pf. 9.</w:t>
      </w:r>
    </w:p>
    <w:p w14:paraId="2023F859" w14:textId="77777777" w:rsidR="00290B34" w:rsidRPr="00C12E1D" w:rsidRDefault="00EA5FB4" w:rsidP="00290B34">
      <w:pPr>
        <w:spacing w:after="0" w:line="240" w:lineRule="auto"/>
        <w:ind w:left="284"/>
        <w:jc w:val="both"/>
        <w:rPr>
          <w:rFonts w:ascii="Times New Roman" w:hAnsi="Times New Roman" w:cs="Times New Roman"/>
          <w:sz w:val="20"/>
          <w:szCs w:val="20"/>
        </w:rPr>
      </w:pPr>
      <w:hyperlink r:id="rId10" w:history="1">
        <w:r w:rsidR="00290B34" w:rsidRPr="00C12E1D">
          <w:rPr>
            <w:rStyle w:val="Hiperhivatkozs"/>
            <w:rFonts w:ascii="Times New Roman" w:hAnsi="Times New Roman" w:cs="Times New Roman"/>
            <w:sz w:val="20"/>
            <w:szCs w:val="20"/>
          </w:rPr>
          <w:t>www.naih.hu</w:t>
        </w:r>
      </w:hyperlink>
    </w:p>
    <w:p w14:paraId="1EFB324B"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Tel.: +36-1-391-1400</w:t>
      </w:r>
    </w:p>
    <w:p w14:paraId="25C5376C" w14:textId="77777777" w:rsidR="00290B34" w:rsidRPr="00C12E1D" w:rsidRDefault="00290B34" w:rsidP="00290B34">
      <w:pPr>
        <w:spacing w:after="0" w:line="240" w:lineRule="auto"/>
        <w:jc w:val="both"/>
        <w:rPr>
          <w:rFonts w:ascii="Times New Roman" w:hAnsi="Times New Roman" w:cs="Times New Roman"/>
          <w:sz w:val="20"/>
          <w:szCs w:val="20"/>
          <w:u w:val="single"/>
        </w:rPr>
      </w:pPr>
    </w:p>
    <w:p w14:paraId="19EBEB5A" w14:textId="77777777" w:rsidR="00290B34" w:rsidRPr="00C12E1D" w:rsidRDefault="00290B34" w:rsidP="00290B34">
      <w:pPr>
        <w:spacing w:after="0" w:line="240" w:lineRule="auto"/>
        <w:ind w:left="284"/>
        <w:jc w:val="both"/>
        <w:rPr>
          <w:rFonts w:ascii="Times New Roman" w:hAnsi="Times New Roman" w:cs="Times New Roman"/>
          <w:b/>
          <w:color w:val="000000"/>
          <w:sz w:val="20"/>
          <w:szCs w:val="20"/>
        </w:rPr>
      </w:pPr>
      <w:r w:rsidRPr="00C12E1D">
        <w:rPr>
          <w:rFonts w:ascii="Times New Roman" w:hAnsi="Times New Roman" w:cs="Times New Roman"/>
          <w:b/>
          <w:sz w:val="20"/>
          <w:szCs w:val="20"/>
          <w:u w:val="single"/>
        </w:rPr>
        <w:t>The court:</w:t>
      </w:r>
    </w:p>
    <w:p w14:paraId="0AB08941"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You can sue for a claim according to your place of residence.</w:t>
      </w:r>
    </w:p>
    <w:p w14:paraId="318E46E0" w14:textId="77777777" w:rsidR="00290B34" w:rsidRPr="00C12E1D" w:rsidRDefault="00290B34" w:rsidP="00290B34">
      <w:pPr>
        <w:spacing w:after="0" w:line="240" w:lineRule="auto"/>
        <w:rPr>
          <w:rFonts w:ascii="Times New Roman" w:hAnsi="Times New Roman" w:cs="Times New Roman"/>
          <w:sz w:val="20"/>
          <w:szCs w:val="20"/>
        </w:rPr>
      </w:pPr>
      <w:r w:rsidRPr="00C12E1D">
        <w:rPr>
          <w:rFonts w:ascii="Times New Roman" w:hAnsi="Times New Roman" w:cs="Times New Roman"/>
          <w:sz w:val="20"/>
          <w:szCs w:val="20"/>
        </w:rPr>
        <w:br w:type="page"/>
      </w:r>
    </w:p>
    <w:p w14:paraId="3A41C50F" w14:textId="77777777" w:rsidR="00290B34" w:rsidRPr="00C12E1D" w:rsidRDefault="00290B34" w:rsidP="00290B34">
      <w:pPr>
        <w:ind w:left="567"/>
        <w:jc w:val="both"/>
        <w:rPr>
          <w:rFonts w:ascii="Times New Roman" w:hAnsi="Times New Roman" w:cs="Times New Roman"/>
          <w:sz w:val="20"/>
          <w:szCs w:val="20"/>
        </w:rPr>
      </w:pPr>
    </w:p>
    <w:p w14:paraId="0831A772" w14:textId="77777777" w:rsidR="00290B34" w:rsidRPr="00C12E1D" w:rsidRDefault="00290B34" w:rsidP="00290B34">
      <w:pPr>
        <w:spacing w:after="0" w:line="240" w:lineRule="auto"/>
        <w:rPr>
          <w:rFonts w:ascii="Times New Roman" w:hAnsi="Times New Roman" w:cs="Times New Roman"/>
          <w:b/>
          <w:sz w:val="20"/>
          <w:szCs w:val="20"/>
        </w:rPr>
      </w:pPr>
      <w:r w:rsidRPr="00C12E1D">
        <w:rPr>
          <w:rFonts w:ascii="Times New Roman" w:hAnsi="Times New Roman" w:cs="Times New Roman"/>
          <w:b/>
          <w:bCs/>
          <w:color w:val="000000"/>
          <w:sz w:val="20"/>
          <w:szCs w:val="20"/>
        </w:rPr>
        <w:t xml:space="preserve">APPENDIX to </w:t>
      </w:r>
      <w:r w:rsidRPr="00C12E1D">
        <w:rPr>
          <w:rFonts w:ascii="Times New Roman" w:hAnsi="Times New Roman" w:cs="Times New Roman"/>
          <w:b/>
          <w:sz w:val="20"/>
          <w:szCs w:val="20"/>
        </w:rPr>
        <w:t>privacy notice</w:t>
      </w:r>
    </w:p>
    <w:p w14:paraId="73F16F77" w14:textId="77777777" w:rsidR="00290B34" w:rsidRPr="00C12E1D" w:rsidRDefault="00290B34" w:rsidP="00290B34">
      <w:pPr>
        <w:pStyle w:val="NormlWeb"/>
        <w:spacing w:after="0"/>
        <w:jc w:val="center"/>
        <w:rPr>
          <w:b/>
          <w:bCs/>
          <w:color w:val="000000"/>
          <w:sz w:val="20"/>
          <w:szCs w:val="20"/>
        </w:rPr>
      </w:pPr>
    </w:p>
    <w:p w14:paraId="104E2B22" w14:textId="77777777" w:rsidR="00290B34" w:rsidRPr="00C12E1D" w:rsidRDefault="00290B34" w:rsidP="00290B34">
      <w:pPr>
        <w:pStyle w:val="NormlWeb"/>
        <w:spacing w:after="0"/>
        <w:jc w:val="center"/>
        <w:rPr>
          <w:b/>
          <w:bCs/>
          <w:color w:val="000000"/>
          <w:sz w:val="20"/>
          <w:szCs w:val="20"/>
        </w:rPr>
      </w:pPr>
      <w:r w:rsidRPr="00C12E1D">
        <w:rPr>
          <w:b/>
          <w:bCs/>
          <w:color w:val="000000"/>
          <w:sz w:val="20"/>
          <w:szCs w:val="20"/>
        </w:rPr>
        <w:t>Details concerning the rights of data subjects</w:t>
      </w:r>
    </w:p>
    <w:p w14:paraId="21D9776B" w14:textId="77777777" w:rsidR="00290B34" w:rsidRPr="00C12E1D" w:rsidRDefault="00290B34" w:rsidP="00290B34">
      <w:pPr>
        <w:pStyle w:val="NormlWeb"/>
        <w:spacing w:after="0"/>
        <w:jc w:val="center"/>
        <w:rPr>
          <w:b/>
          <w:color w:val="000000"/>
          <w:sz w:val="20"/>
          <w:szCs w:val="20"/>
        </w:rPr>
      </w:pPr>
    </w:p>
    <w:p w14:paraId="2EC702F6" w14:textId="77777777" w:rsidR="00290B34" w:rsidRPr="00C12E1D" w:rsidRDefault="00290B34" w:rsidP="00290B34">
      <w:pPr>
        <w:spacing w:after="0" w:line="240" w:lineRule="auto"/>
        <w:ind w:firstLine="204"/>
        <w:jc w:val="both"/>
        <w:rPr>
          <w:rFonts w:ascii="Times New Roman" w:hAnsi="Times New Roman" w:cs="Times New Roman"/>
          <w:sz w:val="20"/>
          <w:szCs w:val="20"/>
        </w:rPr>
      </w:pPr>
      <w:r w:rsidRPr="00C12E1D">
        <w:rPr>
          <w:rFonts w:ascii="Times New Roman" w:hAnsi="Times New Roman" w:cs="Times New Roman"/>
          <w:sz w:val="20"/>
          <w:szCs w:val="20"/>
        </w:rPr>
        <w:t xml:space="preserve">For the purposes of this information sheet (and of GDPR), </w:t>
      </w:r>
      <w:r w:rsidRPr="00C12E1D">
        <w:rPr>
          <w:rFonts w:ascii="Times New Roman" w:hAnsi="Times New Roman" w:cs="Times New Roman"/>
          <w:b/>
          <w:sz w:val="20"/>
          <w:szCs w:val="20"/>
        </w:rPr>
        <w:t>’data subject’ shall mean</w:t>
      </w:r>
      <w:r w:rsidRPr="00C12E1D">
        <w:rPr>
          <w:rFonts w:ascii="Times New Roman" w:hAnsi="Times New Roman" w:cs="Times New Roman"/>
          <w:sz w:val="20"/>
          <w:szCs w:val="20"/>
        </w:rPr>
        <w:t xml:space="preserve"> a natural person who has been identified by reference to specific personal data, or who can be identified, directly or indirectly; </w:t>
      </w:r>
      <w:r w:rsidRPr="00C12E1D">
        <w:rPr>
          <w:rFonts w:ascii="Times New Roman" w:hAnsi="Times New Roman" w:cs="Times New Roman"/>
          <w:b/>
          <w:sz w:val="20"/>
          <w:szCs w:val="20"/>
        </w:rPr>
        <w:t>’personal data’</w:t>
      </w:r>
      <w:r w:rsidRPr="00C12E1D">
        <w:rPr>
          <w:rFonts w:ascii="Times New Roman" w:hAnsi="Times New Roman" w:cs="Times New Roman"/>
          <w:sz w:val="20"/>
          <w:szCs w:val="20"/>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sidRPr="00C12E1D">
        <w:rPr>
          <w:rFonts w:ascii="Times New Roman" w:hAnsi="Times New Roman" w:cs="Times New Roman"/>
          <w:color w:val="000000"/>
          <w:sz w:val="20"/>
          <w:szCs w:val="20"/>
        </w:rPr>
        <w:t>Article 4 of GDPR</w:t>
      </w:r>
      <w:r w:rsidRPr="00C12E1D">
        <w:rPr>
          <w:rFonts w:ascii="Times New Roman" w:hAnsi="Times New Roman" w:cs="Times New Roman"/>
          <w:bCs/>
          <w:sz w:val="20"/>
          <w:szCs w:val="20"/>
        </w:rPr>
        <w:t>).</w:t>
      </w:r>
    </w:p>
    <w:p w14:paraId="23C96EF6" w14:textId="77777777" w:rsidR="00290B34" w:rsidRPr="00C12E1D" w:rsidRDefault="00290B34" w:rsidP="00290B34">
      <w:pPr>
        <w:pStyle w:val="Default"/>
        <w:ind w:left="284"/>
        <w:jc w:val="both"/>
        <w:rPr>
          <w:rFonts w:ascii="Times New Roman" w:hAnsi="Times New Roman" w:cs="Times New Roman"/>
          <w:b/>
          <w:sz w:val="20"/>
          <w:szCs w:val="20"/>
          <w:u w:val="single"/>
          <w:lang w:val="en-GB"/>
        </w:rPr>
      </w:pPr>
    </w:p>
    <w:p w14:paraId="01B293CF" w14:textId="77777777" w:rsidR="00290B34" w:rsidRPr="00C12E1D" w:rsidRDefault="00290B34" w:rsidP="00290B34">
      <w:pPr>
        <w:spacing w:after="0" w:line="240" w:lineRule="auto"/>
        <w:jc w:val="both"/>
        <w:rPr>
          <w:rFonts w:ascii="Times New Roman" w:hAnsi="Times New Roman" w:cs="Times New Roman"/>
          <w:sz w:val="20"/>
          <w:szCs w:val="20"/>
        </w:rPr>
      </w:pPr>
      <w:r w:rsidRPr="00C12E1D">
        <w:rPr>
          <w:rFonts w:ascii="Times New Roman" w:hAnsi="Times New Roman" w:cs="Times New Roman"/>
          <w:sz w:val="20"/>
          <w:szCs w:val="20"/>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may be extended by two further months where necessary, </w:t>
      </w:r>
      <w:proofErr w:type="gramStart"/>
      <w:r w:rsidRPr="00C12E1D">
        <w:rPr>
          <w:rFonts w:ascii="Times New Roman" w:hAnsi="Times New Roman" w:cs="Times New Roman"/>
          <w:sz w:val="20"/>
          <w:szCs w:val="20"/>
        </w:rPr>
        <w:t>taking into account</w:t>
      </w:r>
      <w:proofErr w:type="gramEnd"/>
      <w:r w:rsidRPr="00C12E1D">
        <w:rPr>
          <w:rFonts w:ascii="Times New Roman" w:hAnsi="Times New Roman" w:cs="Times New Roman"/>
          <w:sz w:val="20"/>
          <w:szCs w:val="20"/>
        </w:rPr>
        <w:t xml:space="preserve">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w:t>
      </w:r>
    </w:p>
    <w:p w14:paraId="3ADD27C5" w14:textId="77777777" w:rsidR="00290B34" w:rsidRPr="00C12E1D" w:rsidRDefault="00290B34" w:rsidP="00290B34">
      <w:pPr>
        <w:pStyle w:val="NormlWeb"/>
        <w:spacing w:after="0"/>
        <w:rPr>
          <w:b/>
          <w:color w:val="000000"/>
          <w:sz w:val="20"/>
          <w:szCs w:val="20"/>
        </w:rPr>
      </w:pPr>
    </w:p>
    <w:p w14:paraId="514B738E" w14:textId="77777777" w:rsidR="00290B34" w:rsidRPr="00C12E1D" w:rsidRDefault="00290B34" w:rsidP="00290B34">
      <w:pPr>
        <w:pStyle w:val="NormlWeb"/>
        <w:spacing w:after="0"/>
        <w:rPr>
          <w:b/>
          <w:color w:val="000000"/>
          <w:sz w:val="20"/>
          <w:szCs w:val="20"/>
          <w:u w:val="single"/>
        </w:rPr>
      </w:pPr>
      <w:r w:rsidRPr="00C12E1D">
        <w:rPr>
          <w:b/>
          <w:color w:val="000000"/>
          <w:sz w:val="20"/>
          <w:szCs w:val="20"/>
          <w:u w:val="single"/>
        </w:rPr>
        <w:t>You can read about your rights below:</w:t>
      </w:r>
    </w:p>
    <w:p w14:paraId="569CE7E6" w14:textId="77777777" w:rsidR="00290B34" w:rsidRPr="00C12E1D" w:rsidRDefault="00290B34" w:rsidP="00290B34">
      <w:pPr>
        <w:pStyle w:val="NormlWeb"/>
        <w:spacing w:after="0"/>
        <w:rPr>
          <w:b/>
          <w:color w:val="000000"/>
          <w:sz w:val="20"/>
          <w:szCs w:val="20"/>
        </w:rPr>
      </w:pPr>
    </w:p>
    <w:p w14:paraId="5C79502C"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sidRPr="00C12E1D">
        <w:rPr>
          <w:rFonts w:ascii="Times New Roman" w:hAnsi="Times New Roman" w:cs="Times New Roman"/>
          <w:sz w:val="20"/>
          <w:szCs w:val="20"/>
          <w:u w:val="single"/>
          <w:lang w:val="en-GB"/>
        </w:rPr>
        <w:t xml:space="preserve"> (See Article 12-14 of GDPR for more information)</w:t>
      </w:r>
    </w:p>
    <w:p w14:paraId="35059E39" w14:textId="77777777" w:rsidR="00290B34" w:rsidRPr="00C12E1D" w:rsidRDefault="00290B34" w:rsidP="00290B34">
      <w:pPr>
        <w:pStyle w:val="NormlWeb"/>
        <w:spacing w:after="0"/>
        <w:ind w:left="284" w:firstLine="0"/>
        <w:rPr>
          <w:color w:val="000000"/>
          <w:sz w:val="20"/>
          <w:szCs w:val="20"/>
        </w:rPr>
      </w:pPr>
      <w:r w:rsidRPr="00C12E1D">
        <w:rPr>
          <w:color w:val="000000"/>
          <w:sz w:val="20"/>
          <w:szCs w:val="20"/>
        </w:rPr>
        <w:t xml:space="preserve">The data controller shall provide the data subject with information on the circumstances of the processing, including, inter alia, which personal data of the data subject, for what purposes, on what basis and for how long will be processed; the data subject's rights in relation to the processing; the source of the data if personal data have not been obtained from the data subject; to whom he or she may address any questions or complaints regarding the processing, etc. </w:t>
      </w:r>
    </w:p>
    <w:p w14:paraId="3393BC50" w14:textId="77777777" w:rsidR="00290B34" w:rsidRPr="00C12E1D" w:rsidRDefault="00290B34" w:rsidP="00290B34">
      <w:pPr>
        <w:pStyle w:val="NormlWeb"/>
        <w:spacing w:after="0"/>
        <w:ind w:left="284" w:firstLine="0"/>
        <w:rPr>
          <w:color w:val="000000"/>
          <w:sz w:val="20"/>
          <w:szCs w:val="20"/>
        </w:rPr>
      </w:pPr>
      <w:bookmarkStart w:id="1" w:name="_Hlk135130423"/>
      <w:r w:rsidRPr="00C12E1D">
        <w:rPr>
          <w:color w:val="000000"/>
          <w:sz w:val="20"/>
          <w:szCs w:val="20"/>
        </w:rPr>
        <w:t>When requested by the data subject, the information may be provided orally, provided that the identity of the data subject is proven by other means</w:t>
      </w:r>
      <w:bookmarkEnd w:id="1"/>
      <w:r w:rsidRPr="00C12E1D">
        <w:rPr>
          <w:color w:val="000000"/>
          <w:sz w:val="20"/>
          <w:szCs w:val="20"/>
        </w:rPr>
        <w:t>.</w:t>
      </w:r>
    </w:p>
    <w:p w14:paraId="45AC071A" w14:textId="77777777" w:rsidR="00290B34" w:rsidRPr="00C12E1D" w:rsidRDefault="00290B34" w:rsidP="00290B34">
      <w:pPr>
        <w:pStyle w:val="Default"/>
        <w:ind w:left="284"/>
        <w:jc w:val="both"/>
        <w:rPr>
          <w:rFonts w:ascii="Times New Roman" w:hAnsi="Times New Roman" w:cs="Times New Roman"/>
          <w:sz w:val="20"/>
          <w:szCs w:val="20"/>
          <w:lang w:val="en-GB"/>
        </w:rPr>
      </w:pPr>
    </w:p>
    <w:p w14:paraId="73995991"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Right of access by the data subject (See Article 15 of GDPR for more information)</w:t>
      </w:r>
    </w:p>
    <w:p w14:paraId="5D0E09CF" w14:textId="77777777" w:rsidR="00290B34" w:rsidRPr="00C12E1D" w:rsidRDefault="00290B34" w:rsidP="00290B34">
      <w:pPr>
        <w:pStyle w:val="NormlWeb"/>
        <w:spacing w:after="0"/>
        <w:ind w:left="284" w:firstLine="0"/>
        <w:rPr>
          <w:color w:val="000000"/>
          <w:sz w:val="20"/>
          <w:szCs w:val="20"/>
        </w:rPr>
      </w:pPr>
      <w:r w:rsidRPr="00C12E1D">
        <w:rPr>
          <w:color w:val="000000"/>
          <w:sz w:val="20"/>
          <w:szCs w:val="20"/>
        </w:rPr>
        <w:t>The data subject may request from the controller full information about the processing and a copy of his or her personal data.</w:t>
      </w:r>
    </w:p>
    <w:p w14:paraId="7E9B2708" w14:textId="77777777" w:rsidR="00290B34" w:rsidRPr="00C12E1D" w:rsidRDefault="00290B34" w:rsidP="00290B34">
      <w:pPr>
        <w:pStyle w:val="NormlWeb"/>
        <w:spacing w:after="0"/>
        <w:ind w:left="284" w:firstLine="0"/>
        <w:rPr>
          <w:color w:val="000000"/>
          <w:sz w:val="20"/>
          <w:szCs w:val="20"/>
        </w:rPr>
      </w:pPr>
      <w:r w:rsidRPr="00C12E1D">
        <w:rPr>
          <w:color w:val="000000"/>
          <w:sz w:val="20"/>
          <w:szCs w:val="20"/>
        </w:rPr>
        <w:t>The data subject shall have the right to obtain from the controller confirmation as to whether or not personal data concerning him or her are being processed, and, where that is the case, access to the personal data and the following information:</w:t>
      </w:r>
      <w:r w:rsidRPr="00C12E1D">
        <w:rPr>
          <w:sz w:val="20"/>
          <w:szCs w:val="20"/>
        </w:rPr>
        <w:t xml:space="preserve"> </w:t>
      </w:r>
    </w:p>
    <w:p w14:paraId="21356022"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 xml:space="preserve">(a) the purposes of the processing; </w:t>
      </w:r>
    </w:p>
    <w:p w14:paraId="17B5C681"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(b) the categories of personal data concerned;</w:t>
      </w:r>
    </w:p>
    <w:p w14:paraId="338D07A6"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(c) the recipients or categories of recipient to whom the personal data have been or will be disclosed, in particular recipients in third countries or international organisations;</w:t>
      </w:r>
    </w:p>
    <w:p w14:paraId="446B3B67"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 xml:space="preserve">(d) where possible, the envisaged period for which the personal data will be stored, or, if not possible, the criteria used to determine that period; </w:t>
      </w:r>
    </w:p>
    <w:p w14:paraId="60D2BEED"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 xml:space="preserve">(e) the existence of the right to request from the controller rectification or erasure of personal data or restriction of processing of personal data concerning the data subject or to object to such processing; </w:t>
      </w:r>
    </w:p>
    <w:p w14:paraId="0FF36224"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(f) the right to lodge a complaint with a supervisory authority;</w:t>
      </w:r>
    </w:p>
    <w:p w14:paraId="0708C2F8"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(g) where the personal data are not collected from the data subject, any available information as to their source;</w:t>
      </w:r>
    </w:p>
    <w:p w14:paraId="762C46EF"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 xml:space="preserve">(h) the existence of automated decision-making, including profiling, </w:t>
      </w:r>
      <w:bookmarkStart w:id="2" w:name="_Hlk135124698"/>
      <w:r w:rsidRPr="00C12E1D">
        <w:rPr>
          <w:rFonts w:ascii="Times New Roman" w:hAnsi="Times New Roman" w:cs="Times New Roman"/>
          <w:sz w:val="20"/>
          <w:szCs w:val="20"/>
        </w:rPr>
        <w:t>referred to in Article 22 of GDPR</w:t>
      </w:r>
      <w:bookmarkEnd w:id="2"/>
      <w:r w:rsidRPr="00C12E1D">
        <w:rPr>
          <w:rFonts w:ascii="Times New Roman" w:hAnsi="Times New Roman" w:cs="Times New Roman"/>
          <w:sz w:val="20"/>
          <w:szCs w:val="20"/>
        </w:rPr>
        <w:t>, meaningful information about the logic involved, as well as the significance and the envisaged consequences of such processing for the data subject.</w:t>
      </w:r>
    </w:p>
    <w:p w14:paraId="1BAA2A6C" w14:textId="77777777" w:rsidR="00290B34" w:rsidRPr="00C12E1D" w:rsidRDefault="00290B34" w:rsidP="00290B34">
      <w:pPr>
        <w:spacing w:after="0" w:line="240" w:lineRule="auto"/>
        <w:ind w:left="284"/>
        <w:jc w:val="both"/>
        <w:rPr>
          <w:rFonts w:ascii="Times New Roman" w:hAnsi="Times New Roman" w:cs="Times New Roman"/>
          <w:sz w:val="20"/>
          <w:szCs w:val="20"/>
          <w:u w:val="single"/>
        </w:rPr>
      </w:pPr>
    </w:p>
    <w:p w14:paraId="6A2A44C7"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Right to rectification (Article 16 of GDPR)</w:t>
      </w:r>
    </w:p>
    <w:p w14:paraId="729D746F" w14:textId="77777777" w:rsidR="00290B34" w:rsidRPr="00C12E1D" w:rsidRDefault="00290B34" w:rsidP="00290B34">
      <w:pPr>
        <w:pStyle w:val="NormlWeb"/>
        <w:spacing w:after="0"/>
        <w:ind w:left="284" w:firstLine="0"/>
        <w:rPr>
          <w:sz w:val="20"/>
          <w:szCs w:val="20"/>
        </w:rPr>
      </w:pPr>
      <w:r w:rsidRPr="00C12E1D">
        <w:rPr>
          <w:sz w:val="20"/>
          <w:szCs w:val="20"/>
        </w:rPr>
        <w:t xml:space="preserve">The data subject shall have the right to obtain from the controller without undue delay the rectification of inaccurate personal data concerning him or her. </w:t>
      </w:r>
      <w:proofErr w:type="gramStart"/>
      <w:r w:rsidRPr="00C12E1D">
        <w:rPr>
          <w:sz w:val="20"/>
          <w:szCs w:val="20"/>
        </w:rPr>
        <w:t>Taking into account</w:t>
      </w:r>
      <w:proofErr w:type="gramEnd"/>
      <w:r w:rsidRPr="00C12E1D">
        <w:rPr>
          <w:sz w:val="20"/>
          <w:szCs w:val="20"/>
        </w:rPr>
        <w:t xml:space="preserve"> the purposes of the processing, the data subject shall have the right to have incomplete personal data completed, including by means of providing a supplementary statement. </w:t>
      </w:r>
    </w:p>
    <w:p w14:paraId="1D88C6FB" w14:textId="77777777" w:rsidR="00290B34" w:rsidRPr="00C12E1D" w:rsidRDefault="00290B34" w:rsidP="00290B34">
      <w:pPr>
        <w:pStyle w:val="NormlWeb"/>
        <w:spacing w:after="0"/>
        <w:ind w:left="360" w:firstLine="0"/>
        <w:rPr>
          <w:color w:val="000000"/>
          <w:sz w:val="20"/>
          <w:szCs w:val="20"/>
          <w:u w:val="single"/>
        </w:rPr>
      </w:pPr>
    </w:p>
    <w:p w14:paraId="23463A04" w14:textId="77777777" w:rsidR="00290B34" w:rsidRPr="00C12E1D" w:rsidRDefault="00290B34" w:rsidP="00290B34">
      <w:pPr>
        <w:pStyle w:val="Default"/>
        <w:numPr>
          <w:ilvl w:val="0"/>
          <w:numId w:val="2"/>
        </w:numPr>
        <w:ind w:left="284" w:hanging="284"/>
        <w:jc w:val="both"/>
        <w:rPr>
          <w:sz w:val="20"/>
          <w:szCs w:val="20"/>
          <w:u w:val="single"/>
          <w:lang w:val="en-GB"/>
        </w:rPr>
      </w:pPr>
      <w:r w:rsidRPr="00C12E1D">
        <w:rPr>
          <w:rFonts w:ascii="Times New Roman" w:hAnsi="Times New Roman" w:cs="Times New Roman"/>
          <w:sz w:val="20"/>
          <w:szCs w:val="20"/>
          <w:u w:val="single"/>
          <w:lang w:val="en-GB"/>
        </w:rPr>
        <w:lastRenderedPageBreak/>
        <w:t>Right to erasure (‘right to be forgotten’) (See Article 17 of GDPR for more information)</w:t>
      </w:r>
    </w:p>
    <w:p w14:paraId="582C7315" w14:textId="77777777" w:rsidR="00290B34" w:rsidRPr="00C12E1D" w:rsidRDefault="00290B34" w:rsidP="00290B34">
      <w:pPr>
        <w:pStyle w:val="NormlWeb"/>
        <w:spacing w:after="0"/>
        <w:ind w:left="284" w:firstLine="0"/>
        <w:rPr>
          <w:sz w:val="20"/>
          <w:szCs w:val="20"/>
        </w:rPr>
      </w:pPr>
      <w:bookmarkStart w:id="3" w:name="_Hlk135125467"/>
      <w:r w:rsidRPr="00C12E1D">
        <w:rPr>
          <w:sz w:val="20"/>
          <w:szCs w:val="20"/>
        </w:rPr>
        <w:t xml:space="preserve">The data subject shall have the right to obtain from the controller the erasure of personal data concerning him or her without undue delay and </w:t>
      </w:r>
      <w:bookmarkEnd w:id="3"/>
      <w:r w:rsidRPr="00C12E1D">
        <w:rPr>
          <w:sz w:val="20"/>
          <w:szCs w:val="20"/>
        </w:rPr>
        <w:t>the controller shall have the obligation to erase personal data without undue delay where one of the following grounds applies:</w:t>
      </w:r>
    </w:p>
    <w:p w14:paraId="3C47DF58" w14:textId="77777777" w:rsidR="00290B34" w:rsidRPr="00C12E1D" w:rsidRDefault="00290B34" w:rsidP="00290B34">
      <w:pPr>
        <w:pStyle w:val="NormlWeb"/>
        <w:spacing w:after="0"/>
        <w:ind w:left="360" w:firstLine="0"/>
        <w:rPr>
          <w:sz w:val="20"/>
          <w:szCs w:val="20"/>
        </w:rPr>
      </w:pPr>
      <w:r w:rsidRPr="00C12E1D">
        <w:rPr>
          <w:sz w:val="20"/>
          <w:szCs w:val="20"/>
        </w:rPr>
        <w:t>(a)</w:t>
      </w:r>
      <w:r w:rsidRPr="00C12E1D">
        <w:rPr>
          <w:color w:val="000000"/>
          <w:sz w:val="20"/>
          <w:szCs w:val="20"/>
        </w:rPr>
        <w:t xml:space="preserve"> the purpose of the processing has ceased; </w:t>
      </w:r>
    </w:p>
    <w:p w14:paraId="2C501055" w14:textId="77777777" w:rsidR="00290B34" w:rsidRPr="00C12E1D" w:rsidRDefault="00290B34" w:rsidP="00290B34">
      <w:pPr>
        <w:pStyle w:val="NormlWeb"/>
        <w:spacing w:after="0"/>
        <w:ind w:left="360" w:firstLine="0"/>
        <w:rPr>
          <w:sz w:val="20"/>
          <w:szCs w:val="20"/>
        </w:rPr>
      </w:pPr>
      <w:r w:rsidRPr="00C12E1D">
        <w:rPr>
          <w:sz w:val="20"/>
          <w:szCs w:val="20"/>
        </w:rPr>
        <w:t>(b) the data subject withdraws consent on which the processing is based, and where there is no other legal ground for the processing;</w:t>
      </w:r>
    </w:p>
    <w:p w14:paraId="168F4CCC" w14:textId="77777777" w:rsidR="00290B34" w:rsidRPr="00C12E1D" w:rsidRDefault="00290B34" w:rsidP="00290B34">
      <w:pPr>
        <w:pStyle w:val="NormlWeb"/>
        <w:spacing w:after="0"/>
        <w:ind w:left="360" w:firstLine="0"/>
        <w:rPr>
          <w:sz w:val="20"/>
          <w:szCs w:val="20"/>
        </w:rPr>
      </w:pPr>
      <w:r w:rsidRPr="00C12E1D">
        <w:rPr>
          <w:sz w:val="20"/>
          <w:szCs w:val="20"/>
        </w:rPr>
        <w:t>(c)</w:t>
      </w:r>
      <w:bookmarkStart w:id="4" w:name="_Hlk135125290"/>
      <w:r w:rsidRPr="00C12E1D">
        <w:rPr>
          <w:sz w:val="20"/>
          <w:szCs w:val="20"/>
        </w:rPr>
        <w:t xml:space="preserve"> </w:t>
      </w:r>
      <w:r w:rsidRPr="00C12E1D">
        <w:rPr>
          <w:color w:val="000000"/>
          <w:sz w:val="20"/>
          <w:szCs w:val="20"/>
        </w:rPr>
        <w:t>the</w:t>
      </w:r>
      <w:r w:rsidRPr="00C12E1D">
        <w:rPr>
          <w:sz w:val="20"/>
          <w:szCs w:val="20"/>
        </w:rPr>
        <w:t xml:space="preserve"> data subject objects to the processing of personal data which </w:t>
      </w:r>
      <w:r w:rsidRPr="00C12E1D">
        <w:rPr>
          <w:color w:val="000000"/>
          <w:sz w:val="20"/>
          <w:szCs w:val="20"/>
        </w:rPr>
        <w:t xml:space="preserve">is based on a legitimate interest pursued by the controller or by a third party or is necessary for the performance of a task carried out in the public interest or in the exercise of official authority vested in the controller, </w:t>
      </w:r>
      <w:r w:rsidRPr="00C12E1D">
        <w:rPr>
          <w:sz w:val="20"/>
          <w:szCs w:val="20"/>
        </w:rPr>
        <w:t>and there are no overriding legitimate grounds for the processing</w:t>
      </w:r>
      <w:bookmarkEnd w:id="4"/>
      <w:r w:rsidRPr="00C12E1D">
        <w:rPr>
          <w:sz w:val="20"/>
          <w:szCs w:val="20"/>
        </w:rPr>
        <w:t>;</w:t>
      </w:r>
    </w:p>
    <w:p w14:paraId="1281DF44" w14:textId="77777777" w:rsidR="00290B34" w:rsidRPr="00C12E1D" w:rsidRDefault="00290B34" w:rsidP="00290B34">
      <w:pPr>
        <w:pStyle w:val="NormlWeb"/>
        <w:spacing w:after="0"/>
        <w:ind w:left="360" w:firstLine="0"/>
        <w:rPr>
          <w:sz w:val="20"/>
          <w:szCs w:val="20"/>
        </w:rPr>
      </w:pPr>
      <w:r w:rsidRPr="00C12E1D">
        <w:rPr>
          <w:sz w:val="20"/>
          <w:szCs w:val="20"/>
        </w:rPr>
        <w:t xml:space="preserve">(d) </w:t>
      </w:r>
      <w:r w:rsidRPr="00C12E1D">
        <w:rPr>
          <w:color w:val="000000"/>
          <w:sz w:val="20"/>
          <w:szCs w:val="20"/>
        </w:rPr>
        <w:t>the processing is unlawful</w:t>
      </w:r>
      <w:r w:rsidRPr="00C12E1D">
        <w:rPr>
          <w:sz w:val="20"/>
          <w:szCs w:val="20"/>
        </w:rPr>
        <w:t xml:space="preserve">; </w:t>
      </w:r>
    </w:p>
    <w:p w14:paraId="1B5EED2D" w14:textId="77777777" w:rsidR="00290B34" w:rsidRPr="00C12E1D" w:rsidRDefault="00290B34" w:rsidP="00290B34">
      <w:pPr>
        <w:pStyle w:val="NormlWeb"/>
        <w:spacing w:after="0"/>
        <w:ind w:left="360" w:firstLine="0"/>
        <w:rPr>
          <w:sz w:val="20"/>
          <w:szCs w:val="20"/>
        </w:rPr>
      </w:pPr>
      <w:r w:rsidRPr="00C12E1D">
        <w:rPr>
          <w:sz w:val="20"/>
          <w:szCs w:val="20"/>
        </w:rPr>
        <w:t xml:space="preserve">(e) the personal data have to be erased </w:t>
      </w:r>
      <w:r w:rsidRPr="00C12E1D">
        <w:rPr>
          <w:color w:val="000000"/>
          <w:sz w:val="20"/>
          <w:szCs w:val="20"/>
        </w:rPr>
        <w:t xml:space="preserve">in order to comply </w:t>
      </w:r>
      <w:r w:rsidRPr="00C12E1D">
        <w:rPr>
          <w:sz w:val="20"/>
          <w:szCs w:val="20"/>
        </w:rPr>
        <w:t xml:space="preserve">with a legal obligation in Union or Member State law to which the controller is subject; </w:t>
      </w:r>
    </w:p>
    <w:p w14:paraId="23BD970A" w14:textId="77777777" w:rsidR="00290B34" w:rsidRPr="00C12E1D" w:rsidRDefault="00290B34" w:rsidP="00290B34">
      <w:pPr>
        <w:pStyle w:val="NormlWeb"/>
        <w:spacing w:after="0"/>
        <w:ind w:left="360" w:firstLine="0"/>
        <w:rPr>
          <w:sz w:val="20"/>
          <w:szCs w:val="20"/>
        </w:rPr>
      </w:pPr>
      <w:r w:rsidRPr="00C12E1D">
        <w:rPr>
          <w:sz w:val="20"/>
          <w:szCs w:val="20"/>
        </w:rPr>
        <w:t>(f) the personal data have been collected in relation to information society services offered directly to children.</w:t>
      </w:r>
    </w:p>
    <w:p w14:paraId="3B581D3F" w14:textId="77777777" w:rsidR="00290B34" w:rsidRPr="00C12E1D" w:rsidRDefault="00290B34" w:rsidP="00290B34">
      <w:pPr>
        <w:pStyle w:val="NormlWeb"/>
        <w:spacing w:after="0"/>
        <w:ind w:left="360" w:firstLine="0"/>
        <w:rPr>
          <w:sz w:val="20"/>
          <w:szCs w:val="20"/>
        </w:rPr>
      </w:pPr>
    </w:p>
    <w:p w14:paraId="3E66BFB8"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Right to restriction of processing (See Article 18 of GDPR for more information)</w:t>
      </w:r>
    </w:p>
    <w:p w14:paraId="06D5DAC7" w14:textId="77777777" w:rsidR="00290B34" w:rsidRPr="00C12E1D" w:rsidRDefault="00290B34" w:rsidP="00290B34">
      <w:pPr>
        <w:pStyle w:val="NormlWeb"/>
        <w:spacing w:after="0"/>
        <w:ind w:left="284" w:firstLine="0"/>
        <w:rPr>
          <w:sz w:val="20"/>
          <w:szCs w:val="20"/>
        </w:rPr>
      </w:pPr>
      <w:r w:rsidRPr="00C12E1D">
        <w:rPr>
          <w:sz w:val="20"/>
          <w:szCs w:val="20"/>
        </w:rPr>
        <w:t xml:space="preserve">The data subject shall have the right to obtain from the controller restriction of processing where one of the following applies: </w:t>
      </w:r>
    </w:p>
    <w:p w14:paraId="5536AB1B" w14:textId="77777777" w:rsidR="00290B34" w:rsidRPr="00C12E1D" w:rsidRDefault="00290B34" w:rsidP="00290B34">
      <w:pPr>
        <w:pStyle w:val="NormlWeb"/>
        <w:spacing w:after="0"/>
        <w:ind w:left="360" w:firstLine="0"/>
        <w:rPr>
          <w:sz w:val="20"/>
          <w:szCs w:val="20"/>
        </w:rPr>
      </w:pPr>
      <w:r w:rsidRPr="00C12E1D">
        <w:rPr>
          <w:sz w:val="20"/>
          <w:szCs w:val="20"/>
        </w:rPr>
        <w:t xml:space="preserve">(a) </w:t>
      </w:r>
      <w:r w:rsidRPr="00C12E1D">
        <w:rPr>
          <w:color w:val="000000"/>
          <w:sz w:val="20"/>
          <w:szCs w:val="20"/>
        </w:rPr>
        <w:t>the data subject contests the accuracy of the personal data</w:t>
      </w:r>
      <w:r w:rsidRPr="00C12E1D">
        <w:rPr>
          <w:sz w:val="20"/>
          <w:szCs w:val="20"/>
        </w:rPr>
        <w:t xml:space="preserve">; </w:t>
      </w:r>
    </w:p>
    <w:p w14:paraId="2D4F0819" w14:textId="77777777" w:rsidR="00290B34" w:rsidRPr="00C12E1D" w:rsidRDefault="00290B34" w:rsidP="00290B34">
      <w:pPr>
        <w:pStyle w:val="NormlWeb"/>
        <w:spacing w:after="0"/>
        <w:ind w:left="360" w:firstLine="0"/>
        <w:rPr>
          <w:sz w:val="20"/>
          <w:szCs w:val="20"/>
        </w:rPr>
      </w:pPr>
      <w:r w:rsidRPr="00C12E1D">
        <w:rPr>
          <w:sz w:val="20"/>
          <w:szCs w:val="20"/>
        </w:rPr>
        <w:t xml:space="preserve">(b) the processing is unlawful and the data subject opposes the erasure of the personal data; </w:t>
      </w:r>
    </w:p>
    <w:p w14:paraId="4BF66007" w14:textId="77777777" w:rsidR="00290B34" w:rsidRPr="00C12E1D" w:rsidRDefault="00290B34" w:rsidP="00290B34">
      <w:pPr>
        <w:pStyle w:val="NormlWeb"/>
        <w:spacing w:after="0"/>
        <w:ind w:left="360" w:firstLine="0"/>
        <w:rPr>
          <w:sz w:val="20"/>
          <w:szCs w:val="20"/>
        </w:rPr>
      </w:pPr>
      <w:r w:rsidRPr="00C12E1D">
        <w:rPr>
          <w:sz w:val="20"/>
          <w:szCs w:val="20"/>
        </w:rPr>
        <w:t xml:space="preserve">(c) the controller no longer needs the personal data for the purposes of the processing, but they are required by the data subject for the establishment, exercise or defence of legal claims; </w:t>
      </w:r>
    </w:p>
    <w:p w14:paraId="45CEC82E" w14:textId="77777777" w:rsidR="00290B34" w:rsidRPr="00C12E1D" w:rsidRDefault="00290B34" w:rsidP="00290B34">
      <w:pPr>
        <w:pStyle w:val="NormlWeb"/>
        <w:spacing w:after="0"/>
        <w:ind w:left="360" w:firstLine="0"/>
        <w:rPr>
          <w:sz w:val="20"/>
          <w:szCs w:val="20"/>
        </w:rPr>
      </w:pPr>
      <w:r w:rsidRPr="00C12E1D">
        <w:rPr>
          <w:sz w:val="20"/>
          <w:szCs w:val="20"/>
        </w:rPr>
        <w:t xml:space="preserve">(d) the processing is based on legitimate interest </w:t>
      </w:r>
      <w:bookmarkStart w:id="5" w:name="_Hlk135130798"/>
      <w:r w:rsidRPr="00C12E1D">
        <w:rPr>
          <w:sz w:val="20"/>
          <w:szCs w:val="20"/>
        </w:rPr>
        <w:t xml:space="preserve">pursued by the controller or by a third party </w:t>
      </w:r>
      <w:bookmarkEnd w:id="5"/>
      <w:r w:rsidRPr="00C12E1D">
        <w:rPr>
          <w:sz w:val="20"/>
          <w:szCs w:val="20"/>
        </w:rPr>
        <w:t>or is necessary for the performance of a task carried out in the public interest or in the exercise of official authority vested in the controller, and the data subject objects to the processing.</w:t>
      </w:r>
    </w:p>
    <w:p w14:paraId="28E26C2C" w14:textId="77777777" w:rsidR="00290B34" w:rsidRPr="00C12E1D" w:rsidRDefault="00290B34" w:rsidP="00290B34">
      <w:pPr>
        <w:pStyle w:val="NormlWeb"/>
        <w:spacing w:after="0"/>
        <w:ind w:left="284" w:firstLine="0"/>
        <w:rPr>
          <w:sz w:val="20"/>
          <w:szCs w:val="20"/>
        </w:rPr>
      </w:pPr>
      <w:r w:rsidRPr="00C12E1D">
        <w:rPr>
          <w:color w:val="000000"/>
          <w:sz w:val="20"/>
          <w:szCs w:val="20"/>
        </w:rPr>
        <w:t xml:space="preserve">In this case, the controller only stores the data, with the exceptions set out in the GDPR. </w:t>
      </w:r>
    </w:p>
    <w:p w14:paraId="115C9733" w14:textId="77777777" w:rsidR="00290B34" w:rsidRPr="00C12E1D" w:rsidRDefault="00290B34" w:rsidP="00290B34">
      <w:pPr>
        <w:spacing w:after="0" w:line="240" w:lineRule="auto"/>
        <w:jc w:val="both"/>
        <w:rPr>
          <w:rFonts w:ascii="Times New Roman" w:hAnsi="Times New Roman" w:cs="Times New Roman"/>
          <w:color w:val="000000"/>
          <w:sz w:val="20"/>
          <w:szCs w:val="20"/>
        </w:rPr>
      </w:pPr>
    </w:p>
    <w:p w14:paraId="28213062" w14:textId="77777777" w:rsidR="00290B34" w:rsidRPr="00C12E1D" w:rsidRDefault="00290B34" w:rsidP="00290B34">
      <w:pPr>
        <w:pStyle w:val="Default"/>
        <w:numPr>
          <w:ilvl w:val="0"/>
          <w:numId w:val="2"/>
        </w:numPr>
        <w:ind w:left="284" w:hanging="284"/>
        <w:jc w:val="both"/>
        <w:rPr>
          <w:rFonts w:ascii="Times New Roman" w:eastAsia="Calibri" w:hAnsi="Times New Roman" w:cs="Times New Roman"/>
          <w:sz w:val="20"/>
          <w:szCs w:val="20"/>
          <w:u w:val="single"/>
          <w:lang w:val="en-GB"/>
        </w:rPr>
      </w:pPr>
      <w:r w:rsidRPr="00C12E1D">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1C49E390"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 </w:t>
      </w:r>
    </w:p>
    <w:p w14:paraId="59ABDB7C" w14:textId="77777777" w:rsidR="00290B34" w:rsidRPr="00C12E1D" w:rsidRDefault="00290B34" w:rsidP="00290B34">
      <w:pPr>
        <w:pStyle w:val="Default"/>
        <w:ind w:left="284"/>
        <w:jc w:val="both"/>
        <w:rPr>
          <w:rFonts w:ascii="Times New Roman" w:hAnsi="Times New Roman" w:cs="Times New Roman"/>
          <w:sz w:val="20"/>
          <w:szCs w:val="20"/>
          <w:lang w:val="en-GB"/>
        </w:rPr>
      </w:pPr>
    </w:p>
    <w:p w14:paraId="31100B86"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 xml:space="preserve">Right to data portability (See Article 20 of GDPR for more information) </w:t>
      </w:r>
    </w:p>
    <w:p w14:paraId="4F96E799"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has the right to transmit those data to another controller without hindrance from the controller to which the personal data have been provided, where: </w:t>
      </w:r>
    </w:p>
    <w:p w14:paraId="6B3FC334" w14:textId="77777777" w:rsidR="00290B34" w:rsidRPr="00C12E1D" w:rsidRDefault="00290B34" w:rsidP="00290B34">
      <w:pPr>
        <w:pStyle w:val="NormlWeb"/>
        <w:spacing w:after="0"/>
        <w:ind w:left="360" w:firstLine="0"/>
        <w:rPr>
          <w:sz w:val="20"/>
          <w:szCs w:val="20"/>
        </w:rPr>
      </w:pPr>
      <w:r w:rsidRPr="00C12E1D">
        <w:rPr>
          <w:sz w:val="20"/>
          <w:szCs w:val="20"/>
        </w:rPr>
        <w:t>(a) the processing is based on consent or on a contract; and</w:t>
      </w:r>
    </w:p>
    <w:p w14:paraId="08308DF1" w14:textId="77777777" w:rsidR="00290B34" w:rsidRPr="00C12E1D" w:rsidRDefault="00290B34" w:rsidP="00290B34">
      <w:pPr>
        <w:pStyle w:val="NormlWeb"/>
        <w:spacing w:after="0"/>
        <w:ind w:left="360" w:firstLine="0"/>
        <w:rPr>
          <w:sz w:val="20"/>
          <w:szCs w:val="20"/>
        </w:rPr>
      </w:pPr>
      <w:r w:rsidRPr="00C12E1D">
        <w:rPr>
          <w:sz w:val="20"/>
          <w:szCs w:val="20"/>
        </w:rPr>
        <w:t>(b) the processing is carried out by automated means.</w:t>
      </w:r>
    </w:p>
    <w:p w14:paraId="49C20754"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In exercising the right to data portability, the data subject shall have the right to have the personal data transmitted directly from one controller to another, where technically feasible. </w:t>
      </w:r>
    </w:p>
    <w:p w14:paraId="33A004DF"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The exercise of this right shall be without prejudice to the right to be erasure. </w:t>
      </w:r>
    </w:p>
    <w:p w14:paraId="1CE7B34F" w14:textId="77777777" w:rsidR="00290B34" w:rsidRPr="00C12E1D" w:rsidRDefault="00290B34" w:rsidP="00290B34">
      <w:pPr>
        <w:shd w:val="clear" w:color="auto" w:fill="FFFFFF"/>
        <w:spacing w:after="0" w:line="240" w:lineRule="auto"/>
        <w:ind w:left="284"/>
        <w:jc w:val="both"/>
        <w:rPr>
          <w:rFonts w:ascii="Times New Roman" w:hAnsi="Times New Roman" w:cs="Times New Roman"/>
          <w:color w:val="000000"/>
          <w:sz w:val="20"/>
          <w:szCs w:val="20"/>
        </w:rPr>
      </w:pPr>
      <w:r w:rsidRPr="00C12E1D">
        <w:rPr>
          <w:rFonts w:ascii="Times New Roman" w:hAnsi="Times New Roman" w:cs="Times New Roman"/>
          <w:color w:val="000000"/>
          <w:sz w:val="20"/>
          <w:szCs w:val="20"/>
        </w:rPr>
        <w:t>The right to data portability shall not apply to processing necessary for the performance of a task carried out in the public interest or in the exercise of official authority vested in the controller.</w:t>
      </w:r>
    </w:p>
    <w:p w14:paraId="7FD69E6F" w14:textId="77777777" w:rsidR="00290B34" w:rsidRPr="00C12E1D" w:rsidRDefault="00290B34" w:rsidP="00290B34">
      <w:pPr>
        <w:pStyle w:val="Default"/>
        <w:ind w:left="360"/>
        <w:jc w:val="both"/>
        <w:rPr>
          <w:rFonts w:ascii="Times New Roman" w:hAnsi="Times New Roman" w:cs="Times New Roman"/>
          <w:sz w:val="20"/>
          <w:szCs w:val="20"/>
          <w:u w:val="single"/>
          <w:lang w:val="en-GB"/>
        </w:rPr>
      </w:pPr>
    </w:p>
    <w:p w14:paraId="67890620"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 xml:space="preserve">Right to object (See Article 21 of GDPR for more information) </w:t>
      </w:r>
    </w:p>
    <w:p w14:paraId="0EBCF8EE"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The data subject shall have the right to object, on grounds relating to his or her particular situation, at any time to processing of personal data concerning him or her which is based on legitimate interest </w:t>
      </w:r>
      <w:bookmarkStart w:id="6" w:name="_Hlk135126341"/>
      <w:r w:rsidRPr="00C12E1D">
        <w:rPr>
          <w:rFonts w:ascii="Times New Roman" w:hAnsi="Times New Roman" w:cs="Times New Roman"/>
          <w:sz w:val="20"/>
          <w:szCs w:val="20"/>
          <w:lang w:val="en-GB"/>
        </w:rPr>
        <w:t>pursued by the controller or by a third party</w:t>
      </w:r>
      <w:bookmarkEnd w:id="6"/>
      <w:r w:rsidRPr="00C12E1D">
        <w:rPr>
          <w:rFonts w:ascii="Times New Roman" w:hAnsi="Times New Roman" w:cs="Times New Roman"/>
          <w:sz w:val="20"/>
          <w:szCs w:val="20"/>
          <w:lang w:val="en-GB"/>
        </w:rPr>
        <w:t xml:space="preserve"> or </w:t>
      </w:r>
      <w:r w:rsidRPr="00C12E1D">
        <w:rPr>
          <w:rFonts w:ascii="Times New Roman" w:hAnsi="Times New Roman" w:cs="Times New Roman"/>
          <w:sz w:val="20"/>
          <w:szCs w:val="20"/>
          <w:shd w:val="clear" w:color="auto" w:fill="FFFFFF"/>
          <w:lang w:val="en-GB"/>
        </w:rPr>
        <w:t xml:space="preserve">if the processing is necessary for </w:t>
      </w:r>
      <w:r w:rsidRPr="00C12E1D">
        <w:rPr>
          <w:rFonts w:ascii="Times New Roman" w:hAnsi="Times New Roman" w:cs="Times New Roman"/>
          <w:sz w:val="20"/>
          <w:szCs w:val="20"/>
          <w:lang w:val="en-GB"/>
        </w:rPr>
        <w:t>the performance of a task carried out in the public interest or in the exercise of official authority vested in the controller, including profiling</w:t>
      </w:r>
      <w:r w:rsidRPr="00C12E1D">
        <w:rPr>
          <w:rStyle w:val="Lbjegyzet-hivatkozs"/>
          <w:rFonts w:ascii="Times New Roman" w:hAnsi="Times New Roman" w:cs="Times New Roman"/>
          <w:sz w:val="20"/>
          <w:szCs w:val="20"/>
          <w:lang w:val="en-GB"/>
        </w:rPr>
        <w:footnoteReference w:id="7"/>
      </w:r>
      <w:r w:rsidRPr="00C12E1D">
        <w:rPr>
          <w:rFonts w:ascii="Times New Roman" w:hAnsi="Times New Roman" w:cs="Times New Roman"/>
          <w:sz w:val="20"/>
          <w:szCs w:val="20"/>
          <w:lang w:val="en-GB"/>
        </w:rPr>
        <w:t xml:space="preserve"> based on those provisions. The </w:t>
      </w:r>
      <w:r w:rsidRPr="00C12E1D">
        <w:rPr>
          <w:rFonts w:ascii="Times New Roman" w:hAnsi="Times New Roman" w:cs="Times New Roman"/>
          <w:sz w:val="20"/>
          <w:szCs w:val="20"/>
          <w:lang w:val="en-GB"/>
        </w:rPr>
        <w:lastRenderedPageBreak/>
        <w:t>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02A68D3E" w14:textId="77777777" w:rsidR="00290B34" w:rsidRPr="00C12E1D" w:rsidRDefault="00290B34" w:rsidP="00290B34">
      <w:pPr>
        <w:pStyle w:val="Default"/>
        <w:ind w:left="284"/>
        <w:jc w:val="both"/>
        <w:rPr>
          <w:rFonts w:ascii="Times New Roman" w:hAnsi="Times New Roman" w:cs="Times New Roman"/>
          <w:sz w:val="20"/>
          <w:szCs w:val="20"/>
          <w:lang w:val="en-GB"/>
        </w:rPr>
      </w:pPr>
    </w:p>
    <w:p w14:paraId="4A8541A4"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Automated individual decision-making, including profiling (See Article 22 of GDPR for more information)</w:t>
      </w:r>
    </w:p>
    <w:p w14:paraId="7533FA4F"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The data subject shall have the right not to be subject to a decision based solely on automated processing, including profiling, which produces legal effects concerning him or her or similarly significantly affects him or her.</w:t>
      </w:r>
    </w:p>
    <w:p w14:paraId="66168F59"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This provision shall not apply if the decision: </w:t>
      </w:r>
    </w:p>
    <w:p w14:paraId="0A8643D8" w14:textId="77777777" w:rsidR="00290B34" w:rsidRPr="00C12E1D" w:rsidRDefault="00290B34" w:rsidP="00290B34">
      <w:pPr>
        <w:pStyle w:val="NormlWeb"/>
        <w:spacing w:after="0"/>
        <w:ind w:left="360" w:firstLine="0"/>
        <w:rPr>
          <w:sz w:val="20"/>
          <w:szCs w:val="20"/>
        </w:rPr>
      </w:pPr>
      <w:r w:rsidRPr="00C12E1D">
        <w:rPr>
          <w:sz w:val="20"/>
          <w:szCs w:val="20"/>
        </w:rPr>
        <w:t xml:space="preserve">(a) is necessary for entering into, or performance of, a contract between the data subject and a data controller; </w:t>
      </w:r>
    </w:p>
    <w:p w14:paraId="5BE56845" w14:textId="77777777" w:rsidR="00290B34" w:rsidRPr="00C12E1D" w:rsidRDefault="00290B34" w:rsidP="00290B34">
      <w:pPr>
        <w:pStyle w:val="NormlWeb"/>
        <w:spacing w:after="0"/>
        <w:ind w:left="360" w:firstLine="0"/>
        <w:rPr>
          <w:sz w:val="20"/>
          <w:szCs w:val="20"/>
        </w:rPr>
      </w:pPr>
      <w:r w:rsidRPr="00C12E1D">
        <w:rPr>
          <w:sz w:val="20"/>
          <w:szCs w:val="20"/>
        </w:rPr>
        <w:t xml:space="preserve">(b) is authorised by Union or Member State law to which the controller is subject and which also lays down suitable measures to safeguard the data subject's rights and freedoms and legitimate interests; or </w:t>
      </w:r>
    </w:p>
    <w:p w14:paraId="0ADDFEC1" w14:textId="77777777" w:rsidR="00290B34" w:rsidRPr="00C12E1D" w:rsidRDefault="00290B34" w:rsidP="00290B34">
      <w:pPr>
        <w:pStyle w:val="NormlWeb"/>
        <w:spacing w:after="0"/>
        <w:ind w:left="360" w:firstLine="0"/>
        <w:rPr>
          <w:sz w:val="20"/>
          <w:szCs w:val="20"/>
        </w:rPr>
      </w:pPr>
      <w:r w:rsidRPr="00C12E1D">
        <w:rPr>
          <w:sz w:val="20"/>
          <w:szCs w:val="20"/>
        </w:rPr>
        <w:t xml:space="preserve">(c) is based on the data subject's explicit consent. </w:t>
      </w:r>
    </w:p>
    <w:p w14:paraId="0182E3DF"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156C8681" w14:textId="77777777" w:rsidR="00290B34" w:rsidRPr="00C12E1D" w:rsidRDefault="00290B34" w:rsidP="00290B34">
      <w:pPr>
        <w:pStyle w:val="NormlWeb"/>
        <w:spacing w:after="0"/>
        <w:rPr>
          <w:sz w:val="20"/>
          <w:szCs w:val="20"/>
        </w:rPr>
      </w:pPr>
    </w:p>
    <w:p w14:paraId="7F70C7F2"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The right to legal remedy – alternative possibilities</w:t>
      </w:r>
    </w:p>
    <w:p w14:paraId="24B38664" w14:textId="77777777" w:rsidR="00290B34" w:rsidRPr="00C12E1D" w:rsidRDefault="00290B34" w:rsidP="00290B34">
      <w:pPr>
        <w:spacing w:after="0" w:line="240" w:lineRule="auto"/>
        <w:ind w:left="284"/>
        <w:jc w:val="both"/>
        <w:rPr>
          <w:rFonts w:ascii="Times New Roman" w:eastAsia="Times New Roman" w:hAnsi="Times New Roman" w:cs="Times New Roman"/>
          <w:vanish/>
          <w:color w:val="000000"/>
          <w:sz w:val="20"/>
          <w:szCs w:val="20"/>
          <w:lang w:eastAsia="hu-HU"/>
        </w:rPr>
      </w:pPr>
    </w:p>
    <w:p w14:paraId="163762C1" w14:textId="77777777" w:rsidR="00290B34" w:rsidRPr="00C12E1D" w:rsidRDefault="00290B34" w:rsidP="00290B34">
      <w:pPr>
        <w:pStyle w:val="NormlWeb"/>
        <w:spacing w:after="0"/>
        <w:ind w:firstLine="0"/>
        <w:rPr>
          <w:rFonts w:eastAsiaTheme="minorHAnsi"/>
          <w:sz w:val="20"/>
          <w:szCs w:val="20"/>
          <w:u w:val="single"/>
          <w:lang w:eastAsia="en-US"/>
        </w:rPr>
      </w:pPr>
      <w:r w:rsidRPr="00C12E1D">
        <w:rPr>
          <w:rFonts w:eastAsiaTheme="minorHAnsi"/>
          <w:sz w:val="20"/>
          <w:szCs w:val="20"/>
          <w:lang w:eastAsia="en-US"/>
        </w:rPr>
        <w:t>10.1.</w:t>
      </w:r>
      <w:r w:rsidRPr="00C12E1D">
        <w:rPr>
          <w:rFonts w:eastAsiaTheme="minorHAnsi"/>
          <w:sz w:val="20"/>
          <w:szCs w:val="20"/>
          <w:u w:val="single"/>
          <w:lang w:eastAsia="en-US"/>
        </w:rPr>
        <w:t xml:space="preserve"> Data protection officer (See Article 12 of GDPR and Article 38-39 of GDPR for more information)</w:t>
      </w:r>
    </w:p>
    <w:p w14:paraId="65D430F8"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Data subjects may contact the data protection officer with regard to all issues related to processing of their personal data and to the exercise of their rights under GDPR (Article 38(4) of GDPR). </w:t>
      </w:r>
    </w:p>
    <w:p w14:paraId="18679667"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If the controller does not </w:t>
      </w:r>
      <w:proofErr w:type="gramStart"/>
      <w:r w:rsidRPr="00C12E1D">
        <w:rPr>
          <w:rFonts w:ascii="Times New Roman" w:hAnsi="Times New Roman" w:cs="Times New Roman"/>
          <w:sz w:val="20"/>
          <w:szCs w:val="20"/>
          <w:lang w:val="en-GB"/>
        </w:rPr>
        <w:t>take action</w:t>
      </w:r>
      <w:proofErr w:type="gramEnd"/>
      <w:r w:rsidRPr="00C12E1D">
        <w:rPr>
          <w:rFonts w:ascii="Times New Roman" w:hAnsi="Times New Roman" w:cs="Times New Roman"/>
          <w:sz w:val="20"/>
          <w:szCs w:val="20"/>
          <w:lang w:val="en-GB"/>
        </w:rPr>
        <w:t xml:space="preserve">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 (Article 12(4) of GDPR)</w:t>
      </w:r>
    </w:p>
    <w:p w14:paraId="5901AE01" w14:textId="77777777" w:rsidR="00290B34" w:rsidRPr="00C12E1D" w:rsidRDefault="00290B34" w:rsidP="00290B34">
      <w:pPr>
        <w:spacing w:after="0" w:line="240" w:lineRule="auto"/>
        <w:ind w:left="284"/>
        <w:jc w:val="both"/>
        <w:rPr>
          <w:rFonts w:ascii="Times New Roman" w:hAnsi="Times New Roman" w:cs="Times New Roman"/>
          <w:sz w:val="20"/>
          <w:szCs w:val="20"/>
        </w:rPr>
      </w:pPr>
    </w:p>
    <w:p w14:paraId="307D4C3C" w14:textId="77777777" w:rsidR="00290B34" w:rsidRPr="00C12E1D" w:rsidRDefault="00290B34" w:rsidP="00290B34">
      <w:pPr>
        <w:pStyle w:val="NormlWeb"/>
        <w:spacing w:after="0"/>
        <w:ind w:firstLine="0"/>
        <w:rPr>
          <w:sz w:val="20"/>
          <w:szCs w:val="20"/>
          <w:u w:val="single"/>
        </w:rPr>
      </w:pPr>
      <w:r w:rsidRPr="00C12E1D">
        <w:rPr>
          <w:sz w:val="20"/>
          <w:szCs w:val="20"/>
        </w:rPr>
        <w:t xml:space="preserve">10.2. </w:t>
      </w:r>
      <w:r w:rsidRPr="00C12E1D">
        <w:rPr>
          <w:sz w:val="20"/>
          <w:szCs w:val="20"/>
          <w:u w:val="single"/>
        </w:rPr>
        <w:t xml:space="preserve">Procedures of the </w:t>
      </w:r>
      <w:r w:rsidRPr="00C12E1D">
        <w:rPr>
          <w:bCs/>
          <w:iCs/>
          <w:sz w:val="20"/>
          <w:szCs w:val="20"/>
          <w:u w:val="single"/>
        </w:rPr>
        <w:t>National Authority for Data Protection and Freedom of Information (</w:t>
      </w:r>
      <w:r w:rsidRPr="00C12E1D">
        <w:rPr>
          <w:sz w:val="20"/>
          <w:szCs w:val="20"/>
          <w:u w:val="single"/>
        </w:rPr>
        <w:t>Articles 57-58 and 77 of GDPR;</w:t>
      </w:r>
      <w:r w:rsidRPr="00C12E1D">
        <w:rPr>
          <w:bCs/>
          <w:iCs/>
          <w:sz w:val="20"/>
          <w:szCs w:val="20"/>
          <w:u w:val="single"/>
        </w:rPr>
        <w:t xml:space="preserve"> Sections 51/A (1), 52-54, 55 (1)-(2), 56-58, and 60-61 of</w:t>
      </w:r>
      <w:r w:rsidRPr="00C12E1D">
        <w:rPr>
          <w:sz w:val="20"/>
          <w:szCs w:val="20"/>
          <w:u w:val="single"/>
        </w:rPr>
        <w:t xml:space="preserve"> Privacy Act</w:t>
      </w:r>
      <w:r w:rsidRPr="00C12E1D">
        <w:rPr>
          <w:rStyle w:val="Lbjegyzet-hivatkozs"/>
          <w:rFonts w:eastAsiaTheme="majorEastAsia"/>
          <w:sz w:val="20"/>
          <w:szCs w:val="20"/>
          <w:u w:val="single"/>
        </w:rPr>
        <w:footnoteReference w:id="8"/>
      </w:r>
      <w:r w:rsidRPr="00C12E1D">
        <w:rPr>
          <w:sz w:val="20"/>
          <w:szCs w:val="20"/>
          <w:u w:val="single"/>
        </w:rPr>
        <w:t xml:space="preserve">) </w:t>
      </w:r>
    </w:p>
    <w:p w14:paraId="51E2548A" w14:textId="77777777" w:rsidR="00290B34" w:rsidRPr="00C12E1D" w:rsidRDefault="00290B34" w:rsidP="00290B34">
      <w:pPr>
        <w:pStyle w:val="Default"/>
        <w:ind w:left="284"/>
        <w:jc w:val="both"/>
        <w:rPr>
          <w:rFonts w:ascii="Times New Roman" w:hAnsi="Times New Roman" w:cs="Times New Roman"/>
          <w:color w:val="auto"/>
          <w:sz w:val="20"/>
          <w:szCs w:val="20"/>
          <w:lang w:val="en-GB"/>
        </w:rPr>
      </w:pPr>
      <w:r w:rsidRPr="00C12E1D">
        <w:rPr>
          <w:rFonts w:ascii="Times New Roman" w:hAnsi="Times New Roman" w:cs="Times New Roman"/>
          <w:color w:val="auto"/>
          <w:sz w:val="20"/>
          <w:szCs w:val="20"/>
          <w:lang w:val="en-GB"/>
        </w:rPr>
        <w:t xml:space="preserve">Anyone (i.e. not only the data subject) may lodge a complaint with the National Authority for Data Protection and Freedom of Information (hereinafter the Authority), in order to initiate an investigation on the grounds that a personal data breach has occurred or is imminent. </w:t>
      </w:r>
    </w:p>
    <w:p w14:paraId="72D21B8E" w14:textId="77777777" w:rsidR="00290B34" w:rsidRPr="00C12E1D" w:rsidRDefault="00290B34" w:rsidP="00290B34">
      <w:pPr>
        <w:pStyle w:val="Default"/>
        <w:ind w:left="284"/>
        <w:jc w:val="both"/>
        <w:rPr>
          <w:rFonts w:ascii="Times New Roman" w:hAnsi="Times New Roman" w:cs="Times New Roman"/>
          <w:color w:val="auto"/>
          <w:sz w:val="20"/>
          <w:szCs w:val="20"/>
          <w:lang w:val="en-GB"/>
        </w:rPr>
      </w:pPr>
      <w:r w:rsidRPr="00C12E1D">
        <w:rPr>
          <w:rFonts w:ascii="Times New Roman" w:hAnsi="Times New Roman" w:cs="Times New Roman"/>
          <w:color w:val="auto"/>
          <w:sz w:val="20"/>
          <w:szCs w:val="20"/>
          <w:lang w:val="en-GB"/>
        </w:rPr>
        <w:t>It is important that the notification is not anonymous, otherwise the Authority may reject the notification without any substantive investigation. Further grounds for refusal are set out in Section 53 of Act CXII of 2011 on the Right to Informational Self-Determination and Freedom of Information (Privacy Act).</w:t>
      </w:r>
    </w:p>
    <w:p w14:paraId="0178063C" w14:textId="77777777" w:rsidR="00290B34" w:rsidRPr="00C12E1D" w:rsidRDefault="00290B34" w:rsidP="00290B34">
      <w:pPr>
        <w:pStyle w:val="Default"/>
        <w:ind w:left="284"/>
        <w:jc w:val="both"/>
        <w:rPr>
          <w:rFonts w:ascii="Times New Roman" w:hAnsi="Times New Roman" w:cs="Times New Roman"/>
          <w:color w:val="auto"/>
          <w:sz w:val="20"/>
          <w:szCs w:val="20"/>
          <w:lang w:val="en-GB"/>
        </w:rPr>
      </w:pPr>
      <w:r w:rsidRPr="00C12E1D">
        <w:rPr>
          <w:rFonts w:ascii="Times New Roman" w:hAnsi="Times New Roman" w:cs="Times New Roman"/>
          <w:color w:val="auto"/>
          <w:sz w:val="20"/>
          <w:szCs w:val="20"/>
          <w:lang w:val="en-GB"/>
        </w:rPr>
        <w:t>The Authority's investigation is free of charge and the costs of the investigation are advanced and borne by the Authority. The detailed rules for the conduct of the procedure are laid down in Sections 54, 55 (1) to (2) and 56 to 58 of the Privacy Act.</w:t>
      </w:r>
    </w:p>
    <w:p w14:paraId="7493D1C8" w14:textId="77777777" w:rsidR="00290B34" w:rsidRPr="00C12E1D" w:rsidRDefault="00290B34" w:rsidP="00290B34">
      <w:pPr>
        <w:pStyle w:val="Default"/>
        <w:ind w:left="284"/>
        <w:jc w:val="both"/>
        <w:rPr>
          <w:rFonts w:ascii="Times New Roman" w:hAnsi="Times New Roman" w:cs="Times New Roman"/>
          <w:color w:val="auto"/>
          <w:sz w:val="20"/>
          <w:szCs w:val="20"/>
          <w:lang w:val="en-GB"/>
        </w:rPr>
      </w:pPr>
      <w:r w:rsidRPr="00C12E1D">
        <w:rPr>
          <w:rFonts w:ascii="Times New Roman" w:hAnsi="Times New Roman" w:cs="Times New Roman"/>
          <w:color w:val="auto"/>
          <w:sz w:val="20"/>
          <w:szCs w:val="20"/>
          <w:lang w:val="en-GB"/>
        </w:rPr>
        <w:t>To ensure that the right to the protection of personal data is enforced, the Authority shall commence an authority procedure for data protection at the application of the data subject in line with Sections 60-61 of Privacy Act.</w:t>
      </w:r>
    </w:p>
    <w:p w14:paraId="65E3E961" w14:textId="77777777" w:rsidR="00290B34" w:rsidRPr="00C12E1D" w:rsidRDefault="00290B34" w:rsidP="00290B34">
      <w:pPr>
        <w:pStyle w:val="NormlWeb"/>
        <w:spacing w:after="0"/>
        <w:rPr>
          <w:sz w:val="20"/>
          <w:szCs w:val="20"/>
        </w:rPr>
      </w:pPr>
    </w:p>
    <w:p w14:paraId="737D200D" w14:textId="77777777" w:rsidR="00290B34" w:rsidRPr="00C12E1D" w:rsidRDefault="00290B34" w:rsidP="00290B34">
      <w:pPr>
        <w:pStyle w:val="NormlWeb"/>
        <w:spacing w:after="0"/>
        <w:ind w:firstLine="0"/>
        <w:rPr>
          <w:sz w:val="20"/>
          <w:szCs w:val="20"/>
          <w:u w:val="single"/>
        </w:rPr>
      </w:pPr>
      <w:r w:rsidRPr="00C12E1D">
        <w:rPr>
          <w:sz w:val="20"/>
          <w:szCs w:val="20"/>
        </w:rPr>
        <w:t xml:space="preserve">10.3. </w:t>
      </w:r>
      <w:r w:rsidRPr="00C12E1D">
        <w:rPr>
          <w:sz w:val="20"/>
          <w:szCs w:val="20"/>
          <w:u w:val="single"/>
        </w:rPr>
        <w:t>Right to an effective judicial remedy against a controller or processor (Sections 23-24 of Privacy Act; Article 79 of GDPR)</w:t>
      </w:r>
    </w:p>
    <w:p w14:paraId="22438F8E"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 </w:t>
      </w:r>
    </w:p>
    <w:p w14:paraId="14E705BE"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7DD4049D" w14:textId="77777777" w:rsidR="00290B34" w:rsidRPr="00C12E1D" w:rsidRDefault="00290B34" w:rsidP="00290B34">
      <w:pPr>
        <w:pStyle w:val="Default"/>
        <w:ind w:left="284"/>
        <w:jc w:val="both"/>
        <w:rPr>
          <w:rFonts w:ascii="Times New Roman" w:hAnsi="Times New Roman" w:cs="Times New Roman"/>
          <w:color w:val="auto"/>
          <w:sz w:val="20"/>
          <w:szCs w:val="20"/>
          <w:lang w:val="en-GB"/>
        </w:rPr>
      </w:pPr>
      <w:r w:rsidRPr="00C12E1D">
        <w:rPr>
          <w:rFonts w:ascii="Times New Roman" w:hAnsi="Times New Roman" w:cs="Times New Roman"/>
          <w:color w:val="auto"/>
          <w:sz w:val="20"/>
          <w:szCs w:val="20"/>
          <w:lang w:val="en-GB"/>
        </w:rPr>
        <w:t>In Hungary, the data subject, according to his/her choice may bring the action before the regional court having territorial jurisdiction over his domicile or place of residence.</w:t>
      </w:r>
    </w:p>
    <w:p w14:paraId="49C1FCE3" w14:textId="77777777" w:rsidR="00290B34" w:rsidRPr="00C12E1D" w:rsidRDefault="00290B34" w:rsidP="00290B34">
      <w:pPr>
        <w:shd w:val="clear" w:color="auto" w:fill="FFFFFF"/>
        <w:spacing w:after="0" w:line="240" w:lineRule="auto"/>
        <w:ind w:left="284"/>
        <w:rPr>
          <w:rFonts w:ascii="Times New Roman" w:eastAsia="Times New Roman" w:hAnsi="Times New Roman" w:cs="Times New Roman"/>
          <w:color w:val="000000"/>
          <w:sz w:val="20"/>
          <w:szCs w:val="20"/>
          <w:lang w:eastAsia="hu-HU"/>
        </w:rPr>
      </w:pPr>
      <w:r w:rsidRPr="00C12E1D">
        <w:rPr>
          <w:rFonts w:ascii="Times New Roman" w:eastAsia="Times New Roman" w:hAnsi="Times New Roman" w:cs="Times New Roman"/>
          <w:color w:val="000000"/>
          <w:sz w:val="20"/>
          <w:szCs w:val="20"/>
          <w:lang w:eastAsia="hu-HU"/>
        </w:rPr>
        <w:t>Possibility to claim damages and compensation:</w:t>
      </w:r>
    </w:p>
    <w:p w14:paraId="320F6210" w14:textId="77777777" w:rsidR="00290B34" w:rsidRPr="00C12E1D" w:rsidRDefault="00290B34" w:rsidP="00290B34">
      <w:pPr>
        <w:pStyle w:val="Listaszerbekezds"/>
        <w:numPr>
          <w:ilvl w:val="0"/>
          <w:numId w:val="3"/>
        </w:numPr>
        <w:shd w:val="clear" w:color="auto" w:fill="FFFFFF"/>
        <w:spacing w:after="0" w:line="240" w:lineRule="auto"/>
        <w:rPr>
          <w:rFonts w:ascii="Times New Roman" w:eastAsia="Times New Roman" w:hAnsi="Times New Roman" w:cs="Times New Roman"/>
          <w:color w:val="000000"/>
          <w:sz w:val="20"/>
          <w:szCs w:val="20"/>
          <w:lang w:eastAsia="hu-HU"/>
        </w:rPr>
      </w:pPr>
      <w:r w:rsidRPr="00C12E1D">
        <w:rPr>
          <w:rFonts w:ascii="Times New Roman" w:eastAsia="Times New Roman" w:hAnsi="Times New Roman" w:cs="Times New Roman"/>
          <w:color w:val="000000"/>
          <w:sz w:val="20"/>
          <w:szCs w:val="20"/>
          <w:lang w:eastAsia="hu-HU"/>
        </w:rPr>
        <w:t>The controller or the processor shall be liable for compensating any damage which another person may suffer as a result of processing that infringes the provisions laid down in laws or the binding legal act of the European Union on the processing of personal data.</w:t>
      </w:r>
    </w:p>
    <w:p w14:paraId="1331D23D" w14:textId="77777777" w:rsidR="00290B34" w:rsidRPr="00C12E1D" w:rsidRDefault="00290B34" w:rsidP="00290B34">
      <w:pPr>
        <w:pStyle w:val="Listaszerbekezds"/>
        <w:numPr>
          <w:ilvl w:val="0"/>
          <w:numId w:val="3"/>
        </w:numPr>
        <w:shd w:val="clear" w:color="auto" w:fill="FFFFFF"/>
        <w:spacing w:after="0" w:line="240" w:lineRule="auto"/>
        <w:rPr>
          <w:rFonts w:ascii="Times New Roman" w:eastAsia="Times New Roman" w:hAnsi="Times New Roman" w:cs="Times New Roman"/>
          <w:color w:val="000000"/>
          <w:sz w:val="20"/>
          <w:szCs w:val="20"/>
          <w:lang w:eastAsia="hu-HU"/>
        </w:rPr>
      </w:pPr>
      <w:r w:rsidRPr="00C12E1D">
        <w:rPr>
          <w:rFonts w:ascii="Times New Roman" w:eastAsia="Times New Roman" w:hAnsi="Times New Roman" w:cs="Times New Roman"/>
          <w:color w:val="000000"/>
          <w:sz w:val="20"/>
          <w:szCs w:val="20"/>
          <w:lang w:eastAsia="hu-HU"/>
        </w:rPr>
        <w:lastRenderedPageBreak/>
        <w:t>The controller or the processor shall be liable for paying a grievance award for the violation of personality rights that another person may suffer as a result of processing that infringes the provisions laid down in law or the binding legal act of the European Union on the processing of personal data, if the person whose personality rights had been violated has made a claim addressed to the controller or the processor for such a grievance award.</w:t>
      </w:r>
    </w:p>
    <w:p w14:paraId="795B1A24" w14:textId="77777777" w:rsidR="00290B34" w:rsidRPr="00C12E1D" w:rsidRDefault="00290B34" w:rsidP="00290B34">
      <w:pPr>
        <w:pStyle w:val="Default"/>
        <w:ind w:left="284"/>
        <w:jc w:val="both"/>
        <w:rPr>
          <w:rFonts w:ascii="Times New Roman" w:eastAsia="Times New Roman" w:hAnsi="Times New Roman" w:cs="Times New Roman"/>
          <w:sz w:val="20"/>
          <w:szCs w:val="20"/>
          <w:u w:val="single"/>
          <w:lang w:val="en-GB" w:eastAsia="hu-HU"/>
        </w:rPr>
      </w:pPr>
    </w:p>
    <w:p w14:paraId="3706C8D2" w14:textId="77777777" w:rsidR="00290B34" w:rsidRPr="00C12E1D" w:rsidRDefault="00290B34" w:rsidP="00290B34">
      <w:pPr>
        <w:pStyle w:val="NormlWeb"/>
        <w:spacing w:after="0"/>
        <w:rPr>
          <w:sz w:val="20"/>
          <w:szCs w:val="20"/>
          <w:u w:val="single"/>
        </w:rPr>
      </w:pPr>
    </w:p>
    <w:p w14:paraId="1A52EFF1" w14:textId="77777777" w:rsidR="00290B34" w:rsidRPr="00C12E1D" w:rsidRDefault="00290B34" w:rsidP="00290B34">
      <w:pPr>
        <w:spacing w:after="0" w:line="240" w:lineRule="auto"/>
        <w:rPr>
          <w:rFonts w:ascii="Times New Roman" w:hAnsi="Times New Roman" w:cs="Times New Roman"/>
          <w:sz w:val="20"/>
          <w:szCs w:val="20"/>
        </w:rPr>
      </w:pPr>
    </w:p>
    <w:p w14:paraId="7ACBA73F" w14:textId="77777777" w:rsidR="00290B34" w:rsidRPr="00C12E1D" w:rsidRDefault="00290B34" w:rsidP="00290B34">
      <w:pPr>
        <w:spacing w:after="0" w:line="240" w:lineRule="auto"/>
        <w:ind w:left="360"/>
        <w:rPr>
          <w:rFonts w:ascii="Times New Roman" w:hAnsi="Times New Roman" w:cs="Times New Roman"/>
          <w:sz w:val="20"/>
          <w:szCs w:val="20"/>
        </w:rPr>
      </w:pPr>
    </w:p>
    <w:p w14:paraId="71DC0CA7" w14:textId="77777777" w:rsidR="00290B34" w:rsidRPr="00C12E1D" w:rsidRDefault="00290B34" w:rsidP="00290B34">
      <w:pPr>
        <w:spacing w:after="0" w:line="240" w:lineRule="auto"/>
        <w:jc w:val="both"/>
        <w:rPr>
          <w:rFonts w:ascii="Times New Roman" w:hAnsi="Times New Roman" w:cs="Times New Roman"/>
          <w:b/>
          <w:sz w:val="20"/>
          <w:szCs w:val="20"/>
        </w:rPr>
      </w:pPr>
    </w:p>
    <w:p w14:paraId="21DE4ABF" w14:textId="77777777" w:rsidR="00290B34" w:rsidRPr="00C12E1D" w:rsidRDefault="00290B34" w:rsidP="00290B34">
      <w:pPr>
        <w:spacing w:after="0" w:line="240" w:lineRule="auto"/>
        <w:rPr>
          <w:rFonts w:ascii="Times New Roman" w:hAnsi="Times New Roman" w:cs="Times New Roman"/>
          <w:b/>
          <w:bCs/>
          <w:sz w:val="20"/>
          <w:szCs w:val="20"/>
        </w:rPr>
      </w:pPr>
      <w:r w:rsidRPr="00C12E1D">
        <w:rPr>
          <w:rFonts w:ascii="Times New Roman" w:hAnsi="Times New Roman" w:cs="Times New Roman"/>
          <w:b/>
          <w:bCs/>
          <w:sz w:val="20"/>
          <w:szCs w:val="20"/>
        </w:rPr>
        <w:br w:type="page"/>
      </w:r>
    </w:p>
    <w:p w14:paraId="67E64066" w14:textId="77777777" w:rsidR="00290B34" w:rsidRPr="00C12E1D" w:rsidRDefault="00290B34" w:rsidP="00290B34">
      <w:pPr>
        <w:spacing w:after="0" w:line="240" w:lineRule="auto"/>
        <w:rPr>
          <w:rFonts w:ascii="Times New Roman" w:hAnsi="Times New Roman" w:cs="Times New Roman"/>
          <w:b/>
          <w:bCs/>
          <w:sz w:val="20"/>
          <w:szCs w:val="20"/>
        </w:rPr>
      </w:pPr>
    </w:p>
    <w:p w14:paraId="0741800B" w14:textId="77777777" w:rsidR="00290B34" w:rsidRPr="00C12E1D" w:rsidRDefault="00290B34" w:rsidP="00290B34">
      <w:pPr>
        <w:spacing w:after="0" w:line="240" w:lineRule="auto"/>
        <w:rPr>
          <w:rFonts w:ascii="Times New Roman" w:hAnsi="Times New Roman" w:cs="Times New Roman"/>
          <w:b/>
          <w:sz w:val="20"/>
          <w:szCs w:val="20"/>
        </w:rPr>
      </w:pPr>
      <w:r w:rsidRPr="00C12E1D">
        <w:rPr>
          <w:rFonts w:ascii="Times New Roman" w:hAnsi="Times New Roman" w:cs="Times New Roman"/>
          <w:b/>
          <w:bCs/>
          <w:sz w:val="20"/>
          <w:szCs w:val="20"/>
        </w:rPr>
        <w:t xml:space="preserve">APPENDIX No. 2 to </w:t>
      </w:r>
      <w:r w:rsidRPr="00C12E1D">
        <w:rPr>
          <w:rFonts w:ascii="Times New Roman" w:hAnsi="Times New Roman" w:cs="Times New Roman"/>
          <w:b/>
          <w:sz w:val="20"/>
          <w:szCs w:val="20"/>
        </w:rPr>
        <w:t>privacy notice</w:t>
      </w:r>
    </w:p>
    <w:p w14:paraId="011C1576" w14:textId="59050A60" w:rsidR="002B7526" w:rsidRPr="00C35CB8" w:rsidRDefault="00290B34" w:rsidP="00245865">
      <w:pPr>
        <w:spacing w:after="0" w:line="240" w:lineRule="auto"/>
        <w:rPr>
          <w:rFonts w:ascii="Times New Roman" w:hAnsi="Times New Roman" w:cs="Times New Roman"/>
          <w:sz w:val="20"/>
          <w:szCs w:val="20"/>
        </w:rPr>
      </w:pPr>
      <w:r w:rsidRPr="00C12E1D">
        <w:rPr>
          <w:rFonts w:ascii="Times New Roman" w:hAnsi="Times New Roman" w:cs="Times New Roman"/>
          <w:sz w:val="20"/>
          <w:szCs w:val="20"/>
        </w:rPr>
        <w:t xml:space="preserve">Annex 3 to Act CCIV of 2011 on National Higher Education - Student data: See here: </w:t>
      </w:r>
      <w:hyperlink r:id="rId11" w:history="1">
        <w:r w:rsidRPr="00C12E1D">
          <w:rPr>
            <w:rStyle w:val="Hiperhivatkozs"/>
            <w:rFonts w:ascii="Times New Roman" w:hAnsi="Times New Roman" w:cs="Times New Roman"/>
            <w:sz w:val="20"/>
            <w:szCs w:val="20"/>
          </w:rPr>
          <w:t>https://adatvedelem.elte.hu/tajekoztatok-sablonok</w:t>
        </w:r>
      </w:hyperlink>
      <w:r w:rsidRPr="00C12E1D">
        <w:rPr>
          <w:rFonts w:ascii="Times New Roman" w:hAnsi="Times New Roman" w:cs="Times New Roman"/>
          <w:sz w:val="20"/>
          <w:szCs w:val="20"/>
        </w:rPr>
        <w:t xml:space="preserve"> /</w:t>
      </w:r>
      <w:hyperlink r:id="rId12" w:history="1">
        <w:r w:rsidRPr="00C12E1D">
          <w:rPr>
            <w:rFonts w:ascii="Times New Roman" w:hAnsi="Times New Roman" w:cs="Times New Roman"/>
            <w:sz w:val="20"/>
            <w:szCs w:val="20"/>
          </w:rPr>
          <w:t>Appendix to Privacy Notice</w:t>
        </w:r>
      </w:hyperlink>
      <w:r w:rsidRPr="00C12E1D">
        <w:t xml:space="preserve"> </w:t>
      </w:r>
      <w:r w:rsidR="003A3589">
        <w:rPr>
          <w:rFonts w:ascii="Times New Roman" w:hAnsi="Times New Roman" w:cs="Times New Roman"/>
        </w:rPr>
        <w:t xml:space="preserve"> </w:t>
      </w:r>
    </w:p>
    <w:sectPr w:rsidR="002B7526" w:rsidRPr="00C35CB8" w:rsidSect="00290B34">
      <w:headerReference w:type="even" r:id="rId13"/>
      <w:headerReference w:type="default" r:id="rId14"/>
      <w:footerReference w:type="default" r:id="rId15"/>
      <w:headerReference w:type="first" r:id="rId16"/>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E7DFB" w14:textId="77777777" w:rsidR="00622E56" w:rsidRPr="00C12E1D" w:rsidRDefault="00622E56" w:rsidP="00290B34">
      <w:pPr>
        <w:spacing w:after="0" w:line="240" w:lineRule="auto"/>
      </w:pPr>
      <w:r w:rsidRPr="00C12E1D">
        <w:separator/>
      </w:r>
    </w:p>
  </w:endnote>
  <w:endnote w:type="continuationSeparator" w:id="0">
    <w:p w14:paraId="46BE1A21" w14:textId="77777777" w:rsidR="00622E56" w:rsidRPr="00C12E1D" w:rsidRDefault="00622E56" w:rsidP="00290B34">
      <w:pPr>
        <w:spacing w:after="0" w:line="240" w:lineRule="auto"/>
      </w:pPr>
      <w:r w:rsidRPr="00C12E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758996"/>
    </w:sdtPr>
    <w:sdtEndPr/>
    <w:sdtContent>
      <w:p w14:paraId="698D03CA" w14:textId="77777777" w:rsidR="00986072" w:rsidRPr="00C12E1D" w:rsidRDefault="00256300">
        <w:pPr>
          <w:pStyle w:val="llb"/>
          <w:jc w:val="center"/>
        </w:pPr>
        <w:r w:rsidRPr="00C12E1D">
          <w:fldChar w:fldCharType="begin"/>
        </w:r>
        <w:r w:rsidRPr="00C12E1D">
          <w:instrText>PAGE   \* MERGEFORMAT</w:instrText>
        </w:r>
        <w:r w:rsidRPr="00C12E1D">
          <w:fldChar w:fldCharType="separate"/>
        </w:r>
        <w:r w:rsidRPr="00C12E1D">
          <w:t>1</w:t>
        </w:r>
        <w:r w:rsidRPr="00C12E1D">
          <w:fldChar w:fldCharType="end"/>
        </w:r>
      </w:p>
    </w:sdtContent>
  </w:sdt>
  <w:p w14:paraId="61D73FBC" w14:textId="77777777" w:rsidR="00986072" w:rsidRPr="00C12E1D" w:rsidRDefault="009860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386BF" w14:textId="77777777" w:rsidR="00622E56" w:rsidRPr="00C12E1D" w:rsidRDefault="00622E56" w:rsidP="00290B34">
      <w:pPr>
        <w:spacing w:after="0" w:line="240" w:lineRule="auto"/>
      </w:pPr>
      <w:r w:rsidRPr="00C12E1D">
        <w:separator/>
      </w:r>
    </w:p>
  </w:footnote>
  <w:footnote w:type="continuationSeparator" w:id="0">
    <w:p w14:paraId="1DF1260B" w14:textId="77777777" w:rsidR="00622E56" w:rsidRPr="00C12E1D" w:rsidRDefault="00622E56" w:rsidP="00290B34">
      <w:pPr>
        <w:spacing w:after="0" w:line="240" w:lineRule="auto"/>
      </w:pPr>
      <w:r w:rsidRPr="00C12E1D">
        <w:continuationSeparator/>
      </w:r>
    </w:p>
  </w:footnote>
  <w:footnote w:id="1">
    <w:p w14:paraId="5B245D15" w14:textId="1193FD08" w:rsidR="00C04676" w:rsidRPr="00C12E1D" w:rsidRDefault="00C04676" w:rsidP="004C392D">
      <w:pPr>
        <w:pStyle w:val="Lbjegyzetszveg"/>
        <w:jc w:val="both"/>
      </w:pPr>
      <w:r w:rsidRPr="00C12E1D">
        <w:rPr>
          <w:rStyle w:val="Lbjegyzet-hivatkozs"/>
        </w:rPr>
        <w:footnoteRef/>
      </w:r>
      <w:r w:rsidRPr="00C12E1D">
        <w:t xml:space="preserve"> </w:t>
      </w:r>
      <w:r w:rsidR="00EA33D9" w:rsidRPr="00A25FFB">
        <w:t>Including the provision laid down in Section 49 (11)</w:t>
      </w:r>
      <w:r w:rsidR="00256300" w:rsidRPr="00A25FFB">
        <w:t xml:space="preserve"> </w:t>
      </w:r>
      <w:r w:rsidR="00256300" w:rsidRPr="00A25FFB">
        <w:rPr>
          <w:bCs/>
        </w:rPr>
        <w:t>of the Act on National Higher Education</w:t>
      </w:r>
      <w:r w:rsidR="00B12C36" w:rsidRPr="00A25FFB">
        <w:t xml:space="preserve">: </w:t>
      </w:r>
      <w:r w:rsidR="00306ED6" w:rsidRPr="00A25FFB">
        <w:t xml:space="preserve">“The higher education institution shall allow a student raising a child under the age of 14 to be absent from lectures and seminars for the purpose of </w:t>
      </w:r>
      <w:r w:rsidR="00870D8A" w:rsidRPr="00A25FFB">
        <w:t>child care</w:t>
      </w:r>
      <w:r w:rsidR="00306ED6" w:rsidRPr="00A25FFB">
        <w:t xml:space="preserve"> in such a way that their absence does not lead to their being exempt from the essential academic requirements of the given programme (…)”</w:t>
      </w:r>
    </w:p>
  </w:footnote>
  <w:footnote w:id="2">
    <w:p w14:paraId="61CEA5B3" w14:textId="77777777" w:rsidR="00290B34" w:rsidRPr="00C12E1D" w:rsidRDefault="00290B34" w:rsidP="004C392D">
      <w:pPr>
        <w:pStyle w:val="Lbjegyzetszveg"/>
        <w:jc w:val="both"/>
      </w:pPr>
      <w:r w:rsidRPr="00C12E1D">
        <w:rPr>
          <w:rStyle w:val="Lbjegyzet-hivatkozs"/>
          <w:rFonts w:eastAsiaTheme="majorEastAsia"/>
        </w:rPr>
        <w:footnoteRef/>
      </w:r>
      <w:r w:rsidRPr="00C12E1D">
        <w:t xml:space="preserve"> GDPR Article 9(2)(f) processing is necessary for the establishment, exercise or defence of legal claims or whenever courts are acting in their judicial capacity.</w:t>
      </w:r>
    </w:p>
  </w:footnote>
  <w:footnote w:id="3">
    <w:p w14:paraId="4FB7B8B1" w14:textId="1E5FBBCB" w:rsidR="00290B34" w:rsidRPr="00C12E1D" w:rsidRDefault="00290B34" w:rsidP="004C392D">
      <w:pPr>
        <w:pStyle w:val="Lbjegyzetszveg"/>
        <w:jc w:val="both"/>
      </w:pPr>
      <w:r w:rsidRPr="00C12E1D">
        <w:rPr>
          <w:rStyle w:val="Lbjegyzet-hivatkozs"/>
          <w:rFonts w:eastAsiaTheme="majorEastAsia"/>
        </w:rPr>
        <w:footnoteRef/>
      </w:r>
      <w:r w:rsidRPr="00C12E1D">
        <w:t xml:space="preserve"> GDPR 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w:t>
      </w:r>
      <w:r w:rsidR="00C7730A">
        <w:t xml:space="preserve"> </w:t>
      </w:r>
      <w:r w:rsidRPr="00C12E1D">
        <w:t>3.</w:t>
      </w:r>
    </w:p>
  </w:footnote>
  <w:footnote w:id="4">
    <w:p w14:paraId="4401CA7F" w14:textId="56C518DA" w:rsidR="00916C10" w:rsidRPr="00916C10" w:rsidRDefault="00916C10">
      <w:pPr>
        <w:pStyle w:val="Lbjegyzetszveg"/>
      </w:pPr>
      <w:r>
        <w:rPr>
          <w:rStyle w:val="Lbjegyzet-hivatkozs"/>
        </w:rPr>
        <w:footnoteRef/>
      </w:r>
      <w:r>
        <w:t xml:space="preserve"> </w:t>
      </w:r>
      <w:r w:rsidRPr="00C7730A">
        <w:t xml:space="preserve">EVOP portal: </w:t>
      </w:r>
      <w:r w:rsidR="00FE21A1" w:rsidRPr="00C7730A">
        <w:t xml:space="preserve">A central application to which higher education institutions submit data in line with the provisions of </w:t>
      </w:r>
      <w:r w:rsidR="005702CB" w:rsidRPr="00C7730A">
        <w:t xml:space="preserve">the </w:t>
      </w:r>
      <w:r w:rsidR="00FE21A1" w:rsidRPr="00C7730A">
        <w:t>Act on National Higher Education. Its purpose is to ensure communication among higher education institutions (e.g. for the purpose of visiting student arrangements) and to make certain information available to external parties (e.g. the secondary school ranking in connection with the admission procedure) /Section 108 3.a./</w:t>
      </w:r>
      <w:r w:rsidR="00592502">
        <w:t>.</w:t>
      </w:r>
    </w:p>
  </w:footnote>
  <w:footnote w:id="5">
    <w:p w14:paraId="2F8130BD" w14:textId="66FD7B11" w:rsidR="00BE56F8" w:rsidRPr="00934F06" w:rsidRDefault="00BE56F8" w:rsidP="0048469E">
      <w:pPr>
        <w:spacing w:after="0" w:line="240" w:lineRule="auto"/>
        <w:jc w:val="both"/>
        <w:rPr>
          <w:rFonts w:ascii="Times New Roman" w:hAnsi="Times New Roman" w:cs="Times New Roman"/>
          <w:sz w:val="18"/>
          <w:szCs w:val="18"/>
        </w:rPr>
      </w:pPr>
      <w:r w:rsidRPr="00A34ED9">
        <w:rPr>
          <w:rStyle w:val="Lbjegyzet-hivatkozs"/>
          <w:rFonts w:ascii="Times New Roman" w:hAnsi="Times New Roman" w:cs="Times New Roman"/>
          <w:sz w:val="20"/>
          <w:szCs w:val="20"/>
        </w:rPr>
        <w:footnoteRef/>
      </w:r>
      <w:r w:rsidRPr="00A34ED9">
        <w:rPr>
          <w:rFonts w:ascii="Times New Roman" w:hAnsi="Times New Roman" w:cs="Times New Roman"/>
          <w:sz w:val="20"/>
          <w:szCs w:val="20"/>
        </w:rPr>
        <w:t xml:space="preserve"> </w:t>
      </w:r>
      <w:r w:rsidR="00174F78" w:rsidRPr="00934F06">
        <w:rPr>
          <w:rFonts w:ascii="Times New Roman" w:hAnsi="Times New Roman" w:cs="Times New Roman"/>
          <w:sz w:val="18"/>
          <w:szCs w:val="18"/>
        </w:rPr>
        <w:t xml:space="preserve">Exceptions when determining the duration of the funding period for (limited) state-funded programmes: </w:t>
      </w:r>
      <w:r w:rsidR="009D2411" w:rsidRPr="00934F06">
        <w:rPr>
          <w:rFonts w:ascii="Times New Roman" w:hAnsi="Times New Roman" w:cs="Times New Roman"/>
          <w:sz w:val="18"/>
          <w:szCs w:val="18"/>
        </w:rPr>
        <w:t>“</w:t>
      </w:r>
      <w:r w:rsidR="00174F78" w:rsidRPr="00934F06">
        <w:rPr>
          <w:rFonts w:ascii="Times New Roman" w:hAnsi="Times New Roman" w:cs="Times New Roman"/>
          <w:sz w:val="18"/>
          <w:szCs w:val="18"/>
        </w:rPr>
        <w:t xml:space="preserve">Section 47 (6) The following shall not be taken into account in the </w:t>
      </w:r>
      <w:r w:rsidR="00174F78" w:rsidRPr="00934F06">
        <w:rPr>
          <w:rFonts w:ascii="Times New Roman" w:hAnsi="Times New Roman" w:cs="Times New Roman"/>
          <w:sz w:val="18"/>
          <w:szCs w:val="18"/>
        </w:rPr>
        <w:softHyphen/>
        <w:t xml:space="preserve">calculation of the funding period: g) semesters starting from the semester following the date of birth or adoption of a married student’s child as well as the semesters starting from the semester following the date of marriage of a student with a child and </w:t>
      </w:r>
      <w:r w:rsidR="00653BB4" w:rsidRPr="00934F06">
        <w:rPr>
          <w:rFonts w:ascii="Times New Roman" w:hAnsi="Times New Roman" w:cs="Times New Roman"/>
          <w:sz w:val="18"/>
          <w:szCs w:val="18"/>
        </w:rPr>
        <w:t>the semesters preceding the semester following the student's 30th birthday</w:t>
      </w:r>
      <w:r w:rsidR="00174F78" w:rsidRPr="00934F06">
        <w:rPr>
          <w:rFonts w:ascii="Times New Roman" w:hAnsi="Times New Roman" w:cs="Times New Roman"/>
          <w:sz w:val="18"/>
          <w:szCs w:val="18"/>
        </w:rPr>
        <w:t>.</w:t>
      </w:r>
      <w:r w:rsidR="009D2411" w:rsidRPr="00934F06">
        <w:rPr>
          <w:rFonts w:ascii="Times New Roman" w:hAnsi="Times New Roman" w:cs="Times New Roman"/>
          <w:sz w:val="18"/>
          <w:szCs w:val="18"/>
        </w:rPr>
        <w:t>”</w:t>
      </w:r>
      <w:r w:rsidR="00174F78" w:rsidRPr="00934F06">
        <w:rPr>
          <w:rFonts w:ascii="Times New Roman" w:hAnsi="Times New Roman" w:cs="Times New Roman"/>
          <w:sz w:val="18"/>
          <w:szCs w:val="18"/>
        </w:rPr>
        <w:t xml:space="preserve"> See also Section 47 (9)</w:t>
      </w:r>
      <w:r w:rsidR="00D3331B" w:rsidRPr="00934F06">
        <w:rPr>
          <w:rFonts w:ascii="Times New Roman" w:hAnsi="Times New Roman" w:cs="Times New Roman"/>
          <w:sz w:val="18"/>
          <w:szCs w:val="18"/>
        </w:rPr>
        <w:t>:</w:t>
      </w:r>
      <w:r w:rsidR="00174F78" w:rsidRPr="00934F06">
        <w:rPr>
          <w:rFonts w:ascii="Times New Roman" w:hAnsi="Times New Roman" w:cs="Times New Roman"/>
          <w:sz w:val="18"/>
          <w:szCs w:val="18"/>
        </w:rPr>
        <w:t xml:space="preserve"> The annulment of the student’s marriage shall not affect the provision </w:t>
      </w:r>
      <w:r w:rsidR="00C47A31" w:rsidRPr="00934F06">
        <w:rPr>
          <w:rFonts w:ascii="Times New Roman" w:hAnsi="Times New Roman" w:cs="Times New Roman"/>
          <w:sz w:val="18"/>
          <w:szCs w:val="18"/>
        </w:rPr>
        <w:t>laid down</w:t>
      </w:r>
      <w:r w:rsidR="00174F78" w:rsidRPr="00934F06">
        <w:rPr>
          <w:rFonts w:ascii="Times New Roman" w:hAnsi="Times New Roman" w:cs="Times New Roman"/>
          <w:sz w:val="18"/>
          <w:szCs w:val="18"/>
        </w:rPr>
        <w:t xml:space="preserve"> in point g) of paragraph (6).</w:t>
      </w:r>
    </w:p>
  </w:footnote>
  <w:footnote w:id="6">
    <w:p w14:paraId="58342B36" w14:textId="03B7116A" w:rsidR="00BE56F8" w:rsidRPr="00C12E1D" w:rsidRDefault="00BE56F8" w:rsidP="0048469E">
      <w:pPr>
        <w:spacing w:after="0" w:line="240" w:lineRule="auto"/>
        <w:jc w:val="both"/>
        <w:rPr>
          <w:rFonts w:ascii="Times New Roman" w:hAnsi="Times New Roman" w:cs="Times New Roman"/>
          <w:sz w:val="18"/>
          <w:szCs w:val="18"/>
        </w:rPr>
      </w:pPr>
      <w:r w:rsidRPr="00934F06">
        <w:rPr>
          <w:rStyle w:val="Lbjegyzet-hivatkozs"/>
          <w:rFonts w:ascii="Times New Roman" w:hAnsi="Times New Roman" w:cs="Times New Roman"/>
          <w:sz w:val="20"/>
          <w:szCs w:val="20"/>
        </w:rPr>
        <w:footnoteRef/>
      </w:r>
      <w:r w:rsidRPr="00934F06">
        <w:rPr>
          <w:rFonts w:ascii="Times New Roman" w:hAnsi="Times New Roman" w:cs="Times New Roman"/>
          <w:sz w:val="20"/>
          <w:szCs w:val="20"/>
        </w:rPr>
        <w:t xml:space="preserve"> </w:t>
      </w:r>
      <w:r w:rsidR="00174F78" w:rsidRPr="00934F06">
        <w:rPr>
          <w:rFonts w:ascii="Times New Roman" w:hAnsi="Times New Roman" w:cs="Times New Roman"/>
          <w:sz w:val="18"/>
          <w:szCs w:val="18"/>
        </w:rPr>
        <w:t xml:space="preserve">Section 48 (5) </w:t>
      </w:r>
      <w:r w:rsidR="00174F78" w:rsidRPr="00934F06">
        <w:rPr>
          <w:rFonts w:ascii="Times New Roman" w:hAnsi="Times New Roman" w:cs="Times New Roman"/>
          <w:sz w:val="18"/>
          <w:szCs w:val="18"/>
        </w:rPr>
        <w:softHyphen/>
        <w:t xml:space="preserve">A married student shall be </w:t>
      </w:r>
      <w:proofErr w:type="spellStart"/>
      <w:r w:rsidR="00A35273" w:rsidRPr="00934F06">
        <w:rPr>
          <w:rFonts w:ascii="Times New Roman" w:hAnsi="Times New Roman" w:cs="Times New Roman"/>
          <w:sz w:val="18"/>
          <w:szCs w:val="18"/>
        </w:rPr>
        <w:t>reclassificated</w:t>
      </w:r>
      <w:proofErr w:type="spellEnd"/>
      <w:r w:rsidR="00A35273" w:rsidRPr="00934F06">
        <w:rPr>
          <w:rFonts w:ascii="Times New Roman" w:hAnsi="Times New Roman" w:cs="Times New Roman"/>
          <w:sz w:val="18"/>
          <w:szCs w:val="18"/>
        </w:rPr>
        <w:t xml:space="preserve"> </w:t>
      </w:r>
      <w:r w:rsidR="00174F78" w:rsidRPr="00934F06">
        <w:rPr>
          <w:rFonts w:ascii="Times New Roman" w:hAnsi="Times New Roman" w:cs="Times New Roman"/>
          <w:sz w:val="18"/>
          <w:szCs w:val="18"/>
        </w:rPr>
        <w:t>to a state-funded programme from the semester following the birth or adoption of their child, and a student with a child shall be reallocated to a state-funded programme from the semester following the date of their marriage provided that they have not yet reached 30 years of age on the first day of the semester.</w:t>
      </w:r>
      <w:r w:rsidR="00174F78" w:rsidRPr="00C12E1D">
        <w:rPr>
          <w:rFonts w:ascii="Times New Roman" w:hAnsi="Times New Roman" w:cs="Times New Roman"/>
          <w:sz w:val="18"/>
          <w:szCs w:val="18"/>
        </w:rPr>
        <w:t xml:space="preserve"> </w:t>
      </w:r>
    </w:p>
  </w:footnote>
  <w:footnote w:id="7">
    <w:p w14:paraId="7ACAE986" w14:textId="77777777" w:rsidR="00290B34" w:rsidRPr="00C12E1D" w:rsidRDefault="00290B34" w:rsidP="00290B34">
      <w:pPr>
        <w:pStyle w:val="Lbjegyzetszveg"/>
        <w:jc w:val="both"/>
      </w:pPr>
      <w:r w:rsidRPr="00C12E1D">
        <w:rPr>
          <w:rStyle w:val="Lbjegyzet-hivatkozs"/>
          <w:rFonts w:eastAsiaTheme="majorEastAsia"/>
          <w:sz w:val="18"/>
          <w:szCs w:val="18"/>
        </w:rPr>
        <w:footnoteRef/>
      </w:r>
      <w:r w:rsidRPr="00C12E1D">
        <w:rPr>
          <w:sz w:val="18"/>
          <w:szCs w:val="18"/>
        </w:rPr>
        <w:t xml:space="preserve"> </w:t>
      </w:r>
      <w:r w:rsidRPr="00C12E1D">
        <w:rPr>
          <w:color w:val="000000"/>
          <w:sz w:val="18"/>
          <w:szCs w:val="18"/>
        </w:rPr>
        <w:t>Article 4 of GDPR: ‘profiling’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footnote>
  <w:footnote w:id="8">
    <w:p w14:paraId="556DB10A" w14:textId="77777777" w:rsidR="00290B34" w:rsidRPr="00BC6C86" w:rsidRDefault="00290B34" w:rsidP="00290B34">
      <w:pPr>
        <w:pStyle w:val="Lbjegyzetszveg"/>
        <w:jc w:val="both"/>
      </w:pPr>
      <w:r w:rsidRPr="00C12E1D">
        <w:rPr>
          <w:rStyle w:val="Lbjegyzet-hivatkozs"/>
          <w:rFonts w:eastAsiaTheme="majorEastAsia"/>
        </w:rPr>
        <w:footnoteRef/>
      </w:r>
      <w:r w:rsidRPr="00C12E1D">
        <w:t xml:space="preserve"> </w:t>
      </w:r>
      <w:r w:rsidRPr="00C12E1D">
        <w:rPr>
          <w:color w:val="000000"/>
          <w:sz w:val="18"/>
          <w:szCs w:val="18"/>
        </w:rPr>
        <w:t xml:space="preserve">Act CXII of 2011 on the Right of Informational Self-Determination and on Freedom of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B41B" w14:textId="77777777" w:rsidR="00986072" w:rsidRPr="00C12E1D" w:rsidRDefault="0098607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DEFA" w14:textId="77777777" w:rsidR="00986072" w:rsidRPr="00C12E1D" w:rsidRDefault="0098607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BCBE" w14:textId="77777777" w:rsidR="00986072" w:rsidRPr="00C12E1D" w:rsidRDefault="0098607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34"/>
    <w:rsid w:val="00007D5E"/>
    <w:rsid w:val="000320F6"/>
    <w:rsid w:val="00095289"/>
    <w:rsid w:val="000B0F3F"/>
    <w:rsid w:val="00112CE2"/>
    <w:rsid w:val="00134190"/>
    <w:rsid w:val="00143827"/>
    <w:rsid w:val="00174F78"/>
    <w:rsid w:val="00180BEB"/>
    <w:rsid w:val="001A2E41"/>
    <w:rsid w:val="001B6D5C"/>
    <w:rsid w:val="001D69BF"/>
    <w:rsid w:val="001F65C7"/>
    <w:rsid w:val="00212C9A"/>
    <w:rsid w:val="00245865"/>
    <w:rsid w:val="002462B9"/>
    <w:rsid w:val="00256300"/>
    <w:rsid w:val="002742E3"/>
    <w:rsid w:val="00290B34"/>
    <w:rsid w:val="002B7526"/>
    <w:rsid w:val="002E3DB2"/>
    <w:rsid w:val="00306ED6"/>
    <w:rsid w:val="00356CFF"/>
    <w:rsid w:val="00363839"/>
    <w:rsid w:val="003A2AE8"/>
    <w:rsid w:val="003A3589"/>
    <w:rsid w:val="003A6172"/>
    <w:rsid w:val="003D3F68"/>
    <w:rsid w:val="0048469E"/>
    <w:rsid w:val="004C392D"/>
    <w:rsid w:val="00515AD9"/>
    <w:rsid w:val="0051623E"/>
    <w:rsid w:val="0053079B"/>
    <w:rsid w:val="00554485"/>
    <w:rsid w:val="00562BDB"/>
    <w:rsid w:val="005702CB"/>
    <w:rsid w:val="00580D17"/>
    <w:rsid w:val="00592502"/>
    <w:rsid w:val="005E651D"/>
    <w:rsid w:val="00622E56"/>
    <w:rsid w:val="00637EDA"/>
    <w:rsid w:val="0064412A"/>
    <w:rsid w:val="00653BB4"/>
    <w:rsid w:val="00656B7B"/>
    <w:rsid w:val="00710CAF"/>
    <w:rsid w:val="00743161"/>
    <w:rsid w:val="00767367"/>
    <w:rsid w:val="007679B9"/>
    <w:rsid w:val="00783EC2"/>
    <w:rsid w:val="007930A2"/>
    <w:rsid w:val="00857A2C"/>
    <w:rsid w:val="00870D8A"/>
    <w:rsid w:val="008A7BEE"/>
    <w:rsid w:val="008C2EB9"/>
    <w:rsid w:val="008F406F"/>
    <w:rsid w:val="009014E8"/>
    <w:rsid w:val="00916C10"/>
    <w:rsid w:val="00934F06"/>
    <w:rsid w:val="00986072"/>
    <w:rsid w:val="009D2411"/>
    <w:rsid w:val="009D5B90"/>
    <w:rsid w:val="00A25FFB"/>
    <w:rsid w:val="00A34487"/>
    <w:rsid w:val="00A34ED9"/>
    <w:rsid w:val="00A35273"/>
    <w:rsid w:val="00AA1FA6"/>
    <w:rsid w:val="00AC2741"/>
    <w:rsid w:val="00AD01AC"/>
    <w:rsid w:val="00B12C36"/>
    <w:rsid w:val="00B30FF9"/>
    <w:rsid w:val="00B740E7"/>
    <w:rsid w:val="00BE56F8"/>
    <w:rsid w:val="00C04676"/>
    <w:rsid w:val="00C12E1D"/>
    <w:rsid w:val="00C35CB8"/>
    <w:rsid w:val="00C47A31"/>
    <w:rsid w:val="00C7730A"/>
    <w:rsid w:val="00CB4D5F"/>
    <w:rsid w:val="00D3331B"/>
    <w:rsid w:val="00D653FC"/>
    <w:rsid w:val="00D87137"/>
    <w:rsid w:val="00DB0C2C"/>
    <w:rsid w:val="00DB69C5"/>
    <w:rsid w:val="00DC1BEE"/>
    <w:rsid w:val="00DF38E5"/>
    <w:rsid w:val="00E15BC0"/>
    <w:rsid w:val="00E50FF7"/>
    <w:rsid w:val="00E54EB7"/>
    <w:rsid w:val="00EA33D9"/>
    <w:rsid w:val="00EA5FB4"/>
    <w:rsid w:val="00EB62DE"/>
    <w:rsid w:val="00EE6C11"/>
    <w:rsid w:val="00F016A0"/>
    <w:rsid w:val="00F03E9B"/>
    <w:rsid w:val="00F958E7"/>
    <w:rsid w:val="00FE21A1"/>
    <w:rsid w:val="00FE6A1B"/>
  </w:rsids>
  <m:mathPr>
    <m:mathFont m:val="Cambria Math"/>
    <m:brkBin m:val="before"/>
    <m:brkBinSub m:val="--"/>
    <m:smallFrac m:val="0"/>
    <m:dispDef/>
    <m:lMargin m:val="0"/>
    <m:rMargin m:val="0"/>
    <m:defJc m:val="centerGroup"/>
    <m:wrapIndent m:val="1440"/>
    <m:intLim m:val="subSup"/>
    <m:naryLim m:val="undOvr"/>
  </m:mathPr>
  <w:themeFontLang w:val="hu-H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F73E"/>
  <w15:chartTrackingRefBased/>
  <w15:docId w15:val="{0EFA6CD1-995E-44C2-BD76-F528B2EA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hu-HU" w:eastAsia="zh-TW"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90B34"/>
    <w:pPr>
      <w:spacing w:after="200" w:line="276" w:lineRule="auto"/>
    </w:pPr>
    <w:rPr>
      <w:rFonts w:eastAsiaTheme="minorHAnsi"/>
      <w:kern w:val="0"/>
      <w:lang w:val="en-GB" w:eastAsia="en-US"/>
      <w14:ligatures w14:val="none"/>
    </w:rPr>
  </w:style>
  <w:style w:type="paragraph" w:styleId="Cmsor1">
    <w:name w:val="heading 1"/>
    <w:basedOn w:val="Norml"/>
    <w:next w:val="Norml"/>
    <w:link w:val="Cmsor1Char"/>
    <w:uiPriority w:val="9"/>
    <w:qFormat/>
    <w:rsid w:val="00290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290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290B3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290B3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290B3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90B3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90B3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90B3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90B3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90B3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290B3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290B3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290B3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290B3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90B3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90B3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90B3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90B34"/>
    <w:rPr>
      <w:rFonts w:eastAsiaTheme="majorEastAsia" w:cstheme="majorBidi"/>
      <w:color w:val="272727" w:themeColor="text1" w:themeTint="D8"/>
    </w:rPr>
  </w:style>
  <w:style w:type="paragraph" w:styleId="Cm">
    <w:name w:val="Title"/>
    <w:basedOn w:val="Norml"/>
    <w:next w:val="Norml"/>
    <w:link w:val="CmChar"/>
    <w:uiPriority w:val="10"/>
    <w:qFormat/>
    <w:rsid w:val="00290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90B3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90B3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90B3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90B34"/>
    <w:pPr>
      <w:spacing w:before="160"/>
      <w:jc w:val="center"/>
    </w:pPr>
    <w:rPr>
      <w:i/>
      <w:iCs/>
      <w:color w:val="404040" w:themeColor="text1" w:themeTint="BF"/>
    </w:rPr>
  </w:style>
  <w:style w:type="character" w:customStyle="1" w:styleId="IdzetChar">
    <w:name w:val="Idézet Char"/>
    <w:basedOn w:val="Bekezdsalapbettpusa"/>
    <w:link w:val="Idzet"/>
    <w:uiPriority w:val="29"/>
    <w:rsid w:val="00290B34"/>
    <w:rPr>
      <w:i/>
      <w:iCs/>
      <w:color w:val="404040" w:themeColor="text1" w:themeTint="BF"/>
    </w:rPr>
  </w:style>
  <w:style w:type="paragraph" w:styleId="Listaszerbekezds">
    <w:name w:val="List Paragraph"/>
    <w:basedOn w:val="Norml"/>
    <w:link w:val="ListaszerbekezdsChar"/>
    <w:uiPriority w:val="34"/>
    <w:qFormat/>
    <w:rsid w:val="00290B34"/>
    <w:pPr>
      <w:ind w:left="720"/>
      <w:contextualSpacing/>
    </w:pPr>
  </w:style>
  <w:style w:type="character" w:styleId="Erskiemels">
    <w:name w:val="Intense Emphasis"/>
    <w:basedOn w:val="Bekezdsalapbettpusa"/>
    <w:uiPriority w:val="21"/>
    <w:qFormat/>
    <w:rsid w:val="00290B34"/>
    <w:rPr>
      <w:i/>
      <w:iCs/>
      <w:color w:val="0F4761" w:themeColor="accent1" w:themeShade="BF"/>
    </w:rPr>
  </w:style>
  <w:style w:type="paragraph" w:styleId="Kiemeltidzet">
    <w:name w:val="Intense Quote"/>
    <w:basedOn w:val="Norml"/>
    <w:next w:val="Norml"/>
    <w:link w:val="KiemeltidzetChar"/>
    <w:uiPriority w:val="30"/>
    <w:qFormat/>
    <w:rsid w:val="00290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90B34"/>
    <w:rPr>
      <w:i/>
      <w:iCs/>
      <w:color w:val="0F4761" w:themeColor="accent1" w:themeShade="BF"/>
    </w:rPr>
  </w:style>
  <w:style w:type="character" w:styleId="Ershivatkozs">
    <w:name w:val="Intense Reference"/>
    <w:basedOn w:val="Bekezdsalapbettpusa"/>
    <w:uiPriority w:val="32"/>
    <w:qFormat/>
    <w:rsid w:val="00290B34"/>
    <w:rPr>
      <w:b/>
      <w:bCs/>
      <w:smallCaps/>
      <w:color w:val="0F4761" w:themeColor="accent1" w:themeShade="BF"/>
      <w:spacing w:val="5"/>
    </w:rPr>
  </w:style>
  <w:style w:type="character" w:styleId="Jegyzethivatkozs">
    <w:name w:val="annotation reference"/>
    <w:basedOn w:val="Bekezdsalapbettpusa"/>
    <w:uiPriority w:val="99"/>
    <w:semiHidden/>
    <w:unhideWhenUsed/>
    <w:qFormat/>
    <w:rsid w:val="00290B34"/>
    <w:rPr>
      <w:sz w:val="16"/>
      <w:szCs w:val="16"/>
    </w:rPr>
  </w:style>
  <w:style w:type="paragraph" w:styleId="Jegyzetszveg">
    <w:name w:val="annotation text"/>
    <w:basedOn w:val="Norml"/>
    <w:link w:val="JegyzetszvegChar"/>
    <w:uiPriority w:val="99"/>
    <w:unhideWhenUsed/>
    <w:rsid w:val="00290B34"/>
    <w:pPr>
      <w:spacing w:line="240" w:lineRule="auto"/>
    </w:pPr>
    <w:rPr>
      <w:sz w:val="20"/>
      <w:szCs w:val="20"/>
    </w:rPr>
  </w:style>
  <w:style w:type="character" w:customStyle="1" w:styleId="JegyzetszvegChar">
    <w:name w:val="Jegyzetszöveg Char"/>
    <w:basedOn w:val="Bekezdsalapbettpusa"/>
    <w:link w:val="Jegyzetszveg"/>
    <w:uiPriority w:val="99"/>
    <w:rsid w:val="00290B34"/>
    <w:rPr>
      <w:rFonts w:eastAsiaTheme="minorHAnsi"/>
      <w:kern w:val="0"/>
      <w:sz w:val="20"/>
      <w:szCs w:val="20"/>
      <w:lang w:eastAsia="en-US"/>
      <w14:ligatures w14:val="none"/>
    </w:rPr>
  </w:style>
  <w:style w:type="paragraph" w:styleId="llb">
    <w:name w:val="footer"/>
    <w:basedOn w:val="Norml"/>
    <w:link w:val="llbChar"/>
    <w:uiPriority w:val="99"/>
    <w:unhideWhenUsed/>
    <w:rsid w:val="00290B34"/>
    <w:pPr>
      <w:tabs>
        <w:tab w:val="center" w:pos="4703"/>
        <w:tab w:val="right" w:pos="9406"/>
      </w:tabs>
      <w:spacing w:after="0" w:line="240" w:lineRule="auto"/>
    </w:pPr>
  </w:style>
  <w:style w:type="character" w:customStyle="1" w:styleId="llbChar">
    <w:name w:val="Élőláb Char"/>
    <w:basedOn w:val="Bekezdsalapbettpusa"/>
    <w:link w:val="llb"/>
    <w:uiPriority w:val="99"/>
    <w:rsid w:val="00290B34"/>
    <w:rPr>
      <w:rFonts w:eastAsiaTheme="minorHAnsi"/>
      <w:kern w:val="0"/>
      <w:lang w:eastAsia="en-US"/>
      <w14:ligatures w14:val="none"/>
    </w:rPr>
  </w:style>
  <w:style w:type="character" w:styleId="Lbjegyzet-hivatkozs">
    <w:name w:val="footnote reference"/>
    <w:uiPriority w:val="99"/>
    <w:semiHidden/>
    <w:qFormat/>
    <w:rsid w:val="00290B34"/>
    <w:rPr>
      <w:vertAlign w:val="superscript"/>
    </w:rPr>
  </w:style>
  <w:style w:type="paragraph" w:styleId="Lbjegyzetszveg">
    <w:name w:val="footnote text"/>
    <w:basedOn w:val="Norml"/>
    <w:link w:val="LbjegyzetszvegChar"/>
    <w:uiPriority w:val="99"/>
    <w:semiHidden/>
    <w:qFormat/>
    <w:rsid w:val="00290B34"/>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qFormat/>
    <w:rsid w:val="00290B34"/>
    <w:rPr>
      <w:rFonts w:ascii="Times New Roman" w:eastAsia="Times New Roman" w:hAnsi="Times New Roman" w:cs="Times New Roman"/>
      <w:kern w:val="0"/>
      <w:sz w:val="20"/>
      <w:szCs w:val="20"/>
      <w:lang w:eastAsia="hu-HU"/>
      <w14:ligatures w14:val="none"/>
    </w:rPr>
  </w:style>
  <w:style w:type="paragraph" w:styleId="lfej">
    <w:name w:val="header"/>
    <w:basedOn w:val="Norml"/>
    <w:link w:val="lfejChar"/>
    <w:uiPriority w:val="99"/>
    <w:unhideWhenUsed/>
    <w:qFormat/>
    <w:rsid w:val="00290B34"/>
    <w:pPr>
      <w:tabs>
        <w:tab w:val="center" w:pos="4703"/>
        <w:tab w:val="right" w:pos="9406"/>
      </w:tabs>
      <w:spacing w:after="0" w:line="240" w:lineRule="auto"/>
    </w:pPr>
  </w:style>
  <w:style w:type="character" w:customStyle="1" w:styleId="lfejChar">
    <w:name w:val="Élőfej Char"/>
    <w:basedOn w:val="Bekezdsalapbettpusa"/>
    <w:link w:val="lfej"/>
    <w:uiPriority w:val="99"/>
    <w:rsid w:val="00290B34"/>
    <w:rPr>
      <w:rFonts w:eastAsiaTheme="minorHAnsi"/>
      <w:kern w:val="0"/>
      <w:lang w:eastAsia="en-US"/>
      <w14:ligatures w14:val="none"/>
    </w:rPr>
  </w:style>
  <w:style w:type="character" w:styleId="Hiperhivatkozs">
    <w:name w:val="Hyperlink"/>
    <w:basedOn w:val="Bekezdsalapbettpusa"/>
    <w:uiPriority w:val="99"/>
    <w:unhideWhenUsed/>
    <w:qFormat/>
    <w:rsid w:val="00290B34"/>
    <w:rPr>
      <w:color w:val="467886" w:themeColor="hyperlink"/>
      <w:u w:val="single"/>
    </w:rPr>
  </w:style>
  <w:style w:type="paragraph" w:styleId="NormlWeb">
    <w:name w:val="Normal (Web)"/>
    <w:basedOn w:val="Norml"/>
    <w:uiPriority w:val="99"/>
    <w:unhideWhenUsed/>
    <w:qFormat/>
    <w:rsid w:val="00290B34"/>
    <w:pPr>
      <w:spacing w:after="20" w:line="240" w:lineRule="auto"/>
      <w:ind w:firstLine="180"/>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290B34"/>
    <w:pPr>
      <w:spacing w:after="0" w:line="240" w:lineRule="auto"/>
    </w:pPr>
    <w:rPr>
      <w:rFonts w:eastAsiaTheme="minorHAnsi"/>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290B34"/>
    <w:pPr>
      <w:autoSpaceDE w:val="0"/>
      <w:autoSpaceDN w:val="0"/>
      <w:adjustRightInd w:val="0"/>
      <w:spacing w:after="0" w:line="240" w:lineRule="auto"/>
    </w:pPr>
    <w:rPr>
      <w:rFonts w:ascii="Century Gothic" w:eastAsiaTheme="minorHAnsi" w:hAnsi="Century Gothic" w:cs="Century Gothic"/>
      <w:color w:val="000000"/>
      <w:kern w:val="0"/>
      <w:sz w:val="24"/>
      <w:szCs w:val="24"/>
      <w:lang w:eastAsia="en-US"/>
      <w14:ligatures w14:val="none"/>
    </w:rPr>
  </w:style>
  <w:style w:type="paragraph" w:customStyle="1" w:styleId="doc-ti">
    <w:name w:val="doc-ti"/>
    <w:basedOn w:val="Norml"/>
    <w:rsid w:val="00290B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sid w:val="00290B34"/>
  </w:style>
  <w:style w:type="paragraph" w:styleId="Vltozat">
    <w:name w:val="Revision"/>
    <w:hidden/>
    <w:uiPriority w:val="99"/>
    <w:semiHidden/>
    <w:rsid w:val="007930A2"/>
    <w:pPr>
      <w:spacing w:after="0" w:line="240" w:lineRule="auto"/>
    </w:pPr>
    <w:rPr>
      <w:rFonts w:eastAsiaTheme="minorHAnsi"/>
      <w:kern w:val="0"/>
      <w:lang w:eastAsia="en-US"/>
      <w14:ligatures w14:val="none"/>
    </w:rPr>
  </w:style>
  <w:style w:type="paragraph" w:styleId="Buborkszveg">
    <w:name w:val="Balloon Text"/>
    <w:basedOn w:val="Norml"/>
    <w:link w:val="BuborkszvegChar"/>
    <w:uiPriority w:val="99"/>
    <w:semiHidden/>
    <w:unhideWhenUsed/>
    <w:rsid w:val="0025630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56300"/>
    <w:rPr>
      <w:rFonts w:ascii="Segoe UI" w:eastAsiaTheme="minorHAnsi" w:hAnsi="Segoe UI" w:cs="Segoe UI"/>
      <w:kern w:val="0"/>
      <w:sz w:val="18"/>
      <w:szCs w:val="18"/>
      <w:lang w:val="en-GB" w:eastAsia="en-US"/>
      <w14:ligatures w14:val="none"/>
    </w:rPr>
  </w:style>
  <w:style w:type="paragraph" w:styleId="Megjegyzstrgya">
    <w:name w:val="annotation subject"/>
    <w:basedOn w:val="Jegyzetszveg"/>
    <w:next w:val="Jegyzetszveg"/>
    <w:link w:val="MegjegyzstrgyaChar"/>
    <w:uiPriority w:val="99"/>
    <w:semiHidden/>
    <w:unhideWhenUsed/>
    <w:rsid w:val="00D3331B"/>
    <w:rPr>
      <w:b/>
      <w:bCs/>
    </w:rPr>
  </w:style>
  <w:style w:type="character" w:customStyle="1" w:styleId="MegjegyzstrgyaChar">
    <w:name w:val="Megjegyzés tárgya Char"/>
    <w:basedOn w:val="JegyzetszvegChar"/>
    <w:link w:val="Megjegyzstrgya"/>
    <w:uiPriority w:val="99"/>
    <w:semiHidden/>
    <w:rsid w:val="00D3331B"/>
    <w:rPr>
      <w:rFonts w:eastAsiaTheme="minorHAnsi"/>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en/faculty-administration-offic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te.hu/dstore/document/7980/Appendix_Act%20National%20Higher%20Education_2022041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tvedelem.elte.hu/tajekoztatok-sablon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ih.hu" TargetMode="External"/><Relationship Id="rId4" Type="http://schemas.openxmlformats.org/officeDocument/2006/relationships/settings" Target="settings.xml"/><Relationship Id="rId9" Type="http://schemas.openxmlformats.org/officeDocument/2006/relationships/hyperlink" Target="mailto:dataprotection@elte.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AAF83-A373-4E48-A4E0-5F13126A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3634</Words>
  <Characters>25075</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Torzsa</dc:creator>
  <cp:keywords/>
  <dc:description/>
  <cp:lastModifiedBy>Szoboszlai Kinga</cp:lastModifiedBy>
  <cp:revision>3</cp:revision>
  <dcterms:created xsi:type="dcterms:W3CDTF">2025-07-23T13:24:00Z</dcterms:created>
  <dcterms:modified xsi:type="dcterms:W3CDTF">2025-07-23T13:25:00Z</dcterms:modified>
</cp:coreProperties>
</file>