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1981E" w14:textId="77777777" w:rsidR="00613AF7" w:rsidRPr="00B70274" w:rsidRDefault="00613AF7" w:rsidP="001576E8">
      <w:pPr>
        <w:pStyle w:val="Cmsor2"/>
      </w:pPr>
    </w:p>
    <w:p w14:paraId="6DB57CCE" w14:textId="06D0D998" w:rsidR="00613AF7" w:rsidRPr="00B70274" w:rsidRDefault="00613AF7" w:rsidP="00613AF7">
      <w:pPr>
        <w:pStyle w:val="Cm"/>
        <w:jc w:val="right"/>
        <w:rPr>
          <w:rFonts w:ascii="Times New Roman" w:hAnsi="Times New Roman" w:cs="Times New Roman"/>
        </w:rPr>
      </w:pPr>
      <w:r w:rsidRPr="00B70274">
        <w:rPr>
          <w:rFonts w:ascii="Times New Roman" w:hAnsi="Times New Roman" w:cs="Times New Roman"/>
        </w:rPr>
        <w:t>Szerződés száma: …….…../201</w:t>
      </w:r>
      <w:r w:rsidR="002128EC">
        <w:rPr>
          <w:rFonts w:ascii="Times New Roman" w:hAnsi="Times New Roman" w:cs="Times New Roman"/>
        </w:rPr>
        <w:t>8</w:t>
      </w:r>
      <w:r w:rsidRPr="00B70274">
        <w:rPr>
          <w:rFonts w:ascii="Times New Roman" w:hAnsi="Times New Roman" w:cs="Times New Roman"/>
        </w:rPr>
        <w:t xml:space="preserve">/EK. </w:t>
      </w:r>
    </w:p>
    <w:p w14:paraId="3374C8D2" w14:textId="5D415DF3" w:rsidR="008A4EC2" w:rsidRDefault="008A4EC2" w:rsidP="00DE042D">
      <w:pPr>
        <w:pStyle w:val="Cm"/>
        <w:jc w:val="left"/>
        <w:rPr>
          <w:rFonts w:ascii="Times New Roman" w:hAnsi="Times New Roman" w:cs="Times New Roman"/>
          <w:smallCaps/>
          <w14:shadow w14:blurRad="50800" w14:dist="38100" w14:dir="2700000" w14:sx="100000" w14:sy="100000" w14:kx="0" w14:ky="0" w14:algn="tl">
            <w14:srgbClr w14:val="000000">
              <w14:alpha w14:val="60000"/>
            </w14:srgbClr>
          </w14:shadow>
        </w:rPr>
      </w:pPr>
    </w:p>
    <w:p w14:paraId="605DE773" w14:textId="77777777" w:rsidR="008A4EC2" w:rsidRDefault="008A4EC2" w:rsidP="00613AF7">
      <w:pPr>
        <w:pStyle w:val="Cm"/>
        <w:rPr>
          <w:rFonts w:ascii="Times New Roman" w:hAnsi="Times New Roman" w:cs="Times New Roman"/>
          <w:smallCaps/>
          <w14:shadow w14:blurRad="50800" w14:dist="38100" w14:dir="2700000" w14:sx="100000" w14:sy="100000" w14:kx="0" w14:ky="0" w14:algn="tl">
            <w14:srgbClr w14:val="000000">
              <w14:alpha w14:val="60000"/>
            </w14:srgbClr>
          </w14:shadow>
        </w:rPr>
      </w:pPr>
    </w:p>
    <w:p w14:paraId="1E17B35B" w14:textId="4A896743" w:rsidR="00613AF7" w:rsidRDefault="00613AF7" w:rsidP="00613AF7">
      <w:pPr>
        <w:pStyle w:val="Cm"/>
        <w:rPr>
          <w:rFonts w:ascii="Times New Roman" w:hAnsi="Times New Roman" w:cs="Times New Roman"/>
          <w:smallCaps/>
          <w14:shadow w14:blurRad="50800" w14:dist="38100" w14:dir="2700000" w14:sx="100000" w14:sy="100000" w14:kx="0" w14:ky="0" w14:algn="tl">
            <w14:srgbClr w14:val="000000">
              <w14:alpha w14:val="60000"/>
            </w14:srgbClr>
          </w14:shadow>
        </w:rPr>
      </w:pPr>
      <w:r w:rsidRPr="00B70274">
        <w:rPr>
          <w:rFonts w:ascii="Times New Roman" w:hAnsi="Times New Roman" w:cs="Times New Roman"/>
          <w:smallCaps/>
          <w14:shadow w14:blurRad="50800" w14:dist="38100" w14:dir="2700000" w14:sx="100000" w14:sy="100000" w14:kx="0" w14:ky="0" w14:algn="tl">
            <w14:srgbClr w14:val="000000">
              <w14:alpha w14:val="60000"/>
            </w14:srgbClr>
          </w14:shadow>
        </w:rPr>
        <w:t>BIZTOSÍTÁSI SZERZŐDÉS</w:t>
      </w:r>
    </w:p>
    <w:p w14:paraId="14BEEC8A" w14:textId="3EB3857D" w:rsidR="008A4EC2" w:rsidRPr="00B70274" w:rsidRDefault="008A4EC2" w:rsidP="00613AF7">
      <w:pPr>
        <w:pStyle w:val="Cm"/>
        <w:rPr>
          <w:rFonts w:ascii="Times New Roman" w:hAnsi="Times New Roman" w:cs="Times New Roman"/>
          <w:smallCaps/>
          <w14:shadow w14:blurRad="50800" w14:dist="38100" w14:dir="2700000" w14:sx="100000" w14:sy="100000" w14:kx="0" w14:ky="0" w14:algn="tl">
            <w14:srgbClr w14:val="000000">
              <w14:alpha w14:val="60000"/>
            </w14:srgbClr>
          </w14:shadow>
        </w:rPr>
      </w:pPr>
    </w:p>
    <w:p w14:paraId="0E48615C" w14:textId="77777777" w:rsidR="00613AF7" w:rsidRPr="00B70274" w:rsidRDefault="00613AF7" w:rsidP="00613AF7">
      <w:pPr>
        <w:pStyle w:val="Alcm"/>
        <w:rPr>
          <w:smallCaps/>
          <w:szCs w:val="24"/>
          <w14:shadow w14:blurRad="50800" w14:dist="38100" w14:dir="2700000" w14:sx="100000" w14:sy="100000" w14:kx="0" w14:ky="0" w14:algn="tl">
            <w14:srgbClr w14:val="000000">
              <w14:alpha w14:val="60000"/>
            </w14:srgbClr>
          </w14:shadow>
        </w:rPr>
      </w:pPr>
      <w:r w:rsidRPr="00B70274">
        <w:rPr>
          <w:smallCaps/>
          <w:szCs w:val="24"/>
          <w14:shadow w14:blurRad="50800" w14:dist="38100" w14:dir="2700000" w14:sx="100000" w14:sy="100000" w14:kx="0" w14:ky="0" w14:algn="tl">
            <w14:srgbClr w14:val="000000">
              <w14:alpha w14:val="60000"/>
            </w14:srgbClr>
          </w14:shadow>
        </w:rPr>
        <w:t>I.</w:t>
      </w:r>
      <w:r w:rsidRPr="00B70274">
        <w:rPr>
          <w:smallCaps/>
          <w:szCs w:val="24"/>
          <w14:shadow w14:blurRad="50800" w14:dist="38100" w14:dir="2700000" w14:sx="100000" w14:sy="100000" w14:kx="0" w14:ky="0" w14:algn="tl">
            <w14:srgbClr w14:val="000000">
              <w14:alpha w14:val="60000"/>
            </w14:srgbClr>
          </w14:shadow>
        </w:rPr>
        <w:tab/>
        <w:t>A Szerződést kötő Felek</w:t>
      </w:r>
    </w:p>
    <w:p w14:paraId="09CBBBD9" w14:textId="77777777" w:rsidR="00613AF7" w:rsidRPr="00B70274" w:rsidRDefault="00613AF7" w:rsidP="00613AF7">
      <w:pPr>
        <w:pStyle w:val="Cmsor1"/>
        <w:spacing w:before="100" w:beforeAutospacing="1" w:after="100" w:afterAutospacing="1"/>
        <w:ind w:firstLine="0"/>
        <w:jc w:val="both"/>
        <w:rPr>
          <w:smallCaps/>
          <w:color w:val="auto"/>
          <w:szCs w:val="24"/>
          <w:lang w:val="hu-HU"/>
          <w14:shadow w14:blurRad="50800" w14:dist="38100" w14:dir="2700000" w14:sx="100000" w14:sy="100000" w14:kx="0" w14:ky="0" w14:algn="tl">
            <w14:srgbClr w14:val="000000">
              <w14:alpha w14:val="60000"/>
            </w14:srgbClr>
          </w14:shadow>
        </w:rPr>
      </w:pPr>
      <w:r w:rsidRPr="00B70274">
        <w:rPr>
          <w:smallCaps/>
          <w:color w:val="auto"/>
          <w:szCs w:val="24"/>
          <w:lang w:val="hu-HU"/>
          <w14:shadow w14:blurRad="50800" w14:dist="38100" w14:dir="2700000" w14:sx="100000" w14:sy="100000" w14:kx="0" w14:ky="0" w14:algn="tl">
            <w14:srgbClr w14:val="000000">
              <w14:alpha w14:val="60000"/>
            </w14:srgbClr>
          </w14:shadow>
        </w:rPr>
        <w:t>ELTE (Szerződő és egyben Biztosított)</w:t>
      </w:r>
    </w:p>
    <w:p w14:paraId="26B08867" w14:textId="6B234F3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
          <w:bCs/>
          <w:kern w:val="1"/>
          <w:lang w:val="x-none" w:eastAsia="x-none"/>
        </w:rPr>
        <w:t>Eötvös Loránd Tudományegyetem</w:t>
      </w:r>
      <w:r w:rsidRPr="00B70274">
        <w:rPr>
          <w:rFonts w:ascii="Times New Roman" w:hAnsi="Times New Roman" w:cs="Times New Roman"/>
          <w:b/>
          <w:iCs/>
          <w:spacing w:val="13"/>
          <w:kern w:val="1"/>
          <w:lang w:eastAsia="ar-SA"/>
        </w:rPr>
        <w:t xml:space="preserve"> – </w:t>
      </w:r>
      <w:r w:rsidR="00703985">
        <w:rPr>
          <w:rFonts w:ascii="Times New Roman" w:hAnsi="Times New Roman" w:cs="Times New Roman"/>
          <w:bCs/>
          <w:kern w:val="1"/>
          <w:lang w:val="x-none" w:eastAsia="x-none"/>
        </w:rPr>
        <w:t>a továbbiakban: Biztosított</w:t>
      </w:r>
      <w:r w:rsidR="00A4149C">
        <w:rPr>
          <w:rFonts w:ascii="Times New Roman" w:hAnsi="Times New Roman" w:cs="Times New Roman"/>
          <w:bCs/>
          <w:kern w:val="1"/>
          <w:lang w:val="x-none" w:eastAsia="x-none"/>
        </w:rPr>
        <w:t xml:space="preserve"> </w:t>
      </w:r>
    </w:p>
    <w:p w14:paraId="5D6D9AED"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 xml:space="preserve">Székhely: 1053 Budapest, Egyetem tér 1-3. </w:t>
      </w:r>
    </w:p>
    <w:p w14:paraId="50DD6930"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Törvényes képviselő: Dr. Scheuer Gyula, kancellár</w:t>
      </w:r>
    </w:p>
    <w:p w14:paraId="59193046"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Nyilvántartási szám: FI80798 (intézményi azonosító)</w:t>
      </w:r>
    </w:p>
    <w:p w14:paraId="365DE577"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Adószám: 15308744-2-41</w:t>
      </w:r>
    </w:p>
    <w:p w14:paraId="4B38DF9F"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Számlavezető bank: Magyar Államkincstár</w:t>
      </w:r>
    </w:p>
    <w:p w14:paraId="5FE7A4FC" w14:textId="77777777" w:rsidR="00B70274" w:rsidRPr="00B70274" w:rsidRDefault="00B70274" w:rsidP="00B70274">
      <w:pPr>
        <w:ind w:left="709"/>
        <w:jc w:val="both"/>
        <w:rPr>
          <w:rFonts w:ascii="Times New Roman" w:hAnsi="Times New Roman" w:cs="Times New Roman"/>
          <w:bCs/>
          <w:kern w:val="1"/>
          <w:lang w:val="x-none" w:eastAsia="x-none"/>
        </w:rPr>
      </w:pPr>
      <w:r w:rsidRPr="00B70274">
        <w:rPr>
          <w:rFonts w:ascii="Times New Roman" w:hAnsi="Times New Roman" w:cs="Times New Roman"/>
          <w:bCs/>
          <w:kern w:val="1"/>
          <w:lang w:val="x-none" w:eastAsia="x-none"/>
        </w:rPr>
        <w:t>Számlaszám: 10032000-01426201-00000000</w:t>
      </w:r>
    </w:p>
    <w:p w14:paraId="54B149A9" w14:textId="77777777" w:rsidR="00B70274" w:rsidRPr="00B70274" w:rsidRDefault="00B70274" w:rsidP="00B70274">
      <w:pPr>
        <w:suppressAutoHyphens/>
        <w:spacing w:before="120" w:after="120"/>
        <w:ind w:left="709"/>
        <w:jc w:val="both"/>
        <w:rPr>
          <w:rFonts w:ascii="Times New Roman" w:hAnsi="Times New Roman" w:cs="Times New Roman"/>
          <w:i/>
          <w:iCs/>
          <w:spacing w:val="13"/>
          <w:kern w:val="1"/>
          <w:lang w:eastAsia="ar-SA"/>
        </w:rPr>
      </w:pPr>
    </w:p>
    <w:p w14:paraId="3063CABD" w14:textId="77777777" w:rsidR="00B70274" w:rsidRPr="00B70274" w:rsidRDefault="00B70274" w:rsidP="00B70274">
      <w:pPr>
        <w:suppressAutoHyphens/>
        <w:ind w:left="709"/>
        <w:jc w:val="both"/>
        <w:rPr>
          <w:rFonts w:ascii="Times New Roman" w:hAnsi="Times New Roman" w:cs="Times New Roman"/>
          <w:b/>
          <w:bCs/>
          <w:kern w:val="1"/>
          <w:lang w:val="x-none" w:eastAsia="x-none"/>
        </w:rPr>
      </w:pPr>
      <w:r w:rsidRPr="00B70274">
        <w:rPr>
          <w:rFonts w:ascii="Times New Roman" w:hAnsi="Times New Roman" w:cs="Times New Roman"/>
          <w:b/>
          <w:bCs/>
          <w:kern w:val="1"/>
          <w:lang w:val="x-none" w:eastAsia="x-none"/>
        </w:rPr>
        <w:t xml:space="preserve">A jogok érvényesítéséért és a kötelezettségek teljesítéséért felelős szervezeti egység: </w:t>
      </w:r>
    </w:p>
    <w:p w14:paraId="7F656F2D" w14:textId="77777777" w:rsidR="00B70274" w:rsidRPr="00B70274" w:rsidRDefault="00B70274" w:rsidP="00B70274">
      <w:pPr>
        <w:ind w:left="709"/>
        <w:jc w:val="both"/>
        <w:rPr>
          <w:rFonts w:ascii="Times New Roman" w:hAnsi="Times New Roman" w:cs="Times New Roman"/>
          <w:bCs/>
          <w:kern w:val="1"/>
          <w:lang w:eastAsia="x-none"/>
        </w:rPr>
      </w:pPr>
      <w:r w:rsidRPr="00B70274">
        <w:rPr>
          <w:rFonts w:ascii="Times New Roman" w:hAnsi="Times New Roman" w:cs="Times New Roman"/>
          <w:bCs/>
          <w:kern w:val="1"/>
          <w:lang w:val="x-none" w:eastAsia="x-none"/>
        </w:rPr>
        <w:t xml:space="preserve">Eötvös Loránd Tudományegyetem </w:t>
      </w:r>
      <w:r w:rsidRPr="00B70274">
        <w:rPr>
          <w:rFonts w:ascii="Times New Roman" w:hAnsi="Times New Roman" w:cs="Times New Roman"/>
          <w:bCs/>
          <w:kern w:val="1"/>
          <w:lang w:eastAsia="x-none"/>
        </w:rPr>
        <w:t>Kancellária</w:t>
      </w:r>
    </w:p>
    <w:p w14:paraId="71670C3A" w14:textId="77777777" w:rsidR="00B70274" w:rsidRPr="00B70274" w:rsidRDefault="00B70274" w:rsidP="00B70274">
      <w:pPr>
        <w:ind w:left="709"/>
        <w:jc w:val="both"/>
        <w:rPr>
          <w:rFonts w:ascii="Times New Roman" w:hAnsi="Times New Roman" w:cs="Times New Roman"/>
        </w:rPr>
      </w:pPr>
      <w:r w:rsidRPr="00B70274">
        <w:rPr>
          <w:rFonts w:ascii="Times New Roman" w:hAnsi="Times New Roman" w:cs="Times New Roman"/>
          <w:bCs/>
          <w:kern w:val="1"/>
          <w:lang w:val="x-none" w:eastAsia="x-none"/>
        </w:rPr>
        <w:t xml:space="preserve">Székhely: </w:t>
      </w:r>
      <w:r w:rsidRPr="00B70274">
        <w:rPr>
          <w:rFonts w:ascii="Times New Roman" w:hAnsi="Times New Roman" w:cs="Times New Roman"/>
          <w:bCs/>
          <w:kern w:val="1"/>
          <w:lang w:eastAsia="x-none"/>
        </w:rPr>
        <w:t>1056 Budapest, Szerb u. 21-25.</w:t>
      </w:r>
    </w:p>
    <w:p w14:paraId="194D0914" w14:textId="77777777" w:rsidR="00B70274" w:rsidRPr="00B70274" w:rsidRDefault="00B70274" w:rsidP="00B70274">
      <w:pPr>
        <w:ind w:left="709"/>
        <w:jc w:val="both"/>
        <w:rPr>
          <w:rFonts w:ascii="Times New Roman" w:hAnsi="Times New Roman" w:cs="Times New Roman"/>
          <w:bCs/>
          <w:kern w:val="1"/>
          <w:lang w:eastAsia="x-none"/>
        </w:rPr>
      </w:pPr>
      <w:r w:rsidRPr="00B70274">
        <w:rPr>
          <w:rFonts w:ascii="Times New Roman" w:hAnsi="Times New Roman" w:cs="Times New Roman"/>
          <w:bCs/>
          <w:kern w:val="1"/>
          <w:lang w:val="x-none" w:eastAsia="x-none"/>
        </w:rPr>
        <w:t>Képviseletében eljár</w:t>
      </w:r>
      <w:r w:rsidRPr="00B70274">
        <w:rPr>
          <w:rFonts w:ascii="Times New Roman" w:hAnsi="Times New Roman" w:cs="Times New Roman"/>
          <w:bCs/>
          <w:kern w:val="1"/>
          <w:lang w:eastAsia="x-none"/>
        </w:rPr>
        <w:t>: Dr. Scheuer Gyula, kancellár</w:t>
      </w:r>
    </w:p>
    <w:p w14:paraId="3BF65CD4" w14:textId="2FDAAC4F" w:rsidR="00B70274" w:rsidRPr="00B70274" w:rsidRDefault="00B70274" w:rsidP="004B07DE">
      <w:pPr>
        <w:suppressAutoHyphens/>
        <w:ind w:left="709"/>
        <w:jc w:val="both"/>
        <w:rPr>
          <w:rFonts w:ascii="Times New Roman" w:hAnsi="Times New Roman" w:cs="Times New Roman"/>
          <w:kern w:val="1"/>
          <w:lang w:eastAsia="ar-SA"/>
        </w:rPr>
      </w:pPr>
      <w:r w:rsidRPr="00B70274">
        <w:rPr>
          <w:rFonts w:ascii="Times New Roman" w:hAnsi="Times New Roman" w:cs="Times New Roman"/>
          <w:kern w:val="1"/>
          <w:lang w:eastAsia="ar-SA"/>
        </w:rPr>
        <w:t>Kapcsolattartó:</w:t>
      </w:r>
    </w:p>
    <w:p w14:paraId="75540C80" w14:textId="2C11A626" w:rsidR="00B70274" w:rsidRPr="00B70274" w:rsidRDefault="00B70274" w:rsidP="00B70274">
      <w:pPr>
        <w:suppressAutoHyphens/>
        <w:ind w:left="2127"/>
        <w:jc w:val="both"/>
        <w:rPr>
          <w:rFonts w:ascii="Times New Roman" w:hAnsi="Times New Roman" w:cs="Times New Roman"/>
          <w:kern w:val="1"/>
          <w:lang w:eastAsia="ar-SA"/>
        </w:rPr>
      </w:pPr>
      <w:r w:rsidRPr="00B70274">
        <w:rPr>
          <w:rFonts w:ascii="Times New Roman" w:hAnsi="Times New Roman" w:cs="Times New Roman"/>
          <w:kern w:val="1"/>
          <w:lang w:eastAsia="ar-SA"/>
        </w:rPr>
        <w:t xml:space="preserve">Név: </w:t>
      </w:r>
      <w:r>
        <w:rPr>
          <w:rFonts w:ascii="Times New Roman" w:hAnsi="Times New Roman" w:cs="Times New Roman"/>
          <w:kern w:val="1"/>
          <w:lang w:eastAsia="ar-SA"/>
        </w:rPr>
        <w:t xml:space="preserve">dr. Mihucz Bernadett </w:t>
      </w:r>
    </w:p>
    <w:p w14:paraId="50A9E9B2" w14:textId="77777777" w:rsidR="004B07DE" w:rsidRDefault="00B70274" w:rsidP="004B07DE">
      <w:pPr>
        <w:suppressAutoHyphens/>
        <w:ind w:left="2127"/>
        <w:jc w:val="both"/>
        <w:rPr>
          <w:rFonts w:ascii="Times New Roman" w:hAnsi="Times New Roman" w:cs="Times New Roman"/>
          <w:kern w:val="1"/>
          <w:lang w:eastAsia="ar-SA"/>
        </w:rPr>
      </w:pPr>
      <w:r w:rsidRPr="00B70274">
        <w:rPr>
          <w:rFonts w:ascii="Times New Roman" w:hAnsi="Times New Roman" w:cs="Times New Roman"/>
          <w:kern w:val="1"/>
          <w:lang w:eastAsia="ar-SA"/>
        </w:rPr>
        <w:t>Cím: 1056 Budapest, Szerb. u. 21-23.</w:t>
      </w:r>
    </w:p>
    <w:p w14:paraId="5B46DB6B" w14:textId="768FE5B8" w:rsidR="00B70274" w:rsidRPr="00B70274" w:rsidRDefault="00B70274" w:rsidP="004B07DE">
      <w:pPr>
        <w:suppressAutoHyphens/>
        <w:ind w:left="2127"/>
        <w:jc w:val="both"/>
        <w:rPr>
          <w:rFonts w:ascii="Times New Roman" w:hAnsi="Times New Roman" w:cs="Times New Roman"/>
          <w:kern w:val="1"/>
          <w:lang w:eastAsia="ar-SA"/>
        </w:rPr>
      </w:pPr>
      <w:r w:rsidRPr="00B70274">
        <w:rPr>
          <w:rFonts w:ascii="Times New Roman" w:hAnsi="Times New Roman" w:cs="Times New Roman"/>
          <w:kern w:val="1"/>
          <w:lang w:eastAsia="ar-SA"/>
        </w:rPr>
        <w:t xml:space="preserve">Telefon: </w:t>
      </w:r>
      <w:r w:rsidR="004B07DE" w:rsidRPr="004B07DE">
        <w:rPr>
          <w:rFonts w:ascii="Times New Roman" w:hAnsi="Times New Roman" w:cs="Times New Roman"/>
          <w:kern w:val="1"/>
          <w:lang w:eastAsia="ar-SA"/>
        </w:rPr>
        <w:t>06-1-411-6700/2015. mellék; +36-30/376-5367</w:t>
      </w:r>
    </w:p>
    <w:p w14:paraId="485C6E57" w14:textId="5B3C88CA" w:rsidR="00B70274" w:rsidRPr="00B70274" w:rsidRDefault="00B70274" w:rsidP="00B70274">
      <w:pPr>
        <w:suppressAutoHyphens/>
        <w:ind w:left="2127"/>
        <w:jc w:val="both"/>
        <w:rPr>
          <w:rFonts w:ascii="Times New Roman" w:hAnsi="Times New Roman" w:cs="Times New Roman"/>
          <w:kern w:val="1"/>
          <w:lang w:eastAsia="ar-SA"/>
        </w:rPr>
      </w:pPr>
      <w:r w:rsidRPr="00B70274">
        <w:rPr>
          <w:rFonts w:ascii="Times New Roman" w:hAnsi="Times New Roman" w:cs="Times New Roman"/>
          <w:kern w:val="1"/>
          <w:lang w:eastAsia="ar-SA"/>
        </w:rPr>
        <w:t xml:space="preserve">E-mail: </w:t>
      </w:r>
      <w:r w:rsidRPr="00B61188">
        <w:rPr>
          <w:rFonts w:ascii="Times New Roman" w:hAnsi="Times New Roman" w:cs="Times New Roman"/>
          <w:kern w:val="1"/>
          <w:lang w:eastAsia="ar-SA"/>
        </w:rPr>
        <w:t>kozbeszerzes@elte.hu</w:t>
      </w:r>
      <w:r>
        <w:rPr>
          <w:rFonts w:ascii="Times New Roman" w:hAnsi="Times New Roman" w:cs="Times New Roman"/>
          <w:kern w:val="1"/>
          <w:lang w:eastAsia="ar-SA"/>
        </w:rPr>
        <w:t xml:space="preserve"> </w:t>
      </w:r>
    </w:p>
    <w:p w14:paraId="23F24408" w14:textId="77777777" w:rsidR="00EA1CC4" w:rsidRDefault="00EA1CC4" w:rsidP="00EA1CC4">
      <w:pPr>
        <w:pStyle w:val="Cmsor1"/>
        <w:ind w:firstLine="0"/>
        <w:jc w:val="both"/>
        <w:rPr>
          <w:smallCaps/>
          <w:szCs w:val="24"/>
          <w:lang w:val="hu-HU"/>
          <w14:shadow w14:blurRad="50800" w14:dist="38100" w14:dir="2700000" w14:sx="100000" w14:sy="100000" w14:kx="0" w14:ky="0" w14:algn="tl">
            <w14:srgbClr w14:val="000000">
              <w14:alpha w14:val="60000"/>
            </w14:srgbClr>
          </w14:shadow>
        </w:rPr>
      </w:pPr>
    </w:p>
    <w:p w14:paraId="3E21E0BA" w14:textId="571686D9" w:rsidR="00EA1CC4" w:rsidRDefault="00613AF7" w:rsidP="00EA1CC4">
      <w:pPr>
        <w:pStyle w:val="Cmsor1"/>
        <w:ind w:firstLine="0"/>
        <w:jc w:val="both"/>
        <w:rPr>
          <w:smallCaps/>
          <w:szCs w:val="24"/>
          <w:lang w:val="hu-HU"/>
          <w14:shadow w14:blurRad="50800" w14:dist="38100" w14:dir="2700000" w14:sx="100000" w14:sy="100000" w14:kx="0" w14:ky="0" w14:algn="tl">
            <w14:srgbClr w14:val="000000">
              <w14:alpha w14:val="60000"/>
            </w14:srgbClr>
          </w14:shadow>
        </w:rPr>
      </w:pPr>
      <w:r w:rsidRPr="00B70274">
        <w:rPr>
          <w:smallCaps/>
          <w:szCs w:val="24"/>
          <w:lang w:val="hu-HU"/>
          <w14:shadow w14:blurRad="50800" w14:dist="38100" w14:dir="2700000" w14:sx="100000" w14:sy="100000" w14:kx="0" w14:ky="0" w14:algn="tl">
            <w14:srgbClr w14:val="000000">
              <w14:alpha w14:val="60000"/>
            </w14:srgbClr>
          </w14:shadow>
        </w:rPr>
        <w:t>Biztosító</w:t>
      </w:r>
    </w:p>
    <w:p w14:paraId="16402A32" w14:textId="77777777" w:rsidR="00EA1CC4" w:rsidRPr="00EA1CC4" w:rsidRDefault="00EA1CC4" w:rsidP="00EA1CC4"/>
    <w:p w14:paraId="18AF69DB" w14:textId="789DC188" w:rsidR="00EA1CC4" w:rsidRPr="00EA1CC4" w:rsidRDefault="00EA1CC4" w:rsidP="00EA1CC4">
      <w:pPr>
        <w:ind w:left="709"/>
        <w:jc w:val="both"/>
        <w:rPr>
          <w:rFonts w:ascii="Times New Roman" w:hAnsi="Times New Roman" w:cs="Cambria"/>
          <w:bCs/>
          <w:kern w:val="1"/>
          <w:lang w:eastAsia="x-none"/>
        </w:rPr>
      </w:pPr>
      <w:r w:rsidRPr="00F314C0">
        <w:rPr>
          <w:rFonts w:ascii="Times New Roman" w:hAnsi="Times New Roman" w:cs="Cambria"/>
          <w:b/>
          <w:iCs/>
          <w:spacing w:val="13"/>
          <w:kern w:val="1"/>
          <w:lang w:eastAsia="ar-SA"/>
        </w:rPr>
        <w:t xml:space="preserve">– </w:t>
      </w:r>
      <w:r w:rsidRPr="00F314C0">
        <w:rPr>
          <w:rFonts w:ascii="Times New Roman" w:hAnsi="Times New Roman" w:cs="Cambria"/>
          <w:bCs/>
          <w:kern w:val="1"/>
          <w:lang w:val="x-none" w:eastAsia="x-none"/>
        </w:rPr>
        <w:t xml:space="preserve">a továbbiakban: </w:t>
      </w:r>
      <w:r>
        <w:rPr>
          <w:rFonts w:ascii="Times New Roman" w:hAnsi="Times New Roman" w:cs="Cambria"/>
          <w:bCs/>
          <w:kern w:val="1"/>
          <w:lang w:eastAsia="x-none"/>
        </w:rPr>
        <w:t>Biztosító</w:t>
      </w:r>
    </w:p>
    <w:p w14:paraId="1C7CC682" w14:textId="77777777" w:rsidR="00EA1CC4" w:rsidRPr="00F314C0" w:rsidRDefault="00EA1CC4" w:rsidP="00EA1CC4">
      <w:pPr>
        <w:ind w:left="709"/>
        <w:jc w:val="both"/>
        <w:rPr>
          <w:rFonts w:ascii="Times New Roman" w:hAnsi="Times New Roman" w:cs="Cambria"/>
          <w:bCs/>
          <w:kern w:val="1"/>
          <w:lang w:eastAsia="x-none"/>
        </w:rPr>
      </w:pPr>
      <w:r w:rsidRPr="00F314C0">
        <w:rPr>
          <w:rFonts w:ascii="Times New Roman" w:hAnsi="Times New Roman" w:cs="Cambria"/>
          <w:bCs/>
          <w:kern w:val="1"/>
          <w:lang w:val="x-none" w:eastAsia="x-none"/>
        </w:rPr>
        <w:t xml:space="preserve">Székhely: </w:t>
      </w:r>
    </w:p>
    <w:p w14:paraId="79D83BCB" w14:textId="77777777" w:rsidR="00EA1CC4" w:rsidRPr="00F314C0" w:rsidRDefault="00EA1CC4" w:rsidP="00EA1CC4">
      <w:pPr>
        <w:ind w:left="709"/>
        <w:jc w:val="both"/>
        <w:rPr>
          <w:rFonts w:ascii="Times New Roman" w:hAnsi="Times New Roman" w:cs="Cambria"/>
          <w:bCs/>
          <w:kern w:val="1"/>
          <w:lang w:eastAsia="x-none"/>
        </w:rPr>
      </w:pPr>
      <w:r w:rsidRPr="00F314C0">
        <w:rPr>
          <w:rFonts w:ascii="Times New Roman" w:hAnsi="Times New Roman" w:cs="Cambria"/>
          <w:bCs/>
          <w:kern w:val="1"/>
          <w:lang w:val="x-none" w:eastAsia="x-none"/>
        </w:rPr>
        <w:t xml:space="preserve">Törvényes képviselő: </w:t>
      </w:r>
    </w:p>
    <w:p w14:paraId="777AE164" w14:textId="77777777" w:rsidR="00EA1CC4" w:rsidRPr="00F314C0" w:rsidRDefault="00EA1CC4" w:rsidP="00EA1CC4">
      <w:pPr>
        <w:ind w:left="709"/>
        <w:jc w:val="both"/>
        <w:rPr>
          <w:rFonts w:ascii="Times New Roman" w:hAnsi="Times New Roman" w:cs="Cambria"/>
          <w:bCs/>
          <w:kern w:val="1"/>
          <w:lang w:eastAsia="x-none"/>
        </w:rPr>
      </w:pPr>
      <w:r w:rsidRPr="00F314C0">
        <w:rPr>
          <w:rFonts w:ascii="Times New Roman" w:hAnsi="Times New Roman" w:cs="Cambria"/>
          <w:bCs/>
          <w:kern w:val="1"/>
          <w:lang w:val="x-none" w:eastAsia="x-none"/>
        </w:rPr>
        <w:t xml:space="preserve">Nyilvántartási szám: </w:t>
      </w:r>
    </w:p>
    <w:p w14:paraId="4025A2E7" w14:textId="77777777" w:rsidR="00EA1CC4" w:rsidRDefault="00EA1CC4" w:rsidP="00EA1CC4">
      <w:pPr>
        <w:ind w:left="709"/>
        <w:jc w:val="both"/>
        <w:rPr>
          <w:rFonts w:ascii="Times New Roman" w:hAnsi="Times New Roman" w:cs="Cambria"/>
          <w:bCs/>
          <w:kern w:val="1"/>
          <w:lang w:eastAsia="x-none"/>
        </w:rPr>
      </w:pPr>
      <w:r w:rsidRPr="00F314C0">
        <w:rPr>
          <w:rFonts w:ascii="Times New Roman" w:hAnsi="Times New Roman" w:cs="Cambria"/>
          <w:bCs/>
          <w:kern w:val="1"/>
          <w:lang w:val="x-none" w:eastAsia="x-none"/>
        </w:rPr>
        <w:t xml:space="preserve">Adószám: </w:t>
      </w:r>
    </w:p>
    <w:p w14:paraId="7EE74F35" w14:textId="77777777" w:rsidR="00EA1CC4" w:rsidRDefault="00EA1CC4" w:rsidP="00EA1CC4">
      <w:pPr>
        <w:ind w:left="709"/>
        <w:jc w:val="both"/>
        <w:rPr>
          <w:rFonts w:ascii="Times New Roman" w:hAnsi="Times New Roman" w:cs="Cambria"/>
          <w:bCs/>
          <w:kern w:val="1"/>
          <w:lang w:val="x-none" w:eastAsia="x-none"/>
        </w:rPr>
      </w:pPr>
      <w:r w:rsidRPr="00F314C0">
        <w:rPr>
          <w:rFonts w:ascii="Times New Roman" w:hAnsi="Times New Roman" w:cs="Cambria"/>
          <w:bCs/>
          <w:kern w:val="1"/>
          <w:lang w:val="x-none" w:eastAsia="x-none"/>
        </w:rPr>
        <w:t xml:space="preserve">Számlavezető bank: </w:t>
      </w:r>
    </w:p>
    <w:p w14:paraId="0AD6958D" w14:textId="77777777" w:rsidR="00EA1CC4" w:rsidRPr="00F314C0" w:rsidRDefault="00EA1CC4" w:rsidP="00EA1CC4">
      <w:pPr>
        <w:ind w:left="709"/>
        <w:jc w:val="both"/>
        <w:rPr>
          <w:rFonts w:ascii="Times New Roman" w:hAnsi="Times New Roman" w:cs="Cambria"/>
          <w:b/>
          <w:iCs/>
          <w:spacing w:val="13"/>
          <w:kern w:val="1"/>
          <w:lang w:eastAsia="ar-SA"/>
        </w:rPr>
      </w:pPr>
      <w:r w:rsidRPr="00F314C0">
        <w:rPr>
          <w:rFonts w:ascii="Times New Roman" w:hAnsi="Times New Roman" w:cs="Cambria"/>
          <w:bCs/>
          <w:kern w:val="1"/>
          <w:lang w:val="x-none" w:eastAsia="x-none"/>
        </w:rPr>
        <w:t xml:space="preserve">Számlaszám: </w:t>
      </w:r>
    </w:p>
    <w:p w14:paraId="6533E7E9" w14:textId="77777777" w:rsidR="00EA1CC4" w:rsidRDefault="00EA1CC4" w:rsidP="00EA1CC4">
      <w:pPr>
        <w:suppressAutoHyphens/>
        <w:ind w:left="1843" w:hanging="1134"/>
        <w:jc w:val="both"/>
        <w:rPr>
          <w:rFonts w:ascii="Times New Roman" w:hAnsi="Times New Roman" w:cs="Baskerville_PFL"/>
          <w:kern w:val="1"/>
          <w:lang w:eastAsia="ar-SA"/>
        </w:rPr>
      </w:pPr>
      <w:r w:rsidRPr="00F314C0">
        <w:rPr>
          <w:rFonts w:ascii="Times New Roman" w:hAnsi="Times New Roman" w:cs="Baskerville_PFL"/>
          <w:kern w:val="1"/>
          <w:lang w:eastAsia="ar-SA"/>
        </w:rPr>
        <w:t>Kapcsolattartó:</w:t>
      </w:r>
    </w:p>
    <w:p w14:paraId="1354BD80" w14:textId="77777777" w:rsidR="00EA1CC4" w:rsidRPr="00F314C0" w:rsidRDefault="00EA1CC4" w:rsidP="00EA1CC4">
      <w:pPr>
        <w:suppressAutoHyphens/>
        <w:ind w:left="1843" w:hanging="1134"/>
        <w:jc w:val="both"/>
        <w:rPr>
          <w:rFonts w:ascii="Times New Roman" w:hAnsi="Times New Roman" w:cs="Baskerville_PFL"/>
          <w:kern w:val="1"/>
          <w:lang w:eastAsia="ar-SA"/>
        </w:rPr>
      </w:pPr>
    </w:p>
    <w:p w14:paraId="34F68189" w14:textId="77777777" w:rsidR="00EA1CC4" w:rsidRPr="00F314C0" w:rsidRDefault="00EA1CC4" w:rsidP="00EA1CC4">
      <w:pPr>
        <w:suppressAutoHyphens/>
        <w:ind w:left="1843"/>
        <w:jc w:val="both"/>
        <w:rPr>
          <w:rFonts w:ascii="Times New Roman" w:hAnsi="Times New Roman" w:cs="Baskerville_PFL"/>
          <w:kern w:val="1"/>
          <w:lang w:eastAsia="ar-SA"/>
        </w:rPr>
      </w:pPr>
      <w:r w:rsidRPr="00F314C0">
        <w:rPr>
          <w:rFonts w:ascii="Times New Roman" w:hAnsi="Times New Roman" w:cs="Baskerville_PFL"/>
          <w:kern w:val="1"/>
          <w:lang w:eastAsia="ar-SA"/>
        </w:rPr>
        <w:t xml:space="preserve">Név: </w:t>
      </w:r>
    </w:p>
    <w:p w14:paraId="6FD43AC9" w14:textId="77777777" w:rsidR="00EA1CC4" w:rsidRDefault="00EA1CC4" w:rsidP="00EA1CC4">
      <w:pPr>
        <w:suppressAutoHyphens/>
        <w:ind w:left="1843"/>
        <w:jc w:val="both"/>
        <w:rPr>
          <w:rFonts w:ascii="Times New Roman" w:hAnsi="Times New Roman" w:cs="Baskerville_PFL"/>
          <w:kern w:val="1"/>
          <w:lang w:eastAsia="ar-SA"/>
        </w:rPr>
      </w:pPr>
      <w:r w:rsidRPr="00F314C0">
        <w:rPr>
          <w:rFonts w:ascii="Times New Roman" w:hAnsi="Times New Roman" w:cs="Baskerville_PFL"/>
          <w:kern w:val="1"/>
          <w:lang w:eastAsia="ar-SA"/>
        </w:rPr>
        <w:t xml:space="preserve">Cím: </w:t>
      </w:r>
    </w:p>
    <w:p w14:paraId="3BE01EF1" w14:textId="77777777" w:rsidR="00EA1CC4" w:rsidRPr="00F314C0" w:rsidRDefault="00EA1CC4" w:rsidP="00EA1CC4">
      <w:pPr>
        <w:suppressAutoHyphens/>
        <w:ind w:left="1843"/>
        <w:jc w:val="both"/>
        <w:rPr>
          <w:rFonts w:ascii="Times New Roman" w:hAnsi="Times New Roman" w:cs="Baskerville_PFL"/>
          <w:kern w:val="1"/>
          <w:lang w:eastAsia="ar-SA"/>
        </w:rPr>
      </w:pPr>
      <w:r w:rsidRPr="00F314C0">
        <w:rPr>
          <w:rFonts w:ascii="Times New Roman" w:hAnsi="Times New Roman" w:cs="Baskerville_PFL"/>
          <w:kern w:val="1"/>
          <w:lang w:eastAsia="ar-SA"/>
        </w:rPr>
        <w:t xml:space="preserve">Telefon: </w:t>
      </w:r>
    </w:p>
    <w:p w14:paraId="43225527" w14:textId="60874FDD" w:rsidR="008A4EC2" w:rsidRDefault="00EA1CC4" w:rsidP="00D068C7">
      <w:pPr>
        <w:suppressAutoHyphens/>
        <w:ind w:left="1843"/>
        <w:jc w:val="both"/>
        <w:rPr>
          <w:rFonts w:ascii="Times New Roman" w:hAnsi="Times New Roman" w:cs="Baskerville_PFL"/>
          <w:kern w:val="1"/>
          <w:lang w:eastAsia="ar-SA"/>
        </w:rPr>
      </w:pPr>
      <w:r w:rsidRPr="00F314C0">
        <w:rPr>
          <w:rFonts w:ascii="Times New Roman" w:hAnsi="Times New Roman" w:cs="Baskerville_PFL"/>
          <w:kern w:val="1"/>
          <w:lang w:eastAsia="ar-SA"/>
        </w:rPr>
        <w:t xml:space="preserve">E-mail: </w:t>
      </w:r>
    </w:p>
    <w:p w14:paraId="420FC8CC" w14:textId="77777777" w:rsidR="00D068C7" w:rsidRPr="008A4EC2" w:rsidRDefault="00D068C7" w:rsidP="00D068C7">
      <w:pPr>
        <w:suppressAutoHyphens/>
        <w:ind w:left="1843"/>
        <w:jc w:val="both"/>
        <w:rPr>
          <w:rFonts w:ascii="Times New Roman" w:hAnsi="Times New Roman" w:cs="Baskerville_PFL"/>
          <w:kern w:val="1"/>
          <w:lang w:eastAsia="ar-SA"/>
        </w:rPr>
      </w:pPr>
    </w:p>
    <w:p w14:paraId="03887D12" w14:textId="1C998C43" w:rsidR="00613AF7" w:rsidRPr="00B70274" w:rsidRDefault="00613AF7" w:rsidP="00613AF7">
      <w:pPr>
        <w:pStyle w:val="Cmsor1"/>
        <w:spacing w:after="240"/>
        <w:ind w:firstLine="0"/>
        <w:jc w:val="both"/>
        <w:rPr>
          <w:smallCaps/>
          <w:szCs w:val="24"/>
          <w:lang w:val="hu-HU"/>
          <w14:shadow w14:blurRad="50800" w14:dist="38100" w14:dir="2700000" w14:sx="100000" w14:sy="100000" w14:kx="0" w14:ky="0" w14:algn="tl">
            <w14:srgbClr w14:val="000000">
              <w14:alpha w14:val="60000"/>
            </w14:srgbClr>
          </w14:shadow>
        </w:rPr>
      </w:pPr>
      <w:r w:rsidRPr="00B70274">
        <w:rPr>
          <w:smallCaps/>
          <w:szCs w:val="24"/>
          <w:lang w:val="hu-HU"/>
          <w14:shadow w14:blurRad="50800" w14:dist="38100" w14:dir="2700000" w14:sx="100000" w14:sy="100000" w14:kx="0" w14:ky="0" w14:algn="tl">
            <w14:srgbClr w14:val="000000">
              <w14:alpha w14:val="60000"/>
            </w14:srgbClr>
          </w14:shadow>
        </w:rPr>
        <w:lastRenderedPageBreak/>
        <w:t>II.</w:t>
      </w:r>
      <w:r w:rsidRPr="00B70274">
        <w:rPr>
          <w:smallCaps/>
          <w:szCs w:val="24"/>
          <w:lang w:val="hu-HU"/>
          <w14:shadow w14:blurRad="50800" w14:dist="38100" w14:dir="2700000" w14:sx="100000" w14:sy="100000" w14:kx="0" w14:ky="0" w14:algn="tl">
            <w14:srgbClr w14:val="000000">
              <w14:alpha w14:val="60000"/>
            </w14:srgbClr>
          </w14:shadow>
        </w:rPr>
        <w:tab/>
        <w:t>A Szerződés háttere és előzményei</w:t>
      </w:r>
    </w:p>
    <w:p w14:paraId="2632C281" w14:textId="49ED78CB" w:rsidR="00613AF7" w:rsidRDefault="003F2036" w:rsidP="00AB169D">
      <w:pPr>
        <w:tabs>
          <w:tab w:val="left" w:pos="6379"/>
        </w:tabs>
        <w:ind w:left="680"/>
        <w:jc w:val="both"/>
        <w:rPr>
          <w:rFonts w:ascii="Times New Roman" w:hAnsi="Times New Roman" w:cs="Times New Roman"/>
        </w:rPr>
      </w:pPr>
      <w:r w:rsidRPr="00B70274">
        <w:rPr>
          <w:rFonts w:ascii="Times New Roman" w:hAnsi="Times New Roman" w:cs="Times New Roman"/>
        </w:rPr>
        <w:t>Az Eötvös Loránd Tudományegyetem, mint A</w:t>
      </w:r>
      <w:r w:rsidR="008A4EC2">
        <w:rPr>
          <w:rFonts w:ascii="Times New Roman" w:hAnsi="Times New Roman" w:cs="Times New Roman"/>
        </w:rPr>
        <w:t xml:space="preserve">jánlatkérő </w:t>
      </w:r>
      <w:r w:rsidR="008A4EC2" w:rsidRPr="00F314C0">
        <w:rPr>
          <w:rFonts w:ascii="Times New Roman" w:hAnsi="Times New Roman" w:cs="Times New Roman"/>
        </w:rPr>
        <w:t xml:space="preserve">a </w:t>
      </w:r>
      <w:r w:rsidR="008A4EC2" w:rsidRPr="0079284B">
        <w:rPr>
          <w:rFonts w:ascii="Times New Roman" w:hAnsi="Times New Roman" w:cs="Times New Roman"/>
          <w:b/>
          <w:i/>
        </w:rPr>
        <w:t>,,</w:t>
      </w:r>
      <w:r w:rsidR="008F7339" w:rsidRPr="0079284B">
        <w:rPr>
          <w:rFonts w:ascii="Times New Roman" w:hAnsi="Times New Roman" w:cs="Times New Roman"/>
          <w:b/>
          <w:i/>
        </w:rPr>
        <w:t>Vagyon-, és felelősségbiztosítás, valamint utasbiztosítás az Eötvös Loránd Tudományegyetem számára</w:t>
      </w:r>
      <w:r w:rsidR="0059680B">
        <w:rPr>
          <w:rFonts w:ascii="Times New Roman" w:hAnsi="Times New Roman" w:cs="Times New Roman"/>
          <w:b/>
          <w:i/>
        </w:rPr>
        <w:t>”</w:t>
      </w:r>
      <w:r w:rsidR="0059680B" w:rsidRPr="0059680B">
        <w:rPr>
          <w:rFonts w:ascii="Times New Roman" w:hAnsi="Times New Roman" w:cs="Times New Roman"/>
          <w:i/>
        </w:rPr>
        <w:t xml:space="preserve"> </w:t>
      </w:r>
      <w:r w:rsidR="008A4EC2" w:rsidRPr="00F314C0">
        <w:rPr>
          <w:rFonts w:ascii="Times New Roman" w:hAnsi="Times New Roman" w:cs="Times New Roman"/>
        </w:rPr>
        <w:t xml:space="preserve">tárgyú, </w:t>
      </w:r>
      <w:r w:rsidR="008F7339">
        <w:rPr>
          <w:rFonts w:ascii="Times New Roman" w:hAnsi="Times New Roman" w:cs="Times New Roman"/>
        </w:rPr>
        <w:t>201</w:t>
      </w:r>
      <w:r w:rsidR="002128EC">
        <w:rPr>
          <w:rFonts w:ascii="Times New Roman" w:hAnsi="Times New Roman" w:cs="Times New Roman"/>
        </w:rPr>
        <w:t>8</w:t>
      </w:r>
      <w:r w:rsidR="008F7339">
        <w:rPr>
          <w:rFonts w:ascii="Times New Roman" w:hAnsi="Times New Roman" w:cs="Times New Roman"/>
        </w:rPr>
        <w:t>.</w:t>
      </w:r>
      <w:r w:rsidR="002128EC">
        <w:rPr>
          <w:rFonts w:ascii="Times New Roman" w:hAnsi="Times New Roman" w:cs="Times New Roman"/>
        </w:rPr>
        <w:t>03</w:t>
      </w:r>
      <w:r w:rsidR="008A4EC2">
        <w:rPr>
          <w:rFonts w:ascii="Times New Roman" w:hAnsi="Times New Roman" w:cs="Times New Roman"/>
        </w:rPr>
        <w:t>. ….</w:t>
      </w:r>
      <w:r w:rsidR="008A4EC2" w:rsidRPr="00F314C0">
        <w:rPr>
          <w:rFonts w:ascii="Times New Roman" w:hAnsi="Times New Roman" w:cs="Times New Roman"/>
        </w:rPr>
        <w:t xml:space="preserve"> napján indult, a közbeszerzésekről szóló 2015. évi CXLIII. törvényben (a továbbiakban: Kbt.) meghatározott </w:t>
      </w:r>
      <w:r w:rsidR="002128EC">
        <w:rPr>
          <w:rFonts w:ascii="Times New Roman" w:hAnsi="Times New Roman" w:cs="Times New Roman"/>
        </w:rPr>
        <w:t>98</w:t>
      </w:r>
      <w:r w:rsidR="008A4EC2">
        <w:rPr>
          <w:rFonts w:ascii="Times New Roman" w:hAnsi="Times New Roman" w:cs="Times New Roman"/>
        </w:rPr>
        <w:t xml:space="preserve">. § </w:t>
      </w:r>
      <w:r w:rsidR="002128EC">
        <w:rPr>
          <w:rFonts w:ascii="Times New Roman" w:hAnsi="Times New Roman" w:cs="Times New Roman"/>
        </w:rPr>
        <w:t xml:space="preserve">(2) bek. b) pontja </w:t>
      </w:r>
      <w:r w:rsidR="008A4EC2">
        <w:rPr>
          <w:rFonts w:ascii="Times New Roman" w:hAnsi="Times New Roman" w:cs="Times New Roman"/>
        </w:rPr>
        <w:t xml:space="preserve">szerinti uniós </w:t>
      </w:r>
      <w:r w:rsidR="002128EC">
        <w:rPr>
          <w:rFonts w:ascii="Times New Roman" w:hAnsi="Times New Roman" w:cs="Times New Roman"/>
        </w:rPr>
        <w:t xml:space="preserve">hirdetmény nélküli tárgyalásos </w:t>
      </w:r>
      <w:r w:rsidR="008A4EC2" w:rsidRPr="00F314C0">
        <w:rPr>
          <w:rFonts w:ascii="Times New Roman" w:hAnsi="Times New Roman" w:cs="Times New Roman"/>
        </w:rPr>
        <w:t>eljárás szabály</w:t>
      </w:r>
      <w:r w:rsidR="008A4EC2">
        <w:rPr>
          <w:rFonts w:ascii="Times New Roman" w:hAnsi="Times New Roman" w:cs="Times New Roman"/>
        </w:rPr>
        <w:t>a</w:t>
      </w:r>
      <w:r w:rsidR="008A4EC2" w:rsidRPr="00F314C0">
        <w:rPr>
          <w:rFonts w:ascii="Times New Roman" w:hAnsi="Times New Roman" w:cs="Times New Roman"/>
        </w:rPr>
        <w:t>i szerint közbeszerzési eljárást folytatott le. Jelen Szerződés megkötésére a fenti közbeszerzési eljárás 20</w:t>
      </w:r>
      <w:r w:rsidR="008F7339">
        <w:rPr>
          <w:rFonts w:ascii="Times New Roman" w:hAnsi="Times New Roman" w:cs="Times New Roman"/>
        </w:rPr>
        <w:t>1</w:t>
      </w:r>
      <w:r w:rsidR="002128EC">
        <w:rPr>
          <w:rFonts w:ascii="Times New Roman" w:hAnsi="Times New Roman" w:cs="Times New Roman"/>
        </w:rPr>
        <w:t>8</w:t>
      </w:r>
      <w:r w:rsidR="008F7339">
        <w:rPr>
          <w:rFonts w:ascii="Times New Roman" w:hAnsi="Times New Roman" w:cs="Times New Roman"/>
        </w:rPr>
        <w:t>.</w:t>
      </w:r>
      <w:r w:rsidR="002128EC">
        <w:rPr>
          <w:rFonts w:ascii="Times New Roman" w:hAnsi="Times New Roman" w:cs="Times New Roman"/>
        </w:rPr>
        <w:t>04</w:t>
      </w:r>
      <w:r w:rsidR="008A4EC2">
        <w:rPr>
          <w:rFonts w:ascii="Times New Roman" w:hAnsi="Times New Roman" w:cs="Times New Roman"/>
        </w:rPr>
        <w:t>. …</w:t>
      </w:r>
      <w:r w:rsidR="008A4EC2" w:rsidRPr="00F314C0">
        <w:rPr>
          <w:rFonts w:ascii="Times New Roman" w:hAnsi="Times New Roman" w:cs="Times New Roman"/>
        </w:rPr>
        <w:t xml:space="preserve"> napján kihirdetett eredménye alapján kerül sor.</w:t>
      </w:r>
    </w:p>
    <w:p w14:paraId="274455B4" w14:textId="0398A399" w:rsidR="00D068C7" w:rsidRDefault="00D068C7" w:rsidP="00AB169D">
      <w:pPr>
        <w:tabs>
          <w:tab w:val="left" w:pos="6379"/>
        </w:tabs>
        <w:ind w:left="680"/>
        <w:jc w:val="both"/>
        <w:rPr>
          <w:rFonts w:ascii="Times New Roman" w:hAnsi="Times New Roman" w:cs="Times New Roman"/>
        </w:rPr>
      </w:pPr>
    </w:p>
    <w:p w14:paraId="59C4ECBE" w14:textId="77777777" w:rsidR="006309BA" w:rsidRDefault="006309BA" w:rsidP="00D068C7">
      <w:pPr>
        <w:suppressAutoHyphens/>
        <w:ind w:firstLine="680"/>
        <w:jc w:val="both"/>
        <w:rPr>
          <w:rFonts w:ascii="Times New Roman" w:hAnsi="Times New Roman" w:cs="Times New Roman"/>
          <w:b/>
        </w:rPr>
      </w:pPr>
    </w:p>
    <w:p w14:paraId="02D4EFB9" w14:textId="7E85456A" w:rsidR="00D068C7" w:rsidRPr="00D068C7" w:rsidRDefault="00D068C7" w:rsidP="00D068C7">
      <w:pPr>
        <w:suppressAutoHyphens/>
        <w:ind w:firstLine="680"/>
        <w:jc w:val="both"/>
        <w:rPr>
          <w:rFonts w:ascii="Times New Roman" w:hAnsi="Times New Roman" w:cs="Times New Roman"/>
          <w:b/>
        </w:rPr>
      </w:pPr>
      <w:r w:rsidRPr="00D068C7">
        <w:rPr>
          <w:rFonts w:ascii="Times New Roman" w:hAnsi="Times New Roman" w:cs="Times New Roman"/>
          <w:b/>
        </w:rPr>
        <w:t>Biztosítási alapadatok</w:t>
      </w:r>
    </w:p>
    <w:p w14:paraId="3DFD3651" w14:textId="77777777" w:rsidR="00D068C7" w:rsidRPr="00D068C7" w:rsidRDefault="00D068C7" w:rsidP="00D068C7">
      <w:pPr>
        <w:suppressAutoHyphens/>
        <w:ind w:left="2127"/>
        <w:jc w:val="both"/>
        <w:rPr>
          <w:rFonts w:ascii="Times New Roman" w:hAnsi="Times New Roman" w:cs="Times New Roman"/>
        </w:rPr>
      </w:pPr>
    </w:p>
    <w:p w14:paraId="36199E6A" w14:textId="22A7B831" w:rsidR="00D068C7" w:rsidRPr="00D068C7" w:rsidRDefault="00D068C7" w:rsidP="00D068C7">
      <w:pPr>
        <w:suppressAutoHyphens/>
        <w:ind w:firstLine="680"/>
        <w:jc w:val="both"/>
        <w:rPr>
          <w:rFonts w:ascii="Times New Roman" w:hAnsi="Times New Roman" w:cs="Times New Roman"/>
        </w:rPr>
      </w:pPr>
      <w:r w:rsidRPr="00D068C7">
        <w:rPr>
          <w:rFonts w:ascii="Times New Roman" w:hAnsi="Times New Roman" w:cs="Times New Roman"/>
        </w:rPr>
        <w:t>Szerződő és Biztosított:</w:t>
      </w:r>
      <w:r w:rsidRPr="00D068C7">
        <w:rPr>
          <w:rFonts w:ascii="Times New Roman" w:hAnsi="Times New Roman" w:cs="Times New Roman"/>
        </w:rPr>
        <w:tab/>
      </w:r>
      <w:r w:rsidR="00354F1D">
        <w:rPr>
          <w:rFonts w:ascii="Times New Roman" w:hAnsi="Times New Roman" w:cs="Times New Roman"/>
        </w:rPr>
        <w:tab/>
      </w:r>
      <w:r w:rsidR="00354F1D">
        <w:rPr>
          <w:rFonts w:ascii="Times New Roman" w:hAnsi="Times New Roman" w:cs="Times New Roman"/>
        </w:rPr>
        <w:tab/>
      </w:r>
      <w:r w:rsidRPr="00D068C7">
        <w:rPr>
          <w:rFonts w:ascii="Times New Roman" w:hAnsi="Times New Roman" w:cs="Times New Roman"/>
          <w:bCs/>
          <w:kern w:val="1"/>
          <w:lang w:val="x-none" w:eastAsia="x-none"/>
        </w:rPr>
        <w:t>Eötvös Loránd Tudományegyetem</w:t>
      </w:r>
    </w:p>
    <w:p w14:paraId="0FDF22F3" w14:textId="77777777" w:rsidR="00D068C7" w:rsidRPr="00D068C7" w:rsidRDefault="00D068C7" w:rsidP="00D068C7">
      <w:pPr>
        <w:suppressAutoHyphens/>
        <w:ind w:left="2127"/>
        <w:jc w:val="both"/>
        <w:rPr>
          <w:rFonts w:ascii="Times New Roman" w:hAnsi="Times New Roman" w:cs="Times New Roman"/>
        </w:rPr>
      </w:pPr>
    </w:p>
    <w:p w14:paraId="5DF0F050" w14:textId="20F892C7" w:rsidR="00D068C7" w:rsidRPr="00B70274" w:rsidRDefault="00D068C7" w:rsidP="00D068C7">
      <w:pPr>
        <w:ind w:left="709"/>
        <w:jc w:val="both"/>
        <w:rPr>
          <w:rFonts w:ascii="Times New Roman" w:hAnsi="Times New Roman" w:cs="Times New Roman"/>
        </w:rPr>
      </w:pPr>
      <w:r>
        <w:rPr>
          <w:rFonts w:ascii="Times New Roman" w:hAnsi="Times New Roman" w:cs="Times New Roman"/>
        </w:rPr>
        <w:t>Szerződő értesítési címe:</w:t>
      </w:r>
      <w:r>
        <w:rPr>
          <w:rFonts w:ascii="Times New Roman" w:hAnsi="Times New Roman" w:cs="Times New Roman"/>
        </w:rPr>
        <w:tab/>
      </w:r>
      <w:r w:rsidR="00354F1D">
        <w:rPr>
          <w:rFonts w:ascii="Times New Roman" w:hAnsi="Times New Roman" w:cs="Times New Roman"/>
        </w:rPr>
        <w:tab/>
      </w:r>
      <w:r w:rsidR="00354F1D">
        <w:rPr>
          <w:rFonts w:ascii="Times New Roman" w:hAnsi="Times New Roman" w:cs="Times New Roman"/>
        </w:rPr>
        <w:tab/>
      </w:r>
      <w:r w:rsidRPr="00B70274">
        <w:rPr>
          <w:rFonts w:ascii="Times New Roman" w:hAnsi="Times New Roman" w:cs="Times New Roman"/>
          <w:bCs/>
          <w:kern w:val="1"/>
          <w:lang w:eastAsia="x-none"/>
        </w:rPr>
        <w:t>1056 Budapest, Szerb u. 21-25.</w:t>
      </w:r>
    </w:p>
    <w:p w14:paraId="57FC88E0" w14:textId="23298195" w:rsidR="00D068C7" w:rsidRPr="00D068C7" w:rsidRDefault="00D068C7" w:rsidP="000471FC">
      <w:pPr>
        <w:suppressAutoHyphens/>
        <w:jc w:val="both"/>
        <w:rPr>
          <w:rFonts w:ascii="Times New Roman" w:hAnsi="Times New Roman" w:cs="Times New Roman"/>
        </w:rPr>
      </w:pPr>
    </w:p>
    <w:p w14:paraId="0CA08CAF" w14:textId="77777777" w:rsidR="006309BA" w:rsidRDefault="006309BA" w:rsidP="00D068C7">
      <w:pPr>
        <w:suppressAutoHyphens/>
        <w:ind w:firstLine="680"/>
        <w:jc w:val="both"/>
        <w:rPr>
          <w:rFonts w:ascii="Times New Roman" w:hAnsi="Times New Roman" w:cs="Times New Roman"/>
          <w:b/>
        </w:rPr>
      </w:pPr>
    </w:p>
    <w:p w14:paraId="0E1BF10A" w14:textId="72BB0AF7" w:rsidR="00D068C7" w:rsidRPr="00D068C7" w:rsidRDefault="00D068C7" w:rsidP="00D068C7">
      <w:pPr>
        <w:suppressAutoHyphens/>
        <w:ind w:firstLine="680"/>
        <w:jc w:val="both"/>
        <w:rPr>
          <w:rFonts w:ascii="Times New Roman" w:hAnsi="Times New Roman" w:cs="Times New Roman"/>
          <w:b/>
        </w:rPr>
      </w:pPr>
      <w:r w:rsidRPr="00D068C7">
        <w:rPr>
          <w:rFonts w:ascii="Times New Roman" w:hAnsi="Times New Roman" w:cs="Times New Roman"/>
          <w:b/>
        </w:rPr>
        <w:t>Biztosító:</w:t>
      </w:r>
      <w:r w:rsidRPr="00D068C7">
        <w:rPr>
          <w:rFonts w:ascii="Times New Roman" w:hAnsi="Times New Roman" w:cs="Times New Roman"/>
          <w:b/>
        </w:rPr>
        <w:tab/>
      </w:r>
      <w:r w:rsidR="000471FC">
        <w:rPr>
          <w:rFonts w:ascii="Times New Roman" w:hAnsi="Times New Roman" w:cs="Times New Roman"/>
          <w:b/>
        </w:rPr>
        <w:tab/>
      </w:r>
      <w:r w:rsidR="000471FC">
        <w:rPr>
          <w:rFonts w:ascii="Times New Roman" w:hAnsi="Times New Roman" w:cs="Times New Roman"/>
          <w:b/>
        </w:rPr>
        <w:tab/>
      </w:r>
      <w:r w:rsidR="00354F1D">
        <w:rPr>
          <w:rFonts w:ascii="Times New Roman" w:hAnsi="Times New Roman" w:cs="Times New Roman"/>
          <w:b/>
        </w:rPr>
        <w:tab/>
      </w:r>
      <w:r w:rsidR="00354F1D">
        <w:rPr>
          <w:rFonts w:ascii="Times New Roman" w:hAnsi="Times New Roman" w:cs="Times New Roman"/>
          <w:b/>
        </w:rPr>
        <w:tab/>
      </w:r>
      <w:r w:rsidRPr="00D068C7">
        <w:rPr>
          <w:rFonts w:ascii="Times New Roman" w:hAnsi="Times New Roman" w:cs="Times New Roman"/>
          <w:b/>
        </w:rPr>
        <w:t>XY Biztosító Zrt.</w:t>
      </w:r>
    </w:p>
    <w:p w14:paraId="60FAC32E" w14:textId="77777777" w:rsidR="00D068C7" w:rsidRPr="00D068C7" w:rsidRDefault="00D068C7" w:rsidP="00D068C7">
      <w:pPr>
        <w:suppressAutoHyphens/>
        <w:ind w:left="2127"/>
        <w:jc w:val="both"/>
        <w:rPr>
          <w:rFonts w:ascii="Times New Roman" w:hAnsi="Times New Roman" w:cs="Times New Roman"/>
        </w:rPr>
      </w:pPr>
    </w:p>
    <w:p w14:paraId="0F1E9E8B" w14:textId="6755BF57" w:rsidR="00D068C7" w:rsidRPr="00D068C7" w:rsidRDefault="00354F1D" w:rsidP="00D068C7">
      <w:pPr>
        <w:suppressAutoHyphens/>
        <w:ind w:firstLine="680"/>
        <w:jc w:val="both"/>
        <w:rPr>
          <w:rFonts w:ascii="Times New Roman" w:hAnsi="Times New Roman" w:cs="Times New Roman"/>
        </w:rPr>
      </w:pPr>
      <w:r>
        <w:rPr>
          <w:rFonts w:ascii="Times New Roman" w:hAnsi="Times New Roman" w:cs="Times New Roman"/>
        </w:rPr>
        <w:t>Biztosító értesítési címe: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068C7" w:rsidRPr="00D068C7">
        <w:rPr>
          <w:rFonts w:ascii="Times New Roman" w:hAnsi="Times New Roman" w:cs="Times New Roman"/>
        </w:rPr>
        <w:t>XXXXX</w:t>
      </w:r>
    </w:p>
    <w:p w14:paraId="24B50461" w14:textId="77777777" w:rsidR="00D068C7" w:rsidRPr="00D068C7" w:rsidRDefault="00D068C7" w:rsidP="00D068C7">
      <w:pPr>
        <w:suppressAutoHyphens/>
        <w:ind w:left="2127"/>
        <w:jc w:val="both"/>
        <w:rPr>
          <w:rFonts w:ascii="Times New Roman" w:hAnsi="Times New Roman" w:cs="Times New Roman"/>
        </w:rPr>
      </w:pPr>
    </w:p>
    <w:p w14:paraId="4F75B476" w14:textId="742C0410" w:rsidR="00D068C7" w:rsidRPr="00D068C7" w:rsidRDefault="00D068C7" w:rsidP="00D068C7">
      <w:pPr>
        <w:suppressAutoHyphens/>
        <w:ind w:firstLine="680"/>
        <w:jc w:val="both"/>
        <w:rPr>
          <w:rFonts w:ascii="Times New Roman" w:hAnsi="Times New Roman" w:cs="Times New Roman"/>
        </w:rPr>
      </w:pPr>
      <w:r w:rsidRPr="00D068C7">
        <w:rPr>
          <w:rFonts w:ascii="Times New Roman" w:hAnsi="Times New Roman" w:cs="Times New Roman"/>
        </w:rPr>
        <w:t>Szerződés típusa:</w:t>
      </w:r>
      <w:r w:rsidRPr="00D068C7">
        <w:rPr>
          <w:rFonts w:ascii="Times New Roman" w:hAnsi="Times New Roman" w:cs="Times New Roman"/>
        </w:rPr>
        <w:tab/>
      </w:r>
      <w:r w:rsidRPr="00D068C7">
        <w:rPr>
          <w:rFonts w:ascii="Times New Roman" w:hAnsi="Times New Roman" w:cs="Times New Roman"/>
        </w:rPr>
        <w:tab/>
      </w:r>
      <w:r w:rsidR="00354F1D">
        <w:rPr>
          <w:rFonts w:ascii="Times New Roman" w:hAnsi="Times New Roman" w:cs="Times New Roman"/>
        </w:rPr>
        <w:tab/>
      </w:r>
      <w:r w:rsidR="00354F1D">
        <w:rPr>
          <w:rFonts w:ascii="Times New Roman" w:hAnsi="Times New Roman" w:cs="Times New Roman"/>
        </w:rPr>
        <w:tab/>
      </w:r>
      <w:r w:rsidRPr="00D068C7">
        <w:rPr>
          <w:rFonts w:ascii="Times New Roman" w:hAnsi="Times New Roman" w:cs="Times New Roman"/>
        </w:rPr>
        <w:t>egyedi</w:t>
      </w:r>
    </w:p>
    <w:p w14:paraId="7198E7AF" w14:textId="77777777" w:rsidR="00D068C7" w:rsidRPr="00D068C7" w:rsidRDefault="00D068C7" w:rsidP="00D068C7">
      <w:pPr>
        <w:suppressAutoHyphens/>
        <w:ind w:left="2127"/>
        <w:jc w:val="both"/>
        <w:rPr>
          <w:rFonts w:ascii="Times New Roman" w:hAnsi="Times New Roman" w:cs="Times New Roman"/>
        </w:rPr>
      </w:pPr>
    </w:p>
    <w:p w14:paraId="11FD1618" w14:textId="55F80D22" w:rsidR="00D068C7" w:rsidRPr="00D068C7" w:rsidRDefault="00D068C7" w:rsidP="005A4A45">
      <w:pPr>
        <w:suppressAutoHyphens/>
        <w:ind w:left="4955" w:hanging="4275"/>
        <w:jc w:val="both"/>
        <w:rPr>
          <w:rFonts w:ascii="Times New Roman" w:hAnsi="Times New Roman" w:cs="Times New Roman"/>
        </w:rPr>
      </w:pPr>
      <w:r w:rsidRPr="00D068C7">
        <w:rPr>
          <w:rFonts w:ascii="Times New Roman" w:hAnsi="Times New Roman" w:cs="Times New Roman"/>
        </w:rPr>
        <w:t>Biztosítá</w:t>
      </w:r>
      <w:r w:rsidR="00CC1C36">
        <w:rPr>
          <w:rFonts w:ascii="Times New Roman" w:hAnsi="Times New Roman" w:cs="Times New Roman"/>
        </w:rPr>
        <w:t>si szerződés időbeli hatálya:</w:t>
      </w:r>
      <w:r w:rsidR="00CC1C36">
        <w:rPr>
          <w:rFonts w:ascii="Times New Roman" w:hAnsi="Times New Roman" w:cs="Times New Roman"/>
        </w:rPr>
        <w:tab/>
      </w:r>
      <w:r w:rsidR="00CC1C36">
        <w:rPr>
          <w:rFonts w:ascii="Times New Roman" w:hAnsi="Times New Roman" w:cs="Times New Roman"/>
        </w:rPr>
        <w:tab/>
      </w:r>
      <w:r w:rsidR="00FE7A18">
        <w:rPr>
          <w:rFonts w:ascii="Times New Roman" w:hAnsi="Times New Roman" w:cs="Times New Roman"/>
        </w:rPr>
        <w:t>12</w:t>
      </w:r>
      <w:r w:rsidR="00840F8D">
        <w:rPr>
          <w:rFonts w:ascii="Times New Roman" w:hAnsi="Times New Roman" w:cs="Times New Roman"/>
        </w:rPr>
        <w:t xml:space="preserve"> </w:t>
      </w:r>
      <w:r w:rsidR="00CC1C36">
        <w:rPr>
          <w:rFonts w:ascii="Times New Roman" w:hAnsi="Times New Roman" w:cs="Times New Roman"/>
        </w:rPr>
        <w:t>hónap</w:t>
      </w:r>
      <w:r w:rsidR="001F0C8F">
        <w:rPr>
          <w:rFonts w:ascii="Times New Roman" w:hAnsi="Times New Roman" w:cs="Times New Roman"/>
        </w:rPr>
        <w:t>,</w:t>
      </w:r>
      <w:r w:rsidR="00FE7A18">
        <w:rPr>
          <w:rFonts w:ascii="Times New Roman" w:hAnsi="Times New Roman" w:cs="Times New Roman"/>
        </w:rPr>
        <w:t xml:space="preserve"> ami max. 1. évvel meghosszabbítható</w:t>
      </w:r>
      <w:r w:rsidR="00354F24">
        <w:rPr>
          <w:rFonts w:ascii="Times New Roman" w:hAnsi="Times New Roman" w:cs="Times New Roman"/>
        </w:rPr>
        <w:t xml:space="preserve"> a </w:t>
      </w:r>
      <w:r w:rsidR="00354F24" w:rsidRPr="00354F24">
        <w:rPr>
          <w:rFonts w:ascii="Times New Roman" w:hAnsi="Times New Roman" w:cs="Times New Roman"/>
        </w:rPr>
        <w:t>Biztosított erre vonatkozó külön jelzése alapján, melyet legkésőbb az eredeti szerződés</w:t>
      </w:r>
      <w:r w:rsidR="00531106">
        <w:rPr>
          <w:rFonts w:ascii="Times New Roman" w:hAnsi="Times New Roman" w:cs="Times New Roman"/>
        </w:rPr>
        <w:t>es időszak</w:t>
      </w:r>
      <w:r w:rsidR="00354F24" w:rsidRPr="00354F24">
        <w:rPr>
          <w:rFonts w:ascii="Times New Roman" w:hAnsi="Times New Roman" w:cs="Times New Roman"/>
        </w:rPr>
        <w:t xml:space="preserve"> lejártát megelőző hónap utolsó napján köteles jelezni a Biztosító felé.</w:t>
      </w:r>
    </w:p>
    <w:p w14:paraId="35455163" w14:textId="77777777" w:rsidR="00D068C7" w:rsidRPr="00D068C7" w:rsidRDefault="00D068C7" w:rsidP="00D068C7">
      <w:pPr>
        <w:suppressAutoHyphens/>
        <w:ind w:left="2127"/>
        <w:jc w:val="both"/>
        <w:rPr>
          <w:rFonts w:ascii="Times New Roman" w:hAnsi="Times New Roman" w:cs="Times New Roman"/>
        </w:rPr>
      </w:pPr>
    </w:p>
    <w:p w14:paraId="3F50256C" w14:textId="1DD16FB7" w:rsidR="00D068C7" w:rsidRPr="00D068C7" w:rsidRDefault="00D068C7" w:rsidP="00FC477C">
      <w:pPr>
        <w:suppressAutoHyphens/>
        <w:ind w:left="4955" w:hanging="4275"/>
        <w:jc w:val="both"/>
        <w:rPr>
          <w:rFonts w:ascii="Times New Roman" w:hAnsi="Times New Roman" w:cs="Times New Roman"/>
        </w:rPr>
      </w:pPr>
      <w:r w:rsidRPr="00D068C7">
        <w:rPr>
          <w:rFonts w:ascii="Times New Roman" w:hAnsi="Times New Roman" w:cs="Times New Roman"/>
        </w:rPr>
        <w:t>Biztosítási szerződés területi hatálya:</w:t>
      </w:r>
      <w:r w:rsidRPr="00D068C7">
        <w:rPr>
          <w:rFonts w:ascii="Times New Roman" w:hAnsi="Times New Roman" w:cs="Times New Roman"/>
        </w:rPr>
        <w:tab/>
      </w:r>
      <w:r w:rsidR="00C02DA5">
        <w:rPr>
          <w:rFonts w:ascii="Times New Roman" w:hAnsi="Times New Roman" w:cs="Times New Roman"/>
        </w:rPr>
        <w:tab/>
      </w:r>
      <w:r w:rsidRPr="00D068C7">
        <w:rPr>
          <w:rFonts w:ascii="Times New Roman" w:hAnsi="Times New Roman" w:cs="Times New Roman"/>
        </w:rPr>
        <w:t>általánosan Magyarország, kivéve azon fedezetek, ahol eltérő területi hatály kerül megjelölésre</w:t>
      </w:r>
      <w:r w:rsidR="00C02DA5">
        <w:rPr>
          <w:rFonts w:ascii="Times New Roman" w:hAnsi="Times New Roman" w:cs="Times New Roman"/>
        </w:rPr>
        <w:t>.</w:t>
      </w:r>
    </w:p>
    <w:p w14:paraId="5A0CB97C" w14:textId="77777777" w:rsidR="00D068C7" w:rsidRPr="00D068C7" w:rsidRDefault="00D068C7" w:rsidP="00D068C7">
      <w:pPr>
        <w:suppressAutoHyphens/>
        <w:ind w:left="2127"/>
        <w:jc w:val="both"/>
        <w:rPr>
          <w:rFonts w:ascii="Times New Roman" w:hAnsi="Times New Roman" w:cs="Times New Roman"/>
        </w:rPr>
      </w:pPr>
    </w:p>
    <w:p w14:paraId="3534A430" w14:textId="37A9B73D" w:rsidR="00D068C7" w:rsidRPr="00D068C7" w:rsidRDefault="00D068C7" w:rsidP="00D068C7">
      <w:pPr>
        <w:suppressAutoHyphens/>
        <w:ind w:firstLine="680"/>
        <w:jc w:val="both"/>
        <w:rPr>
          <w:rFonts w:ascii="Times New Roman" w:hAnsi="Times New Roman" w:cs="Times New Roman"/>
        </w:rPr>
      </w:pPr>
      <w:r w:rsidRPr="00D068C7">
        <w:rPr>
          <w:rFonts w:ascii="Times New Roman" w:hAnsi="Times New Roman" w:cs="Times New Roman"/>
        </w:rPr>
        <w:t xml:space="preserve">Díjfizetés gyakorisága: </w:t>
      </w:r>
      <w:r w:rsidRPr="00D068C7">
        <w:rPr>
          <w:rFonts w:ascii="Times New Roman" w:hAnsi="Times New Roman" w:cs="Times New Roman"/>
        </w:rPr>
        <w:tab/>
      </w:r>
      <w:r w:rsidRPr="00D068C7">
        <w:rPr>
          <w:rFonts w:ascii="Times New Roman" w:hAnsi="Times New Roman" w:cs="Times New Roman"/>
        </w:rPr>
        <w:tab/>
      </w:r>
      <w:r w:rsidR="0039661A">
        <w:rPr>
          <w:rFonts w:ascii="Times New Roman" w:hAnsi="Times New Roman" w:cs="Times New Roman"/>
        </w:rPr>
        <w:tab/>
      </w:r>
      <w:r w:rsidRPr="00D068C7">
        <w:rPr>
          <w:rFonts w:ascii="Times New Roman" w:hAnsi="Times New Roman" w:cs="Times New Roman"/>
        </w:rPr>
        <w:t xml:space="preserve">naptári </w:t>
      </w:r>
      <w:r w:rsidR="0039661A">
        <w:rPr>
          <w:rFonts w:ascii="Times New Roman" w:hAnsi="Times New Roman" w:cs="Times New Roman"/>
        </w:rPr>
        <w:t>féléves</w:t>
      </w:r>
    </w:p>
    <w:p w14:paraId="3F8B8C9F" w14:textId="77777777" w:rsidR="00D068C7" w:rsidRPr="00D068C7" w:rsidRDefault="00D068C7" w:rsidP="00D068C7">
      <w:pPr>
        <w:suppressAutoHyphens/>
        <w:ind w:left="2127"/>
        <w:jc w:val="both"/>
        <w:rPr>
          <w:rFonts w:ascii="Times New Roman" w:hAnsi="Times New Roman" w:cs="Times New Roman"/>
        </w:rPr>
      </w:pPr>
    </w:p>
    <w:p w14:paraId="458807D8" w14:textId="3A16F50E" w:rsidR="00D068C7" w:rsidRDefault="00D068C7" w:rsidP="00FE6145">
      <w:pPr>
        <w:suppressAutoHyphens/>
        <w:ind w:left="4955" w:hanging="4275"/>
        <w:jc w:val="both"/>
        <w:rPr>
          <w:rFonts w:ascii="Times New Roman" w:hAnsi="Times New Roman" w:cs="Times New Roman"/>
        </w:rPr>
      </w:pPr>
      <w:r w:rsidRPr="00D068C7">
        <w:rPr>
          <w:rFonts w:ascii="Times New Roman" w:hAnsi="Times New Roman" w:cs="Times New Roman"/>
        </w:rPr>
        <w:t>Díjfizetés módja:</w:t>
      </w:r>
      <w:r w:rsidRPr="00D068C7">
        <w:rPr>
          <w:rFonts w:ascii="Times New Roman" w:hAnsi="Times New Roman" w:cs="Times New Roman"/>
        </w:rPr>
        <w:tab/>
      </w:r>
      <w:r w:rsidR="00FC477C">
        <w:rPr>
          <w:rFonts w:ascii="Times New Roman" w:hAnsi="Times New Roman" w:cs="Times New Roman"/>
        </w:rPr>
        <w:tab/>
      </w:r>
      <w:r w:rsidRPr="00D068C7">
        <w:rPr>
          <w:rFonts w:ascii="Times New Roman" w:hAnsi="Times New Roman" w:cs="Times New Roman"/>
        </w:rPr>
        <w:t>banki átutalással, papír alapú számla alapján, a számla kézhezvételétől számított 30 napra</w:t>
      </w:r>
    </w:p>
    <w:p w14:paraId="1DC3EDB5" w14:textId="77777777" w:rsidR="00FE6145" w:rsidRPr="00D068C7" w:rsidRDefault="00FE6145" w:rsidP="00FE6145">
      <w:pPr>
        <w:suppressAutoHyphens/>
        <w:ind w:left="4955" w:hanging="4275"/>
        <w:jc w:val="both"/>
        <w:rPr>
          <w:rFonts w:ascii="Times New Roman" w:hAnsi="Times New Roman" w:cs="Times New Roman"/>
        </w:rPr>
      </w:pPr>
    </w:p>
    <w:p w14:paraId="0EA1CD80" w14:textId="182B2667" w:rsidR="00D068C7" w:rsidRPr="00D068C7" w:rsidRDefault="00D068C7" w:rsidP="00FE6145">
      <w:pPr>
        <w:suppressAutoHyphens/>
        <w:ind w:left="4955" w:hanging="4275"/>
        <w:jc w:val="both"/>
        <w:rPr>
          <w:rFonts w:ascii="Times New Roman" w:hAnsi="Times New Roman" w:cs="Times New Roman"/>
        </w:rPr>
      </w:pPr>
      <w:r w:rsidRPr="00D068C7">
        <w:rPr>
          <w:rFonts w:ascii="Times New Roman" w:hAnsi="Times New Roman" w:cs="Times New Roman"/>
        </w:rPr>
        <w:t>Szerződő tevékenysége:</w:t>
      </w:r>
      <w:r w:rsidRPr="00D068C7">
        <w:rPr>
          <w:rFonts w:ascii="Times New Roman" w:hAnsi="Times New Roman" w:cs="Times New Roman"/>
        </w:rPr>
        <w:tab/>
      </w:r>
      <w:r w:rsidRPr="00D068C7">
        <w:rPr>
          <w:rFonts w:ascii="Times New Roman" w:hAnsi="Times New Roman" w:cs="Times New Roman"/>
        </w:rPr>
        <w:tab/>
        <w:t>a Szerződő mindenkor hatályos Alapító Okiratában felsorolt tevékenységek</w:t>
      </w:r>
    </w:p>
    <w:p w14:paraId="045C93BA" w14:textId="0641DF3C" w:rsidR="00613AF7" w:rsidRDefault="00613AF7" w:rsidP="00613AF7">
      <w:pPr>
        <w:tabs>
          <w:tab w:val="left" w:pos="6379"/>
        </w:tabs>
        <w:jc w:val="both"/>
        <w:rPr>
          <w:rFonts w:ascii="Times New Roman" w:hAnsi="Times New Roman" w:cs="Times New Roman"/>
        </w:rPr>
      </w:pPr>
    </w:p>
    <w:p w14:paraId="281DA31E" w14:textId="77777777" w:rsidR="006309BA" w:rsidRPr="00B70274" w:rsidRDefault="006309BA" w:rsidP="00613AF7">
      <w:pPr>
        <w:tabs>
          <w:tab w:val="left" w:pos="6379"/>
        </w:tabs>
        <w:jc w:val="both"/>
        <w:rPr>
          <w:rFonts w:ascii="Times New Roman" w:hAnsi="Times New Roman" w:cs="Times New Roman"/>
        </w:rPr>
      </w:pPr>
    </w:p>
    <w:p w14:paraId="6E9BF745" w14:textId="77777777" w:rsidR="00613AF7" w:rsidRPr="00B70274" w:rsidRDefault="00613AF7" w:rsidP="00613AF7">
      <w:pPr>
        <w:pStyle w:val="Cmsor1"/>
        <w:ind w:firstLine="0"/>
        <w:jc w:val="both"/>
        <w:rPr>
          <w:smallCaps/>
          <w:szCs w:val="24"/>
          <w:lang w:val="hu-HU"/>
          <w14:shadow w14:blurRad="50800" w14:dist="38100" w14:dir="2700000" w14:sx="100000" w14:sy="100000" w14:kx="0" w14:ky="0" w14:algn="tl">
            <w14:srgbClr w14:val="000000">
              <w14:alpha w14:val="60000"/>
            </w14:srgbClr>
          </w14:shadow>
        </w:rPr>
      </w:pPr>
      <w:r w:rsidRPr="00B70274">
        <w:rPr>
          <w:smallCaps/>
          <w:szCs w:val="24"/>
          <w:lang w:val="hu-HU"/>
          <w14:shadow w14:blurRad="50800" w14:dist="38100" w14:dir="2700000" w14:sx="100000" w14:sy="100000" w14:kx="0" w14:ky="0" w14:algn="tl">
            <w14:srgbClr w14:val="000000">
              <w14:alpha w14:val="60000"/>
            </w14:srgbClr>
          </w14:shadow>
        </w:rPr>
        <w:t>III.</w:t>
      </w:r>
      <w:r w:rsidRPr="00B70274">
        <w:rPr>
          <w:smallCaps/>
          <w:szCs w:val="24"/>
          <w:lang w:val="hu-HU"/>
          <w14:shadow w14:blurRad="50800" w14:dist="38100" w14:dir="2700000" w14:sx="100000" w14:sy="100000" w14:kx="0" w14:ky="0" w14:algn="tl">
            <w14:srgbClr w14:val="000000">
              <w14:alpha w14:val="60000"/>
            </w14:srgbClr>
          </w14:shadow>
        </w:rPr>
        <w:tab/>
        <w:t>A Szerződés tárgya</w:t>
      </w:r>
    </w:p>
    <w:p w14:paraId="706A14D0" w14:textId="074FBDBE" w:rsidR="00613AF7" w:rsidRPr="00B70274" w:rsidRDefault="00613AF7" w:rsidP="008A4EC2">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III.1.</w:t>
      </w:r>
      <w:r w:rsidRPr="00B70274">
        <w:rPr>
          <w:rFonts w:ascii="Times New Roman" w:hAnsi="Times New Roman" w:cs="Times New Roman"/>
        </w:rPr>
        <w:tab/>
        <w:t>Jelen Szerződés alapján a Biztosító arra vállal kötelezettséget, hogy a biztosítási események bekövetkezte esetén a jelen Szerződésben, illetve a 201</w:t>
      </w:r>
      <w:r w:rsidR="00B2243A">
        <w:rPr>
          <w:rFonts w:ascii="Times New Roman" w:hAnsi="Times New Roman" w:cs="Times New Roman"/>
        </w:rPr>
        <w:t>8</w:t>
      </w:r>
      <w:r w:rsidRPr="00B70274">
        <w:rPr>
          <w:rFonts w:ascii="Times New Roman" w:hAnsi="Times New Roman" w:cs="Times New Roman"/>
        </w:rPr>
        <w:t xml:space="preserve">. …………..-án kelt közbeszerzési Ajánlatában meghatározott, a kárnak megfelelő biztosítási összeget fizeti </w:t>
      </w:r>
      <w:r w:rsidRPr="00B70274">
        <w:rPr>
          <w:rFonts w:ascii="Times New Roman" w:hAnsi="Times New Roman" w:cs="Times New Roman"/>
        </w:rPr>
        <w:lastRenderedPageBreak/>
        <w:t xml:space="preserve">ki az ELTE-nek </w:t>
      </w:r>
      <w:r w:rsidR="00AA0631" w:rsidRPr="00AA0631">
        <w:rPr>
          <w:rFonts w:ascii="Times New Roman" w:hAnsi="Times New Roman"/>
          <w:u w:val="single"/>
        </w:rPr>
        <w:t>vagy felelősségi kár esetén a Károsultnak</w:t>
      </w:r>
      <w:r w:rsidR="00AA0631" w:rsidRPr="00AA0631">
        <w:rPr>
          <w:rFonts w:ascii="Times New Roman" w:hAnsi="Times New Roman"/>
        </w:rPr>
        <w:t xml:space="preserve"> </w:t>
      </w:r>
      <w:r w:rsidRPr="00B70274">
        <w:rPr>
          <w:rFonts w:ascii="Times New Roman" w:hAnsi="Times New Roman" w:cs="Times New Roman"/>
        </w:rPr>
        <w:t>a biztosítási díj megfizetése ellenében, a következő biztosítások körében:</w:t>
      </w:r>
    </w:p>
    <w:p w14:paraId="31F110FE" w14:textId="543A7EFD" w:rsidR="001576E8" w:rsidRPr="00B70274" w:rsidRDefault="00613AF7" w:rsidP="001576E8">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III.1.1.</w:t>
      </w:r>
      <w:r w:rsidRPr="00B70274">
        <w:rPr>
          <w:rFonts w:ascii="Times New Roman" w:hAnsi="Times New Roman" w:cs="Times New Roman"/>
        </w:rPr>
        <w:tab/>
        <w:t xml:space="preserve"> A Dokumentációban meghatározott feltételek szerinti all risks, valamennyi veszélynemre kiterjedő vagyonbiztosítás összesen 54.454.219 E Ft értékű 51.367.57</w:t>
      </w:r>
      <w:r w:rsidR="003F3456">
        <w:rPr>
          <w:rFonts w:ascii="Times New Roman" w:hAnsi="Times New Roman" w:cs="Times New Roman"/>
        </w:rPr>
        <w:t>1</w:t>
      </w:r>
      <w:r w:rsidRPr="00B70274">
        <w:rPr>
          <w:rFonts w:ascii="Times New Roman" w:hAnsi="Times New Roman" w:cs="Times New Roman"/>
        </w:rPr>
        <w:t xml:space="preserve"> E Ft budapesti és 3.086.648 E Ft vidéki, a Magyar Állam tulajdonát képező, az ELTE vagyonkezelésében vagy használatában álló, illetve általa bérelt ingatlanok és a bennük valamint rajtuk található 18 027 305 E Ft értékű vagyontárgyakra (ingók) vonatkozóan, függetlenül az üzemeltetés módjától és mikéntjétől, továbbá az ELTE foglalkoztatottai, szerződéses partnerei és hallgatóinak az ELTE vagyonkezelésében lévő vagy általa bérelt ingatlanokba dokumentáltan bevitt vagyontárgyai, valamint az ELTE-vel munkaviszonyban, vagy egyéb szerződéses jogviszonyban álló személyek intézményi területein parkoló gépjárművei.</w:t>
      </w:r>
    </w:p>
    <w:p w14:paraId="0871C648" w14:textId="77777777" w:rsidR="00613AF7" w:rsidRPr="00B70274" w:rsidRDefault="00613AF7" w:rsidP="00613AF7">
      <w:pPr>
        <w:spacing w:before="100" w:beforeAutospacing="1" w:after="100" w:afterAutospacing="1"/>
        <w:ind w:left="720"/>
        <w:jc w:val="both"/>
        <w:rPr>
          <w:rFonts w:ascii="Times New Roman" w:hAnsi="Times New Roman" w:cs="Times New Roman"/>
        </w:rPr>
      </w:pPr>
      <w:r w:rsidRPr="00B70274">
        <w:rPr>
          <w:rFonts w:ascii="Times New Roman" w:hAnsi="Times New Roman" w:cs="Times New Roman"/>
        </w:rPr>
        <w:t xml:space="preserve">Amennyiben az ELTE a jelen Szerződés időbeli hatálya alatt szerzi meg valamely vagyontárgy (ingó vagy ingatlan) vagyonkezelői jogát, tulajdonjogát vagy bérleti jogát, ez a vagyontárgy a jelen szerződésbeli kondíciókkal a Biztosítóhoz történt bejelentést követően kerül be a jelen Szerződés hatálya alá. </w:t>
      </w:r>
    </w:p>
    <w:p w14:paraId="0FD06F9B" w14:textId="77777777" w:rsidR="00613AF7" w:rsidRPr="00B70274" w:rsidRDefault="00613AF7" w:rsidP="00613AF7">
      <w:pPr>
        <w:pStyle w:val="Szvegtrzsbehzssal3"/>
        <w:ind w:left="705" w:hanging="705"/>
        <w:jc w:val="both"/>
        <w:rPr>
          <w:rFonts w:ascii="Times New Roman" w:hAnsi="Times New Roman" w:cs="Times New Roman"/>
          <w:sz w:val="24"/>
          <w:szCs w:val="24"/>
        </w:rPr>
      </w:pPr>
      <w:r w:rsidRPr="00B70274">
        <w:rPr>
          <w:rFonts w:ascii="Times New Roman" w:hAnsi="Times New Roman" w:cs="Times New Roman"/>
          <w:sz w:val="24"/>
          <w:szCs w:val="24"/>
        </w:rPr>
        <w:t>III.1.2.</w:t>
      </w:r>
      <w:r w:rsidRPr="00B70274">
        <w:rPr>
          <w:rFonts w:ascii="Times New Roman" w:hAnsi="Times New Roman" w:cs="Times New Roman"/>
          <w:sz w:val="24"/>
          <w:szCs w:val="24"/>
        </w:rPr>
        <w:tab/>
        <w:t>A Dokumentációban és az Ajánlatban meghatározott feltételek szerinti kombinált felelősségbiztosítások 50.000.000,- Ft / káresemény és 100.000.000,- Ft / év limitösszegekre:</w:t>
      </w:r>
    </w:p>
    <w:p w14:paraId="4A5650AB" w14:textId="77777777" w:rsidR="00613AF7" w:rsidRPr="00B70274" w:rsidRDefault="00613AF7" w:rsidP="00796A03">
      <w:pPr>
        <w:numPr>
          <w:ilvl w:val="0"/>
          <w:numId w:val="1"/>
        </w:numPr>
        <w:spacing w:before="100" w:beforeAutospacing="1" w:after="100" w:afterAutospacing="1"/>
        <w:jc w:val="both"/>
        <w:rPr>
          <w:rFonts w:ascii="Times New Roman" w:hAnsi="Times New Roman" w:cs="Times New Roman"/>
        </w:rPr>
      </w:pPr>
      <w:r w:rsidRPr="00B70274">
        <w:rPr>
          <w:rFonts w:ascii="Times New Roman" w:hAnsi="Times New Roman" w:cs="Times New Roman"/>
        </w:rPr>
        <w:t>általános felelősségbiztosítás</w:t>
      </w:r>
    </w:p>
    <w:p w14:paraId="6C619546" w14:textId="77777777" w:rsidR="00613AF7" w:rsidRPr="00B70274" w:rsidRDefault="00613AF7" w:rsidP="00796A03">
      <w:pPr>
        <w:numPr>
          <w:ilvl w:val="0"/>
          <w:numId w:val="1"/>
        </w:numPr>
        <w:spacing w:before="100" w:beforeAutospacing="1" w:after="100" w:afterAutospacing="1"/>
        <w:jc w:val="both"/>
        <w:rPr>
          <w:rFonts w:ascii="Times New Roman" w:hAnsi="Times New Roman" w:cs="Times New Roman"/>
        </w:rPr>
      </w:pPr>
      <w:r w:rsidRPr="00B70274">
        <w:rPr>
          <w:rFonts w:ascii="Times New Roman" w:hAnsi="Times New Roman" w:cs="Times New Roman"/>
        </w:rPr>
        <w:t>munkáltató felelősségbiztosítás</w:t>
      </w:r>
    </w:p>
    <w:p w14:paraId="76A88082" w14:textId="77777777" w:rsidR="00613AF7" w:rsidRPr="00B70274" w:rsidRDefault="00613AF7" w:rsidP="00796A03">
      <w:pPr>
        <w:numPr>
          <w:ilvl w:val="0"/>
          <w:numId w:val="1"/>
        </w:numPr>
        <w:spacing w:before="100" w:beforeAutospacing="1" w:after="100" w:afterAutospacing="1"/>
        <w:jc w:val="both"/>
        <w:rPr>
          <w:rFonts w:ascii="Times New Roman" w:hAnsi="Times New Roman" w:cs="Times New Roman"/>
        </w:rPr>
      </w:pPr>
      <w:r w:rsidRPr="00B70274">
        <w:rPr>
          <w:rFonts w:ascii="Times New Roman" w:hAnsi="Times New Roman" w:cs="Times New Roman"/>
        </w:rPr>
        <w:t>oktatás szolgáltatói felelősségbiztosítás</w:t>
      </w:r>
    </w:p>
    <w:p w14:paraId="3956F297" w14:textId="77777777" w:rsidR="00613AF7" w:rsidRPr="00B70274" w:rsidRDefault="00613AF7" w:rsidP="00796A03">
      <w:pPr>
        <w:numPr>
          <w:ilvl w:val="0"/>
          <w:numId w:val="1"/>
        </w:numPr>
        <w:spacing w:before="100" w:beforeAutospacing="1" w:after="100" w:afterAutospacing="1"/>
        <w:jc w:val="both"/>
        <w:rPr>
          <w:rFonts w:ascii="Times New Roman" w:hAnsi="Times New Roman" w:cs="Times New Roman"/>
        </w:rPr>
      </w:pPr>
      <w:r w:rsidRPr="00B70274">
        <w:rPr>
          <w:rFonts w:ascii="Times New Roman" w:hAnsi="Times New Roman" w:cs="Times New Roman"/>
        </w:rPr>
        <w:t>bérlői felelősségbiztosítás</w:t>
      </w:r>
    </w:p>
    <w:p w14:paraId="67EA601A" w14:textId="456D5EEC" w:rsidR="001576E8" w:rsidRPr="00130D2C" w:rsidRDefault="00613AF7" w:rsidP="00796A03">
      <w:pPr>
        <w:numPr>
          <w:ilvl w:val="0"/>
          <w:numId w:val="1"/>
        </w:numPr>
        <w:spacing w:before="100" w:beforeAutospacing="1" w:after="100" w:afterAutospacing="1"/>
        <w:jc w:val="both"/>
        <w:rPr>
          <w:rFonts w:ascii="Times New Roman" w:hAnsi="Times New Roman" w:cs="Times New Roman"/>
        </w:rPr>
      </w:pPr>
      <w:r w:rsidRPr="00B70274">
        <w:rPr>
          <w:rFonts w:ascii="Times New Roman" w:hAnsi="Times New Roman" w:cs="Times New Roman"/>
        </w:rPr>
        <w:t>bérbeadói (helyiségszolgáltatói) felelősségbiztosítás.</w:t>
      </w:r>
    </w:p>
    <w:p w14:paraId="7B603D03" w14:textId="77777777" w:rsidR="00613AF7" w:rsidRPr="00B70274" w:rsidRDefault="00613AF7" w:rsidP="00613AF7">
      <w:pPr>
        <w:spacing w:before="100" w:beforeAutospacing="1" w:after="100" w:afterAutospacing="1"/>
        <w:ind w:left="705" w:hanging="705"/>
        <w:jc w:val="both"/>
        <w:rPr>
          <w:rFonts w:ascii="Times New Roman" w:hAnsi="Times New Roman" w:cs="Times New Roman"/>
        </w:rPr>
      </w:pPr>
      <w:r w:rsidRPr="00B70274">
        <w:rPr>
          <w:rFonts w:ascii="Times New Roman" w:hAnsi="Times New Roman" w:cs="Times New Roman"/>
        </w:rPr>
        <w:t>III.1.3.</w:t>
      </w:r>
      <w:r w:rsidRPr="00B70274">
        <w:rPr>
          <w:rFonts w:ascii="Times New Roman" w:hAnsi="Times New Roman" w:cs="Times New Roman"/>
        </w:rPr>
        <w:tab/>
        <w:t>A Dokumentációban és az Ajánlatban meghatározott feltételek szerinti utasbiztosítások</w:t>
      </w:r>
      <w:r w:rsidR="00DE5B86" w:rsidRPr="00B70274">
        <w:rPr>
          <w:rFonts w:ascii="Times New Roman" w:hAnsi="Times New Roman" w:cs="Times New Roman"/>
        </w:rPr>
        <w:t>.</w:t>
      </w:r>
    </w:p>
    <w:p w14:paraId="76E5CFE9" w14:textId="0D93DF95" w:rsidR="008B643F" w:rsidRPr="00B70274" w:rsidRDefault="00613AF7" w:rsidP="00A24498">
      <w:pPr>
        <w:spacing w:before="360" w:after="480"/>
        <w:jc w:val="both"/>
        <w:rPr>
          <w:rFonts w:ascii="Times New Roman" w:hAnsi="Times New Roman" w:cs="Times New Roman"/>
        </w:rPr>
      </w:pPr>
      <w:r w:rsidRPr="00B70274">
        <w:rPr>
          <w:rFonts w:ascii="Times New Roman" w:hAnsi="Times New Roman" w:cs="Times New Roman"/>
        </w:rPr>
        <w:t>III.2.</w:t>
      </w:r>
      <w:r w:rsidRPr="00B70274">
        <w:rPr>
          <w:rFonts w:ascii="Times New Roman" w:hAnsi="Times New Roman" w:cs="Times New Roman"/>
        </w:rPr>
        <w:tab/>
        <w:t xml:space="preserve">A Jelen Szerződés alapján az ELTE köteles a biztosítási díj megfizetésére. </w:t>
      </w:r>
    </w:p>
    <w:p w14:paraId="2E67A791" w14:textId="16BBB4A5" w:rsidR="008B643F" w:rsidRPr="00B70274" w:rsidRDefault="00613AF7" w:rsidP="008B643F">
      <w:pPr>
        <w:spacing w:before="240" w:after="480"/>
        <w:jc w:val="both"/>
        <w:rPr>
          <w:rFonts w:ascii="Times New Roman" w:hAnsi="Times New Roman" w:cs="Times New Roman"/>
          <w:b/>
          <w:smallCaps/>
          <w14:shadow w14:blurRad="50800" w14:dist="38100" w14:dir="2700000" w14:sx="100000" w14:sy="100000" w14:kx="0" w14:ky="0" w14:algn="tl">
            <w14:srgbClr w14:val="000000">
              <w14:alpha w14:val="60000"/>
            </w14:srgbClr>
          </w14:shadow>
        </w:rPr>
      </w:pP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IV.</w:t>
      </w: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ab/>
        <w:t>A Szerződés intézményi hatálya az ELTE</w:t>
      </w:r>
      <w:r w:rsidR="00DE5B86"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w:t>
      </w: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 xml:space="preserve"> mint Biztosított oldalán</w:t>
      </w:r>
    </w:p>
    <w:p w14:paraId="4DCC621F" w14:textId="77777777" w:rsidR="00613AF7" w:rsidRPr="00B70274" w:rsidRDefault="00613AF7" w:rsidP="00C43F1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IV.1.</w:t>
      </w:r>
      <w:r w:rsidRPr="00B70274">
        <w:rPr>
          <w:rFonts w:ascii="Times New Roman" w:hAnsi="Times New Roman" w:cs="Times New Roman"/>
        </w:rPr>
        <w:tab/>
        <w:t>A jelen Szerződés intézményi hatálya az ELTE részéről kiterjed az Eötvös Loránd Tudományegyetem Szervezeti- és Működési Szabályzatában meghatározott valamennyi igazgatási és szervezeti egység összes telephelyére, függetlenül az üzemeltetés módjától és mikéntjétől. A biztosítás területi hatálya megegyezik annak intézményi hatályával, tehát az összes szervezeti egység összes telephelyére vonatkozik.</w:t>
      </w:r>
    </w:p>
    <w:p w14:paraId="34DD108F" w14:textId="77777777" w:rsidR="00613AF7" w:rsidRPr="00B70274" w:rsidRDefault="00613AF7" w:rsidP="00C43F1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IV.2.</w:t>
      </w:r>
      <w:r w:rsidRPr="00B70274">
        <w:rPr>
          <w:rFonts w:ascii="Times New Roman" w:hAnsi="Times New Roman" w:cs="Times New Roman"/>
        </w:rPr>
        <w:tab/>
        <w:t>A Felek rögzítik, hogy az ELTE szervezeti egységei nem bírnak önálló jogi személyiséggel, csak maga az ELTE. A Biztosító tudomásul veszi, hogy amennyiben a jelen Szerződés „ELTE”-t ír, azon – mivel jogilag egy személynek minősülnek és elválaszthatatlanok – az ELTE összes szervezeti egységét is érteni kell.</w:t>
      </w:r>
    </w:p>
    <w:p w14:paraId="7C7C0CDF" w14:textId="1BA8313A" w:rsidR="006309BA" w:rsidRPr="00B70274" w:rsidRDefault="00613AF7" w:rsidP="00072B8F">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lastRenderedPageBreak/>
        <w:t>IV.3.</w:t>
      </w:r>
      <w:r w:rsidRPr="00B70274">
        <w:rPr>
          <w:rFonts w:ascii="Times New Roman" w:hAnsi="Times New Roman" w:cs="Times New Roman"/>
        </w:rPr>
        <w:tab/>
        <w:t>A jelen Szerződés hatálya alatt a Biztosított az ELTE, a fentiek alapján beleértve minden szervezeti egységének összes telephelyét. Az ELTE szervezeti egységeinek és azok telephelyeinek listáját a jelen Szerződés 1. számú Melléklete tartalmazza.</w:t>
      </w:r>
    </w:p>
    <w:p w14:paraId="34004CC1" w14:textId="77777777" w:rsidR="00613AF7" w:rsidRPr="00B70274" w:rsidRDefault="00613AF7" w:rsidP="00C43F1B">
      <w:pPr>
        <w:spacing w:before="100" w:beforeAutospacing="1" w:after="100" w:afterAutospacing="1"/>
        <w:jc w:val="both"/>
        <w:rPr>
          <w:rFonts w:ascii="Times New Roman" w:hAnsi="Times New Roman" w:cs="Times New Roman"/>
          <w:smallCaps/>
          <w14:shadow w14:blurRad="50800" w14:dist="38100" w14:dir="2700000" w14:sx="100000" w14:sy="100000" w14:kx="0" w14:ky="0" w14:algn="tl">
            <w14:srgbClr w14:val="000000">
              <w14:alpha w14:val="60000"/>
            </w14:srgbClr>
          </w14:shadow>
        </w:rPr>
      </w:pP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V.</w:t>
      </w: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ab/>
        <w:t>A Szerződés időbeli hatálya, a kockázatviselés tartama</w:t>
      </w:r>
    </w:p>
    <w:p w14:paraId="0A8D51FF" w14:textId="53F16B5E" w:rsidR="00613AF7" w:rsidRPr="00B70274" w:rsidRDefault="00613AF7" w:rsidP="00C43F1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V.1.</w:t>
      </w:r>
      <w:r w:rsidRPr="00B70274">
        <w:rPr>
          <w:rFonts w:ascii="Times New Roman" w:hAnsi="Times New Roman" w:cs="Times New Roman"/>
        </w:rPr>
        <w:tab/>
      </w:r>
      <w:r w:rsidRPr="006309BA">
        <w:rPr>
          <w:rFonts w:ascii="Times New Roman" w:hAnsi="Times New Roman" w:cs="Times New Roman"/>
        </w:rPr>
        <w:t xml:space="preserve">A Szerződés </w:t>
      </w:r>
      <w:r w:rsidR="006309BA" w:rsidRPr="006309BA">
        <w:rPr>
          <w:rFonts w:ascii="Times New Roman" w:hAnsi="Times New Roman" w:cs="Times New Roman"/>
        </w:rPr>
        <w:t xml:space="preserve">az aláírásának napján lép </w:t>
      </w:r>
      <w:r w:rsidRPr="006309BA">
        <w:rPr>
          <w:rFonts w:ascii="Times New Roman" w:hAnsi="Times New Roman" w:cs="Times New Roman"/>
        </w:rPr>
        <w:t>hatályba</w:t>
      </w:r>
      <w:r w:rsidR="00C032B5">
        <w:rPr>
          <w:rFonts w:ascii="Times New Roman" w:hAnsi="Times New Roman" w:cs="Times New Roman"/>
        </w:rPr>
        <w:t xml:space="preserve"> </w:t>
      </w:r>
      <w:r w:rsidRPr="006309BA">
        <w:rPr>
          <w:rFonts w:ascii="Times New Roman" w:hAnsi="Times New Roman" w:cs="Times New Roman"/>
        </w:rPr>
        <w:t xml:space="preserve">és </w:t>
      </w:r>
      <w:r w:rsidR="00E11828">
        <w:rPr>
          <w:rFonts w:ascii="Times New Roman" w:hAnsi="Times New Roman" w:cs="Times New Roman"/>
        </w:rPr>
        <w:t>12</w:t>
      </w:r>
      <w:r w:rsidR="006309BA" w:rsidRPr="006309BA">
        <w:rPr>
          <w:rFonts w:ascii="Times New Roman" w:hAnsi="Times New Roman" w:cs="Times New Roman"/>
        </w:rPr>
        <w:t xml:space="preserve"> hónapos időtartamra szól.</w:t>
      </w:r>
      <w:r w:rsidR="006309BA">
        <w:rPr>
          <w:rFonts w:ascii="Times New Roman" w:hAnsi="Times New Roman" w:cs="Times New Roman"/>
        </w:rPr>
        <w:t xml:space="preserve"> </w:t>
      </w:r>
      <w:r w:rsidR="00E11828">
        <w:rPr>
          <w:rFonts w:ascii="Times New Roman" w:hAnsi="Times New Roman" w:cs="Times New Roman"/>
        </w:rPr>
        <w:t xml:space="preserve">A szerződés maximum 1 évvel meghosszabbítható. </w:t>
      </w:r>
    </w:p>
    <w:p w14:paraId="6A8F5ADB" w14:textId="3868C00B" w:rsidR="00613AF7" w:rsidRPr="00B70274" w:rsidRDefault="00613AF7" w:rsidP="00C43F1B">
      <w:pPr>
        <w:spacing w:before="100" w:beforeAutospacing="1" w:after="100" w:afterAutospacing="1"/>
        <w:ind w:left="720" w:hanging="720"/>
        <w:jc w:val="both"/>
        <w:rPr>
          <w:rFonts w:ascii="Times New Roman" w:hAnsi="Times New Roman" w:cs="Times New Roman"/>
          <w:color w:val="FF0000"/>
        </w:rPr>
      </w:pPr>
      <w:r w:rsidRPr="00B70274">
        <w:rPr>
          <w:rFonts w:ascii="Times New Roman" w:hAnsi="Times New Roman" w:cs="Times New Roman"/>
        </w:rPr>
        <w:t>V.2.</w:t>
      </w:r>
      <w:r w:rsidRPr="00B70274">
        <w:rPr>
          <w:rFonts w:ascii="Times New Roman" w:hAnsi="Times New Roman" w:cs="Times New Roman"/>
        </w:rPr>
        <w:tab/>
      </w:r>
      <w:r w:rsidRPr="00701B71">
        <w:rPr>
          <w:rFonts w:ascii="Times New Roman" w:hAnsi="Times New Roman" w:cs="Times New Roman"/>
        </w:rPr>
        <w:t xml:space="preserve">A kockázatviselés kezdete </w:t>
      </w:r>
      <w:r w:rsidR="00701B71" w:rsidRPr="00701B71">
        <w:rPr>
          <w:rFonts w:ascii="Times New Roman" w:hAnsi="Times New Roman" w:cs="Times New Roman"/>
        </w:rPr>
        <w:t>a szerződéskötés napját követő nap</w:t>
      </w:r>
      <w:r w:rsidRPr="00701B71">
        <w:rPr>
          <w:rFonts w:ascii="Times New Roman" w:hAnsi="Times New Roman" w:cs="Times New Roman"/>
        </w:rPr>
        <w:t xml:space="preserve"> 00.00 óra, lejárata </w:t>
      </w:r>
      <w:r w:rsidR="00701B71" w:rsidRPr="00701B71">
        <w:rPr>
          <w:rFonts w:ascii="Times New Roman" w:hAnsi="Times New Roman" w:cs="Times New Roman"/>
        </w:rPr>
        <w:t xml:space="preserve">az azt követő </w:t>
      </w:r>
      <w:r w:rsidR="00830DDB">
        <w:rPr>
          <w:rFonts w:ascii="Times New Roman" w:hAnsi="Times New Roman" w:cs="Times New Roman"/>
        </w:rPr>
        <w:t>12</w:t>
      </w:r>
      <w:r w:rsidR="00701B71" w:rsidRPr="00701B71">
        <w:rPr>
          <w:rFonts w:ascii="Times New Roman" w:hAnsi="Times New Roman" w:cs="Times New Roman"/>
        </w:rPr>
        <w:t>. hónap utolsó napjának 24.00 órája.</w:t>
      </w:r>
      <w:r w:rsidR="00701B71">
        <w:rPr>
          <w:rFonts w:ascii="Times New Roman" w:hAnsi="Times New Roman" w:cs="Times New Roman"/>
        </w:rPr>
        <w:t xml:space="preserve"> </w:t>
      </w:r>
    </w:p>
    <w:p w14:paraId="0C7F9A95" w14:textId="71C31981" w:rsidR="001462A2" w:rsidRDefault="00613AF7" w:rsidP="001576E8">
      <w:pPr>
        <w:pStyle w:val="Szvegtrzsbehzssal3"/>
        <w:ind w:left="705" w:hanging="705"/>
        <w:jc w:val="both"/>
        <w:rPr>
          <w:rFonts w:ascii="Times New Roman" w:hAnsi="Times New Roman" w:cs="Times New Roman"/>
          <w:sz w:val="24"/>
          <w:szCs w:val="24"/>
        </w:rPr>
      </w:pPr>
      <w:r w:rsidRPr="00B70274">
        <w:rPr>
          <w:rFonts w:ascii="Times New Roman" w:hAnsi="Times New Roman" w:cs="Times New Roman"/>
          <w:sz w:val="24"/>
          <w:szCs w:val="24"/>
        </w:rPr>
        <w:t>V.3.</w:t>
      </w:r>
      <w:r w:rsidRPr="00B70274">
        <w:rPr>
          <w:rFonts w:ascii="Times New Roman" w:hAnsi="Times New Roman" w:cs="Times New Roman"/>
          <w:sz w:val="24"/>
          <w:szCs w:val="24"/>
        </w:rPr>
        <w:tab/>
        <w:t>Ha a biztosítás hatályának kezdete előtt a biztosítási esemény bekövetkezett, bekövetkezése lehetetlenné vált</w:t>
      </w:r>
      <w:r w:rsidRPr="00B70274">
        <w:rPr>
          <w:rFonts w:ascii="Times New Roman" w:hAnsi="Times New Roman" w:cs="Times New Roman"/>
          <w:color w:val="0000FF"/>
          <w:sz w:val="24"/>
          <w:szCs w:val="24"/>
        </w:rPr>
        <w:t xml:space="preserve"> </w:t>
      </w:r>
      <w:r w:rsidRPr="00B70274">
        <w:rPr>
          <w:rFonts w:ascii="Times New Roman" w:hAnsi="Times New Roman" w:cs="Times New Roman"/>
          <w:sz w:val="24"/>
          <w:szCs w:val="24"/>
        </w:rPr>
        <w:t>vagy a biztosítási érdek megszűnt, a Szerződés illetőleg annak megfelelő része nem válik hatályossá.</w:t>
      </w:r>
    </w:p>
    <w:p w14:paraId="64B662B9" w14:textId="572C3566" w:rsidR="00B8602A" w:rsidRPr="00B70274" w:rsidRDefault="00E35798" w:rsidP="001576E8">
      <w:pPr>
        <w:pStyle w:val="Szvegtrzsbehzssal3"/>
        <w:ind w:left="705" w:hanging="705"/>
        <w:jc w:val="both"/>
        <w:rPr>
          <w:rFonts w:ascii="Times New Roman" w:hAnsi="Times New Roman" w:cs="Times New Roman"/>
          <w:sz w:val="24"/>
          <w:szCs w:val="24"/>
        </w:rPr>
      </w:pPr>
      <w:r>
        <w:rPr>
          <w:rFonts w:ascii="Times New Roman" w:hAnsi="Times New Roman" w:cs="Times New Roman"/>
          <w:sz w:val="24"/>
          <w:szCs w:val="24"/>
        </w:rPr>
        <w:t>V.</w:t>
      </w:r>
      <w:r w:rsidR="002E2B14">
        <w:rPr>
          <w:rFonts w:ascii="Times New Roman" w:hAnsi="Times New Roman" w:cs="Times New Roman"/>
          <w:sz w:val="24"/>
          <w:szCs w:val="24"/>
        </w:rPr>
        <w:t xml:space="preserve">4.  </w:t>
      </w:r>
      <w:r>
        <w:rPr>
          <w:rFonts w:ascii="Times New Roman" w:hAnsi="Times New Roman" w:cs="Times New Roman"/>
          <w:sz w:val="24"/>
          <w:szCs w:val="24"/>
        </w:rPr>
        <w:t xml:space="preserve"> </w:t>
      </w:r>
      <w:r w:rsidR="005829C0">
        <w:rPr>
          <w:rFonts w:ascii="Times New Roman" w:hAnsi="Times New Roman" w:cs="Times New Roman"/>
          <w:sz w:val="24"/>
          <w:szCs w:val="24"/>
        </w:rPr>
        <w:t xml:space="preserve">A szerződés hatálybalépésére irányadó még a 320/2015. (X.30) Kr. 13. § (2) és (3) bekezdése. </w:t>
      </w:r>
    </w:p>
    <w:p w14:paraId="6D140A2D" w14:textId="77777777" w:rsidR="00613AF7" w:rsidRPr="00B70274" w:rsidRDefault="00613AF7" w:rsidP="00C43F1B">
      <w:pPr>
        <w:pStyle w:val="lfej"/>
        <w:tabs>
          <w:tab w:val="clear" w:pos="4536"/>
          <w:tab w:val="clear" w:pos="9072"/>
        </w:tabs>
        <w:spacing w:before="100" w:beforeAutospacing="1" w:after="100" w:afterAutospacing="1"/>
        <w:jc w:val="both"/>
        <w:rPr>
          <w:rFonts w:ascii="Times New Roman" w:hAnsi="Times New Roman" w:cs="Times New Roman"/>
          <w:b/>
          <w:smallCaps/>
          <w14:shadow w14:blurRad="50800" w14:dist="38100" w14:dir="2700000" w14:sx="100000" w14:sy="100000" w14:kx="0" w14:ky="0" w14:algn="tl">
            <w14:srgbClr w14:val="000000">
              <w14:alpha w14:val="60000"/>
            </w14:srgbClr>
          </w14:shadow>
        </w:rPr>
      </w:pP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VI.</w:t>
      </w:r>
      <w:r w:rsidRPr="00B70274">
        <w:rPr>
          <w:rFonts w:ascii="Times New Roman" w:hAnsi="Times New Roman" w:cs="Times New Roman"/>
          <w:b/>
          <w:smallCaps/>
          <w14:shadow w14:blurRad="50800" w14:dist="38100" w14:dir="2700000" w14:sx="100000" w14:sy="100000" w14:kx="0" w14:ky="0" w14:algn="tl">
            <w14:srgbClr w14:val="000000">
              <w14:alpha w14:val="60000"/>
            </w14:srgbClr>
          </w14:shadow>
        </w:rPr>
        <w:tab/>
        <w:t>A biztosítás feltételei</w:t>
      </w:r>
    </w:p>
    <w:p w14:paraId="6D502676" w14:textId="27BE001E" w:rsidR="003A5D62" w:rsidRPr="00B70274" w:rsidRDefault="00613AF7" w:rsidP="003A5D62">
      <w:pPr>
        <w:pStyle w:val="Szvegtrzsbehzssal3"/>
        <w:spacing w:after="360"/>
        <w:ind w:hanging="283"/>
        <w:jc w:val="both"/>
        <w:rPr>
          <w:rFonts w:ascii="Times New Roman" w:hAnsi="Times New Roman" w:cs="Times New Roman"/>
          <w:sz w:val="24"/>
          <w:szCs w:val="24"/>
        </w:rPr>
      </w:pPr>
      <w:r w:rsidRPr="00B70274">
        <w:rPr>
          <w:rFonts w:ascii="Times New Roman" w:hAnsi="Times New Roman" w:cs="Times New Roman"/>
          <w:sz w:val="24"/>
          <w:szCs w:val="24"/>
        </w:rPr>
        <w:t>VI.1.</w:t>
      </w:r>
      <w:r w:rsidRPr="00B70274">
        <w:rPr>
          <w:rFonts w:ascii="Times New Roman" w:hAnsi="Times New Roman" w:cs="Times New Roman"/>
          <w:sz w:val="24"/>
          <w:szCs w:val="24"/>
        </w:rPr>
        <w:tab/>
        <w:t>A biztosítási igény részletes feltételeit az Ajánlat</w:t>
      </w:r>
      <w:r w:rsidR="002128EC">
        <w:rPr>
          <w:rFonts w:ascii="Times New Roman" w:hAnsi="Times New Roman" w:cs="Times New Roman"/>
          <w:sz w:val="24"/>
          <w:szCs w:val="24"/>
        </w:rPr>
        <w:t xml:space="preserve">tételi </w:t>
      </w:r>
      <w:r w:rsidRPr="00B70274">
        <w:rPr>
          <w:rFonts w:ascii="Times New Roman" w:hAnsi="Times New Roman" w:cs="Times New Roman"/>
          <w:sz w:val="24"/>
          <w:szCs w:val="24"/>
        </w:rPr>
        <w:t xml:space="preserve">Felhívás tartalmazza. </w:t>
      </w:r>
    </w:p>
    <w:p w14:paraId="7EBDB7EA" w14:textId="742AAE6A" w:rsidR="00613AF7" w:rsidRDefault="00613AF7" w:rsidP="00F00D36">
      <w:pPr>
        <w:ind w:left="705" w:hanging="705"/>
        <w:jc w:val="both"/>
        <w:rPr>
          <w:rFonts w:ascii="Times New Roman" w:hAnsi="Times New Roman" w:cs="Times New Roman"/>
          <w:bCs/>
        </w:rPr>
      </w:pPr>
      <w:r w:rsidRPr="003A5D62">
        <w:rPr>
          <w:rFonts w:ascii="Times New Roman" w:hAnsi="Times New Roman" w:cs="Times New Roman"/>
          <w:bCs/>
        </w:rPr>
        <w:t>VI.2.</w:t>
      </w:r>
      <w:r w:rsidRPr="00B70274">
        <w:rPr>
          <w:rFonts w:ascii="Times New Roman" w:hAnsi="Times New Roman" w:cs="Times New Roman"/>
          <w:b/>
          <w:bCs/>
        </w:rPr>
        <w:tab/>
      </w:r>
      <w:r w:rsidR="00166150" w:rsidRPr="003A5D62">
        <w:rPr>
          <w:rFonts w:ascii="Times New Roman" w:hAnsi="Times New Roman" w:cs="Times New Roman"/>
          <w:bCs/>
        </w:rPr>
        <w:t>A Felek kifejezetten megállapodnak</w:t>
      </w:r>
      <w:r w:rsidR="008E41A4">
        <w:rPr>
          <w:rFonts w:ascii="Times New Roman" w:hAnsi="Times New Roman" w:cs="Times New Roman"/>
          <w:bCs/>
        </w:rPr>
        <w:t xml:space="preserve"> abban</w:t>
      </w:r>
      <w:r w:rsidR="00166150" w:rsidRPr="003A5D62">
        <w:rPr>
          <w:rFonts w:ascii="Times New Roman" w:hAnsi="Times New Roman" w:cs="Times New Roman"/>
          <w:bCs/>
        </w:rPr>
        <w:t>, hogy a Biztosító által az egyébként alkalmazott általános, valamint a kiegészítő szerződési feltételek tekintetében a jelen Szerződésben rögzítettek az elsőrendűen meghatározók.</w:t>
      </w:r>
    </w:p>
    <w:p w14:paraId="2471FE0A" w14:textId="34917005" w:rsidR="002128EC" w:rsidRPr="002128EC" w:rsidRDefault="002128EC" w:rsidP="00F00D36">
      <w:pPr>
        <w:ind w:left="705" w:hanging="705"/>
        <w:jc w:val="both"/>
        <w:rPr>
          <w:rFonts w:ascii="Times New Roman" w:hAnsi="Times New Roman" w:cs="Times New Roman"/>
          <w:bCs/>
        </w:rPr>
      </w:pPr>
    </w:p>
    <w:p w14:paraId="4A834888" w14:textId="546AAF44" w:rsidR="002128EC" w:rsidRPr="002128EC" w:rsidRDefault="002128EC" w:rsidP="002128EC">
      <w:pPr>
        <w:ind w:left="705"/>
        <w:jc w:val="both"/>
        <w:rPr>
          <w:rFonts w:ascii="Times New Roman" w:hAnsi="Times New Roman" w:cs="Times New Roman"/>
          <w:bCs/>
        </w:rPr>
      </w:pPr>
      <w:r w:rsidRPr="002128EC">
        <w:rPr>
          <w:rFonts w:ascii="Times New Roman" w:hAnsi="Times New Roman" w:cs="Times New Roman"/>
          <w:bCs/>
        </w:rPr>
        <w:t>Az Ajánlat</w:t>
      </w:r>
      <w:r>
        <w:rPr>
          <w:rFonts w:ascii="Times New Roman" w:hAnsi="Times New Roman" w:cs="Times New Roman"/>
          <w:bCs/>
        </w:rPr>
        <w:t>tétel</w:t>
      </w:r>
      <w:r w:rsidRPr="002128EC">
        <w:rPr>
          <w:rFonts w:ascii="Times New Roman" w:hAnsi="Times New Roman" w:cs="Times New Roman"/>
          <w:bCs/>
        </w:rPr>
        <w:t>i felhívásban és az Ajánlattételi Dokumentációban (ideértve a Biztosítási Szerződést és a Részletes ajánlati kiírást) kifejezetten nem szabályozott kérdésekben (pl. kizárások, szolgáltatás korlátozások, vagyonvédelmi előírások) a biztosító szerződési feltételei érvényesek</w:t>
      </w:r>
      <w:r>
        <w:rPr>
          <w:rFonts w:ascii="Times New Roman" w:hAnsi="Times New Roman" w:cs="Times New Roman"/>
          <w:bCs/>
        </w:rPr>
        <w:t>.</w:t>
      </w:r>
    </w:p>
    <w:p w14:paraId="4F457595" w14:textId="77777777" w:rsidR="00613AF7" w:rsidRPr="00B70274" w:rsidRDefault="00613AF7" w:rsidP="00C43F1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VI.3.</w:t>
      </w:r>
      <w:r w:rsidRPr="00B70274">
        <w:rPr>
          <w:rFonts w:ascii="Times New Roman" w:hAnsi="Times New Roman" w:cs="Times New Roman"/>
        </w:rPr>
        <w:tab/>
        <w:t>Az ELTE kijelenti, hogy a közbeszerzési eljárás során, illetve a jelen Szerződés megkötésekor a biztosítás elvállalása szempontjából lényeges minden olyan körülményt a valóságnak megfelelően közölt a Biztosítóval.</w:t>
      </w:r>
    </w:p>
    <w:p w14:paraId="36BCAC6C" w14:textId="77777777" w:rsidR="00613AF7" w:rsidRPr="00B70274" w:rsidRDefault="00613AF7" w:rsidP="00C43F1B">
      <w:pPr>
        <w:pStyle w:val="Szvegtrzsbehzssal3"/>
        <w:ind w:left="720" w:hanging="720"/>
        <w:jc w:val="both"/>
        <w:rPr>
          <w:rFonts w:ascii="Times New Roman" w:hAnsi="Times New Roman" w:cs="Times New Roman"/>
          <w:sz w:val="24"/>
          <w:szCs w:val="24"/>
        </w:rPr>
      </w:pPr>
      <w:r w:rsidRPr="00B70274">
        <w:rPr>
          <w:rFonts w:ascii="Times New Roman" w:hAnsi="Times New Roman" w:cs="Times New Roman"/>
          <w:sz w:val="24"/>
          <w:szCs w:val="24"/>
        </w:rPr>
        <w:t>VI.4.</w:t>
      </w:r>
      <w:r w:rsidRPr="00B70274">
        <w:rPr>
          <w:rFonts w:ascii="Times New Roman" w:hAnsi="Times New Roman" w:cs="Times New Roman"/>
          <w:sz w:val="24"/>
          <w:szCs w:val="24"/>
        </w:rPr>
        <w:tab/>
        <w:t>Az ELTE vállalja, hogy amennyiben a biztosítás teljesítése szempontjából lényeges bármely körülményben változás áll be, így különösen a telephelyek és ingatlanok listája (beleértve az ingatlanok szerződés szerint felvett biztosítási összegeit) tekintetében, erről 15 napon belül értesíti a Biztosítót.</w:t>
      </w:r>
    </w:p>
    <w:p w14:paraId="7F2F7629" w14:textId="77777777" w:rsidR="00613AF7" w:rsidRPr="00B70274" w:rsidRDefault="00613AF7" w:rsidP="00C43F1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VI.5.</w:t>
      </w:r>
      <w:r w:rsidRPr="00B70274">
        <w:rPr>
          <w:rFonts w:ascii="Times New Roman" w:hAnsi="Times New Roman" w:cs="Times New Roman"/>
        </w:rPr>
        <w:tab/>
        <w:t>A Szerződés teljesítése során a Felek a jóhiszeműség és a tisztesség követelményeinek megfelelően kölcsönösen együttműködve kötelesek eljárni.</w:t>
      </w:r>
    </w:p>
    <w:p w14:paraId="5AD4F54F" w14:textId="07BDD4C0" w:rsidR="00613AF7" w:rsidRDefault="00613AF7" w:rsidP="00BF67E9">
      <w:pPr>
        <w:pStyle w:val="Szvegtrzsbehzssal"/>
        <w:spacing w:after="240"/>
        <w:ind w:left="720" w:hanging="720"/>
        <w:jc w:val="both"/>
        <w:rPr>
          <w:rFonts w:ascii="Times New Roman" w:hAnsi="Times New Roman" w:cs="Times New Roman"/>
        </w:rPr>
      </w:pPr>
      <w:r w:rsidRPr="00B70274">
        <w:rPr>
          <w:rFonts w:ascii="Times New Roman" w:hAnsi="Times New Roman" w:cs="Times New Roman"/>
        </w:rPr>
        <w:t>VI.6.</w:t>
      </w:r>
      <w:r w:rsidRPr="00B70274">
        <w:rPr>
          <w:rFonts w:ascii="Times New Roman" w:hAnsi="Times New Roman" w:cs="Times New Roman"/>
        </w:rPr>
        <w:tab/>
        <w:t>A Biztosítónak a Szerződés teljesítése érdekében úgy kell eljárnia, ahogy az adott helyzetben, és az elvárt szolgáltatással szemben támasztott szakmai követelmények alapján elvárható, az ELTE-nek pedig ugyanilyen módon elő kell segítenie a teljesítést.</w:t>
      </w:r>
    </w:p>
    <w:p w14:paraId="1897755C" w14:textId="77777777" w:rsidR="00711889" w:rsidRPr="00B70274" w:rsidRDefault="00711889" w:rsidP="00BF67E9">
      <w:pPr>
        <w:pStyle w:val="Szvegtrzsbehzssal"/>
        <w:spacing w:after="240"/>
        <w:ind w:left="720" w:hanging="720"/>
        <w:jc w:val="both"/>
        <w:rPr>
          <w:rFonts w:ascii="Times New Roman" w:hAnsi="Times New Roman" w:cs="Times New Roman"/>
        </w:rPr>
      </w:pPr>
    </w:p>
    <w:p w14:paraId="36D3BFA0" w14:textId="61ECFA19" w:rsidR="00613AF7" w:rsidRPr="00B70274" w:rsidRDefault="00613AF7" w:rsidP="00A34ACA">
      <w:pPr>
        <w:ind w:left="720" w:hanging="720"/>
        <w:jc w:val="both"/>
        <w:rPr>
          <w:rFonts w:ascii="Times New Roman" w:hAnsi="Times New Roman" w:cs="Times New Roman"/>
        </w:rPr>
      </w:pPr>
      <w:r w:rsidRPr="00B70274">
        <w:rPr>
          <w:rFonts w:ascii="Times New Roman" w:hAnsi="Times New Roman" w:cs="Times New Roman"/>
        </w:rPr>
        <w:lastRenderedPageBreak/>
        <w:t>VI.7.</w:t>
      </w:r>
      <w:r w:rsidRPr="00B70274">
        <w:rPr>
          <w:rFonts w:ascii="Times New Roman" w:hAnsi="Times New Roman" w:cs="Times New Roman"/>
        </w:rPr>
        <w:tab/>
        <w:t>A Biztosító tudomásul veszi és elfogadja, hogy az ELTE és szervezeti egységei biztosítási képviseletét a jelen Szerződés tartama alatt annak teljesítése során – így különösen a szerződésből eredő jogok érvényesítése, kötelezettsége</w:t>
      </w:r>
      <w:r w:rsidR="00A34ACA">
        <w:rPr>
          <w:rFonts w:ascii="Times New Roman" w:hAnsi="Times New Roman" w:cs="Times New Roman"/>
        </w:rPr>
        <w:t xml:space="preserve">k teljesítése kapcsán – az ELTE </w:t>
      </w:r>
      <w:r w:rsidRPr="00B70274">
        <w:rPr>
          <w:rFonts w:ascii="Times New Roman" w:hAnsi="Times New Roman" w:cs="Times New Roman"/>
        </w:rPr>
        <w:t>által megbízott és meghatalmazott VALKO</w:t>
      </w:r>
      <w:r w:rsidRPr="00B70274">
        <w:rPr>
          <w:rFonts w:ascii="Times New Roman" w:hAnsi="Times New Roman" w:cs="Times New Roman"/>
          <w:position w:val="8"/>
          <w:vertAlign w:val="superscript"/>
        </w:rPr>
        <w:sym w:font="Symbol" w:char="F0D2"/>
      </w:r>
      <w:r w:rsidRPr="00B70274">
        <w:rPr>
          <w:rFonts w:ascii="Times New Roman" w:hAnsi="Times New Roman" w:cs="Times New Roman"/>
          <w:position w:val="4"/>
        </w:rPr>
        <w:noBreakHyphen/>
      </w:r>
      <w:r w:rsidRPr="00B70274">
        <w:rPr>
          <w:rFonts w:ascii="Times New Roman" w:hAnsi="Times New Roman" w:cs="Times New Roman"/>
        </w:rPr>
        <w:t>INTERNATIONAL Biztosítási Alkusz, Képviseleti, Tanácsadó és Szakértői Kft. (a továbbiakban: Biztosítási Alkusz) látja el.</w:t>
      </w:r>
    </w:p>
    <w:p w14:paraId="746B347D" w14:textId="77777777" w:rsidR="00613AF7" w:rsidRPr="00B70274" w:rsidRDefault="00613AF7" w:rsidP="00613AF7">
      <w:pPr>
        <w:spacing w:before="100" w:beforeAutospacing="1" w:after="100" w:afterAutospacing="1"/>
        <w:rPr>
          <w:rFonts w:ascii="Times New Roman" w:hAnsi="Times New Roman" w:cs="Times New Roman"/>
          <w:bCs/>
        </w:rPr>
      </w:pPr>
      <w:r w:rsidRPr="00B70274">
        <w:rPr>
          <w:rFonts w:ascii="Times New Roman" w:hAnsi="Times New Roman" w:cs="Times New Roman"/>
        </w:rPr>
        <w:t>VI.8.</w:t>
      </w:r>
      <w:r w:rsidRPr="00B70274">
        <w:rPr>
          <w:rFonts w:ascii="Times New Roman" w:hAnsi="Times New Roman" w:cs="Times New Roman"/>
        </w:rPr>
        <w:tab/>
      </w:r>
      <w:r w:rsidRPr="00B70274">
        <w:rPr>
          <w:rFonts w:ascii="Times New Roman" w:hAnsi="Times New Roman" w:cs="Times New Roman"/>
          <w:bCs/>
        </w:rPr>
        <w:t>A Felek részéről kapcsolatot tartó személyek:</w:t>
      </w:r>
    </w:p>
    <w:p w14:paraId="4FC997AB" w14:textId="77777777" w:rsidR="00613AF7" w:rsidRPr="00B70274" w:rsidRDefault="00613AF7" w:rsidP="006004BE">
      <w:pPr>
        <w:ind w:firstLine="709"/>
        <w:rPr>
          <w:rFonts w:ascii="Times New Roman" w:hAnsi="Times New Roman" w:cs="Times New Roman"/>
          <w:bCs/>
        </w:rPr>
      </w:pPr>
      <w:r w:rsidRPr="00B70274">
        <w:rPr>
          <w:rFonts w:ascii="Times New Roman" w:hAnsi="Times New Roman" w:cs="Times New Roman"/>
          <w:bCs/>
        </w:rPr>
        <w:t xml:space="preserve">ELTE részéről: </w:t>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p>
    <w:p w14:paraId="03CC697F" w14:textId="1372AEA2" w:rsidR="00613AF7" w:rsidRPr="00B70274" w:rsidRDefault="00A34ACA" w:rsidP="00613AF7">
      <w:pPr>
        <w:ind w:firstLine="284"/>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Név</w:t>
      </w:r>
      <w:r w:rsidR="00613AF7" w:rsidRPr="00B70274">
        <w:rPr>
          <w:rFonts w:ascii="Times New Roman" w:hAnsi="Times New Roman" w:cs="Times New Roman"/>
          <w:bCs/>
        </w:rPr>
        <w:t xml:space="preserve">: </w:t>
      </w:r>
      <w:r>
        <w:rPr>
          <w:rFonts w:ascii="Times New Roman" w:hAnsi="Times New Roman" w:cs="Times New Roman"/>
          <w:bCs/>
        </w:rPr>
        <w:t xml:space="preserve">dr. Mihucz Bernadett </w:t>
      </w:r>
    </w:p>
    <w:p w14:paraId="53F7CF9A" w14:textId="39F44DA7" w:rsidR="00613AF7" w:rsidRPr="00A34ACA" w:rsidRDefault="00A34ACA" w:rsidP="00A34ACA">
      <w:pPr>
        <w:suppressAutoHyphens/>
        <w:ind w:left="2127"/>
        <w:jc w:val="both"/>
        <w:rPr>
          <w:rFonts w:ascii="Times New Roman" w:hAnsi="Times New Roman" w:cs="Times New Roman"/>
          <w:kern w:val="1"/>
          <w:lang w:eastAsia="ar-SA"/>
        </w:rPr>
      </w:pPr>
      <w:r>
        <w:rPr>
          <w:rFonts w:ascii="Times New Roman" w:hAnsi="Times New Roman" w:cs="Times New Roman"/>
          <w:bCs/>
        </w:rPr>
        <w:tab/>
      </w:r>
      <w:r w:rsidR="00613AF7" w:rsidRPr="00B70274">
        <w:rPr>
          <w:rFonts w:ascii="Times New Roman" w:hAnsi="Times New Roman" w:cs="Times New Roman"/>
          <w:bCs/>
        </w:rPr>
        <w:t xml:space="preserve">Cím: </w:t>
      </w:r>
      <w:r w:rsidRPr="00B70274">
        <w:rPr>
          <w:rFonts w:ascii="Times New Roman" w:hAnsi="Times New Roman" w:cs="Times New Roman"/>
          <w:kern w:val="1"/>
          <w:lang w:eastAsia="ar-SA"/>
        </w:rPr>
        <w:t>1056 Budapest, Szerb. u. 21-23.</w:t>
      </w:r>
    </w:p>
    <w:p w14:paraId="21FAEBF7" w14:textId="04234E9B" w:rsidR="00613AF7" w:rsidRPr="00A34ACA" w:rsidRDefault="00A34ACA" w:rsidP="00A34ACA">
      <w:pPr>
        <w:suppressAutoHyphens/>
        <w:ind w:left="2127"/>
        <w:jc w:val="both"/>
        <w:rPr>
          <w:rFonts w:ascii="Times New Roman" w:hAnsi="Times New Roman" w:cs="Times New Roman"/>
          <w:kern w:val="1"/>
          <w:lang w:eastAsia="ar-SA"/>
        </w:rPr>
      </w:pPr>
      <w:r>
        <w:rPr>
          <w:rFonts w:ascii="Times New Roman" w:hAnsi="Times New Roman" w:cs="Times New Roman"/>
          <w:bCs/>
        </w:rPr>
        <w:tab/>
      </w:r>
      <w:r w:rsidR="00613AF7" w:rsidRPr="00B70274">
        <w:rPr>
          <w:rFonts w:ascii="Times New Roman" w:hAnsi="Times New Roman" w:cs="Times New Roman"/>
          <w:bCs/>
        </w:rPr>
        <w:t xml:space="preserve">Tel.: </w:t>
      </w:r>
      <w:r w:rsidRPr="004B07DE">
        <w:rPr>
          <w:rFonts w:ascii="Times New Roman" w:hAnsi="Times New Roman" w:cs="Times New Roman"/>
          <w:kern w:val="1"/>
          <w:lang w:eastAsia="ar-SA"/>
        </w:rPr>
        <w:t>06-1-411-6700/2015. mellék; +36-30/376-5367</w:t>
      </w:r>
    </w:p>
    <w:p w14:paraId="480239CC" w14:textId="6A63B32D" w:rsidR="00AE415B" w:rsidRDefault="00613AF7" w:rsidP="00AE415B">
      <w:pPr>
        <w:ind w:firstLine="284"/>
        <w:rPr>
          <w:rStyle w:val="Hiperhivatkozs"/>
          <w:rFonts w:ascii="Times New Roman" w:hAnsi="Times New Roman" w:cs="Times New Roman"/>
          <w:kern w:val="1"/>
          <w:lang w:eastAsia="ar-SA"/>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E-mail: </w:t>
      </w:r>
      <w:hyperlink r:id="rId8" w:history="1">
        <w:r w:rsidR="00AE415B" w:rsidRPr="00C76321">
          <w:rPr>
            <w:rStyle w:val="Hiperhivatkozs"/>
            <w:rFonts w:ascii="Times New Roman" w:hAnsi="Times New Roman" w:cs="Times New Roman"/>
            <w:kern w:val="1"/>
            <w:lang w:eastAsia="ar-SA"/>
          </w:rPr>
          <w:t>kozbeszerzes@elte.hu</w:t>
        </w:r>
      </w:hyperlink>
    </w:p>
    <w:p w14:paraId="0DDDBA3D" w14:textId="77777777" w:rsidR="00485D52" w:rsidRPr="00AE415B" w:rsidRDefault="00485D52" w:rsidP="00AE415B">
      <w:pPr>
        <w:ind w:firstLine="284"/>
        <w:rPr>
          <w:rFonts w:ascii="Times New Roman" w:hAnsi="Times New Roman" w:cs="Times New Roman"/>
          <w:kern w:val="1"/>
          <w:lang w:eastAsia="ar-SA"/>
        </w:rPr>
      </w:pPr>
    </w:p>
    <w:p w14:paraId="2292E11D" w14:textId="1C018BC5" w:rsidR="00613AF7" w:rsidRPr="00B70274" w:rsidRDefault="00613AF7" w:rsidP="00485D52">
      <w:pPr>
        <w:tabs>
          <w:tab w:val="left" w:pos="3600"/>
        </w:tabs>
        <w:spacing w:after="120"/>
        <w:ind w:left="720"/>
        <w:rPr>
          <w:rFonts w:ascii="Times New Roman" w:hAnsi="Times New Roman" w:cs="Times New Roman"/>
          <w:bCs/>
        </w:rPr>
      </w:pPr>
      <w:r w:rsidRPr="00B70274">
        <w:rPr>
          <w:rFonts w:ascii="Times New Roman" w:hAnsi="Times New Roman" w:cs="Times New Roman"/>
          <w:bCs/>
        </w:rPr>
        <w:t xml:space="preserve">Biztosítási alkusz részéről: </w:t>
      </w:r>
      <w:r w:rsidRPr="00B70274">
        <w:rPr>
          <w:rFonts w:ascii="Times New Roman" w:hAnsi="Times New Roman" w:cs="Times New Roman"/>
          <w:bCs/>
        </w:rPr>
        <w:tab/>
      </w:r>
    </w:p>
    <w:p w14:paraId="6FB22483" w14:textId="6822EFAA" w:rsidR="00613AF7" w:rsidRPr="00B70274" w:rsidRDefault="00A0104D" w:rsidP="006004BE">
      <w:pPr>
        <w:ind w:left="2124" w:firstLine="708"/>
        <w:rPr>
          <w:rFonts w:ascii="Times New Roman" w:hAnsi="Times New Roman" w:cs="Times New Roman"/>
          <w:bCs/>
        </w:rPr>
      </w:pPr>
      <w:r>
        <w:rPr>
          <w:rFonts w:ascii="Times New Roman" w:hAnsi="Times New Roman" w:cs="Times New Roman"/>
          <w:bCs/>
        </w:rPr>
        <w:t xml:space="preserve">Név: Valkó Gy. Judit </w:t>
      </w:r>
      <w:r w:rsidR="00613AF7" w:rsidRPr="00B70274">
        <w:rPr>
          <w:rFonts w:ascii="Times New Roman" w:hAnsi="Times New Roman" w:cs="Times New Roman"/>
          <w:bCs/>
        </w:rPr>
        <w:t>ügyvezető igazgató</w:t>
      </w:r>
      <w:r w:rsidR="00613AF7" w:rsidRPr="00B70274">
        <w:rPr>
          <w:rFonts w:ascii="Times New Roman" w:hAnsi="Times New Roman" w:cs="Times New Roman"/>
          <w:bCs/>
        </w:rPr>
        <w:tab/>
      </w:r>
      <w:r w:rsidR="00613AF7" w:rsidRPr="00B70274">
        <w:rPr>
          <w:rFonts w:ascii="Times New Roman" w:hAnsi="Times New Roman" w:cs="Times New Roman"/>
          <w:bCs/>
        </w:rPr>
        <w:tab/>
      </w:r>
    </w:p>
    <w:p w14:paraId="202FB7E4"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Cím: 1066 Budapest, Teréz krt.40. III.em.24.</w:t>
      </w:r>
    </w:p>
    <w:p w14:paraId="61AE7ADF" w14:textId="76A3F065" w:rsidR="00613AF7" w:rsidRPr="00B70274" w:rsidRDefault="00D72C8C"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Tel.: 06 (1) 269-5408, </w:t>
      </w:r>
      <w:r w:rsidR="00613AF7" w:rsidRPr="00B70274">
        <w:rPr>
          <w:rFonts w:ascii="Times New Roman" w:hAnsi="Times New Roman" w:cs="Times New Roman"/>
          <w:bCs/>
        </w:rPr>
        <w:t>Mobil: 06 (20) 962-8036</w:t>
      </w:r>
    </w:p>
    <w:p w14:paraId="7DAC9D11"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Fax: 06 (1) 269-5408</w:t>
      </w:r>
    </w:p>
    <w:p w14:paraId="62129022"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E-mail: </w:t>
      </w:r>
      <w:hyperlink r:id="rId9" w:history="1">
        <w:r w:rsidRPr="00B70274">
          <w:rPr>
            <w:rStyle w:val="Hiperhivatkozs"/>
            <w:rFonts w:ascii="Times New Roman" w:hAnsi="Times New Roman" w:cs="Times New Roman"/>
            <w:bCs/>
          </w:rPr>
          <w:t>info@valko-biztositasok.hu</w:t>
        </w:r>
      </w:hyperlink>
      <w:r w:rsidRPr="00B70274">
        <w:rPr>
          <w:rFonts w:ascii="Times New Roman" w:hAnsi="Times New Roman" w:cs="Times New Roman"/>
          <w:bCs/>
        </w:rPr>
        <w:t xml:space="preserve"> </w:t>
      </w:r>
    </w:p>
    <w:p w14:paraId="7D304509" w14:textId="77777777" w:rsidR="00613AF7" w:rsidRPr="00B70274" w:rsidRDefault="00613AF7" w:rsidP="00485D52">
      <w:pPr>
        <w:spacing w:before="100" w:beforeAutospacing="1"/>
        <w:ind w:firstLine="720"/>
        <w:rPr>
          <w:rFonts w:ascii="Times New Roman" w:hAnsi="Times New Roman" w:cs="Times New Roman"/>
          <w:bCs/>
        </w:rPr>
      </w:pPr>
      <w:r w:rsidRPr="00B70274">
        <w:rPr>
          <w:rFonts w:ascii="Times New Roman" w:hAnsi="Times New Roman" w:cs="Times New Roman"/>
          <w:bCs/>
        </w:rPr>
        <w:t>Biztosító részéről:</w:t>
      </w:r>
    </w:p>
    <w:p w14:paraId="3FD55E8F"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Név: </w:t>
      </w:r>
    </w:p>
    <w:p w14:paraId="77996A30"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Cím: </w:t>
      </w:r>
    </w:p>
    <w:p w14:paraId="538BB643"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Tel.: </w:t>
      </w:r>
    </w:p>
    <w:p w14:paraId="31DC07E0"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Fax: </w:t>
      </w:r>
    </w:p>
    <w:p w14:paraId="6126E68D" w14:textId="77777777" w:rsidR="00613AF7" w:rsidRPr="00B70274" w:rsidRDefault="00613AF7" w:rsidP="00613AF7">
      <w:pPr>
        <w:ind w:firstLine="284"/>
        <w:rPr>
          <w:rFonts w:ascii="Times New Roman" w:hAnsi="Times New Roman" w:cs="Times New Roman"/>
          <w:bCs/>
        </w:rPr>
      </w:pP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r>
      <w:r w:rsidRPr="00B70274">
        <w:rPr>
          <w:rFonts w:ascii="Times New Roman" w:hAnsi="Times New Roman" w:cs="Times New Roman"/>
          <w:bCs/>
        </w:rPr>
        <w:tab/>
        <w:t xml:space="preserve">E-mail: </w:t>
      </w:r>
    </w:p>
    <w:p w14:paraId="2C67A8AF" w14:textId="77777777" w:rsidR="00613AF7" w:rsidRPr="00B70274" w:rsidRDefault="00613AF7" w:rsidP="00613AF7">
      <w:pPr>
        <w:pStyle w:val="lfej"/>
        <w:tabs>
          <w:tab w:val="clear" w:pos="4536"/>
          <w:tab w:val="clear" w:pos="9072"/>
        </w:tabs>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VI.9.</w:t>
      </w:r>
      <w:r w:rsidRPr="00B70274">
        <w:rPr>
          <w:rFonts w:ascii="Times New Roman" w:hAnsi="Times New Roman" w:cs="Times New Roman"/>
        </w:rPr>
        <w:tab/>
        <w:t>A Biztosító köteles az ELTE-t minden olyan körülményről haladéktalanul értesíteni, amely a Szerződés teljesítését veszélyezteti, vagy gátolja. Az értesítésben meg kell jelölni, hogy a bekövetkezett körülmény milyen mértékben, és milyen módon érinti a Szerződés teljesítését. Az értesítés elmulasztásából, vagy nem megfelelő tartalmából eredő kárért a Biztosító felelős.</w:t>
      </w:r>
    </w:p>
    <w:p w14:paraId="1FBF05E9" w14:textId="77777777" w:rsidR="00613AF7" w:rsidRPr="00B70274" w:rsidRDefault="00613AF7" w:rsidP="00613AF7">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VI.10.</w:t>
      </w:r>
      <w:r w:rsidRPr="00B70274">
        <w:rPr>
          <w:rFonts w:ascii="Times New Roman" w:hAnsi="Times New Roman" w:cs="Times New Roman"/>
        </w:rPr>
        <w:tab/>
        <w:t>A teljesítés módja vonatkozásában a Biztosító köteles a jelen Szerződést kifogástalanul, magas színvonalon, folyamatosan teljesíteni, és köteles a teljesítést úgy megszervezni, hogy biztosítsa a biztosítási eseményekkel kapcsolatban az ügyintézés gazdaságos és gyors befejezését. A szolgáltatásnak alkalmasnak kell lennie arra, hogy az rendeltetésének, illetve a Biztosítóval az ajánlattételi felhívásban és a szerződéskötéskor közölt célnak megfeleljen.</w:t>
      </w:r>
    </w:p>
    <w:p w14:paraId="7E52884B" w14:textId="77777777" w:rsidR="00613AF7" w:rsidRPr="00B70274" w:rsidRDefault="00613AF7" w:rsidP="006E1079">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VI.11.</w:t>
      </w:r>
      <w:r w:rsidRPr="00B70274">
        <w:rPr>
          <w:rFonts w:ascii="Times New Roman" w:hAnsi="Times New Roman" w:cs="Times New Roman"/>
        </w:rPr>
        <w:tab/>
        <w:t>A Biztosító kijelenti, hogy a közpénzek felhasználásával, a köztulajdon használatának nyilvánosságával, átláthatóbbá tételével és ellenőrzésének bővítésével összefüggő egyes törvények módosításáról szóló 2003. évi XXIV. törvényben foglaltakat ismeri és tudomásul veszi.</w:t>
      </w:r>
    </w:p>
    <w:p w14:paraId="3F439E7B" w14:textId="77777777" w:rsidR="00613AF7" w:rsidRPr="00B70274" w:rsidRDefault="00613AF7" w:rsidP="00613AF7">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VI.12.</w:t>
      </w:r>
      <w:r w:rsidRPr="00B70274">
        <w:rPr>
          <w:rFonts w:ascii="Times New Roman" w:hAnsi="Times New Roman" w:cs="Times New Roman"/>
        </w:rPr>
        <w:tab/>
        <w:t xml:space="preserve">A jelen Szerződésben írtaknak a Biztosító alkalmazottaival és egyéb közreműködőivel történő megismertetése, betartatása, illetve a betartatásának ellenőrzése a Biztosító kötelessége, illetve felelőssége. A fentiek megsértéséből eredő hátrányok elhárításához </w:t>
      </w:r>
      <w:r w:rsidRPr="00B70274">
        <w:rPr>
          <w:rFonts w:ascii="Times New Roman" w:hAnsi="Times New Roman" w:cs="Times New Roman"/>
        </w:rPr>
        <w:lastRenderedPageBreak/>
        <w:t xml:space="preserve">és kiküszöböléséhez szükséges költségek, illetve a fentiek megsértése folytán okozott károk a Biztosítót terhelik. </w:t>
      </w:r>
    </w:p>
    <w:p w14:paraId="2023AAA1" w14:textId="724B74BA" w:rsidR="00613AF7" w:rsidRDefault="00613AF7" w:rsidP="00613AF7">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VI.13.</w:t>
      </w:r>
      <w:r w:rsidRPr="00B70274">
        <w:rPr>
          <w:rFonts w:ascii="Times New Roman" w:hAnsi="Times New Roman" w:cs="Times New Roman"/>
        </w:rPr>
        <w:tab/>
        <w:t>A Biztosító úgy felel az általa igénybe vett közreműködők, teljesítési segédek vagy bármely alkalmazott, közreműködő magatartásáért és szerződésszerű teljesítéséért, mintha maga járna el.</w:t>
      </w:r>
    </w:p>
    <w:p w14:paraId="6FDC4E00" w14:textId="60F40434" w:rsidR="00E54B52" w:rsidRPr="00151E0D" w:rsidRDefault="00E54B52" w:rsidP="00C1049D">
      <w:pPr>
        <w:shd w:val="clear" w:color="auto" w:fill="FFFFFF"/>
        <w:jc w:val="both"/>
        <w:rPr>
          <w:rFonts w:ascii="Times New Roman" w:hAnsi="Times New Roman" w:cs="Times New Roman"/>
        </w:rPr>
      </w:pPr>
      <w:r>
        <w:rPr>
          <w:rFonts w:ascii="Times New Roman" w:hAnsi="Times New Roman" w:cs="Times New Roman"/>
        </w:rPr>
        <w:t>VI.14</w:t>
      </w:r>
      <w:r w:rsidR="002E1C83">
        <w:rPr>
          <w:rFonts w:ascii="Times New Roman" w:hAnsi="Times New Roman" w:cs="Times New Roman"/>
        </w:rPr>
        <w:t>.</w:t>
      </w:r>
      <w:r>
        <w:rPr>
          <w:rFonts w:ascii="Times New Roman" w:hAnsi="Times New Roman" w:cs="Times New Roman"/>
        </w:rPr>
        <w:t xml:space="preserve"> A Kbt. 136. § (1)-(2) bek.-ben foglaltak alapján nyertes ajánlattevő:</w:t>
      </w:r>
    </w:p>
    <w:p w14:paraId="71A9414B" w14:textId="77777777" w:rsidR="00E54B52" w:rsidRPr="00151E0D" w:rsidRDefault="00E54B52" w:rsidP="00C1049D">
      <w:pPr>
        <w:shd w:val="clear" w:color="auto" w:fill="FFFFFF"/>
        <w:ind w:left="708"/>
        <w:jc w:val="both"/>
        <w:rPr>
          <w:rFonts w:ascii="Times New Roman" w:hAnsi="Times New Roman" w:cs="Times New Roman"/>
        </w:rPr>
      </w:pPr>
      <w:r w:rsidRPr="00151E0D">
        <w:rPr>
          <w:rFonts w:ascii="Times New Roman" w:hAnsi="Times New Roman" w:cs="Times New Roman"/>
        </w:rPr>
        <w:t>a) 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14:paraId="053ADEA6" w14:textId="7FDFA295" w:rsidR="00E54B52" w:rsidRDefault="00E54B52" w:rsidP="00C1049D">
      <w:pPr>
        <w:shd w:val="clear" w:color="auto" w:fill="FFFFFF"/>
        <w:ind w:left="708"/>
        <w:jc w:val="both"/>
        <w:rPr>
          <w:rFonts w:ascii="Times New Roman" w:hAnsi="Times New Roman" w:cs="Times New Roman"/>
        </w:rPr>
      </w:pPr>
      <w:r w:rsidRPr="00151E0D">
        <w:rPr>
          <w:rFonts w:ascii="Times New Roman" w:hAnsi="Times New Roman" w:cs="Times New Roman"/>
        </w:rPr>
        <w:t>b) a szerződés teljesítésének teljes időtartama alatt tulajdonosi szerkezetét az ajánlatkérő számára megismerhetővé teszi és a 143. § (3) bekezdése szerinti ügyletekről az ajánlatkérőt haladéktalanul értesíti.</w:t>
      </w:r>
    </w:p>
    <w:p w14:paraId="416D2843" w14:textId="77777777" w:rsidR="002A6CA6" w:rsidRPr="00151E0D" w:rsidRDefault="002A6CA6" w:rsidP="00C1049D">
      <w:pPr>
        <w:shd w:val="clear" w:color="auto" w:fill="FFFFFF"/>
        <w:ind w:left="708"/>
        <w:jc w:val="both"/>
        <w:rPr>
          <w:rFonts w:ascii="Times New Roman" w:hAnsi="Times New Roman" w:cs="Times New Roman"/>
        </w:rPr>
      </w:pPr>
    </w:p>
    <w:p w14:paraId="45920C68" w14:textId="2FD4DA3E" w:rsidR="00E54B52" w:rsidRDefault="00E54B52" w:rsidP="00C1049D">
      <w:pPr>
        <w:shd w:val="clear" w:color="auto" w:fill="FFFFFF"/>
        <w:ind w:left="708"/>
        <w:jc w:val="both"/>
        <w:rPr>
          <w:rFonts w:ascii="Times New Roman" w:hAnsi="Times New Roman" w:cs="Times New Roman"/>
        </w:rPr>
      </w:pPr>
      <w:r w:rsidRPr="00151E0D">
        <w:rPr>
          <w:rFonts w:ascii="Times New Roman" w:hAnsi="Times New Roman" w:cs="Times New Roman"/>
        </w:rPr>
        <w:t>(2)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3C5497A" w14:textId="77777777" w:rsidR="00E54B52" w:rsidRPr="00B70274" w:rsidRDefault="00E54B52" w:rsidP="00151E0D">
      <w:pPr>
        <w:shd w:val="clear" w:color="auto" w:fill="FFFFFF"/>
        <w:spacing w:line="405" w:lineRule="atLeast"/>
        <w:ind w:firstLine="240"/>
        <w:jc w:val="both"/>
        <w:rPr>
          <w:rFonts w:ascii="Times New Roman" w:hAnsi="Times New Roman" w:cs="Times New Roman"/>
        </w:rPr>
      </w:pPr>
    </w:p>
    <w:p w14:paraId="1355A314" w14:textId="77777777" w:rsidR="00613AF7" w:rsidRPr="00B70274" w:rsidRDefault="00613AF7" w:rsidP="00613AF7">
      <w:pPr>
        <w:pStyle w:val="Cmsor2"/>
      </w:pPr>
      <w:r w:rsidRPr="00B70274">
        <w:t>VII.</w:t>
      </w:r>
      <w:r w:rsidRPr="00B70274">
        <w:tab/>
        <w:t>A Biztosítási összeg és a biztosítási esemény</w:t>
      </w:r>
    </w:p>
    <w:p w14:paraId="575DFFC5" w14:textId="48B7CC5B" w:rsidR="00613AF7" w:rsidRPr="00B70274" w:rsidRDefault="00613AF7" w:rsidP="009075FF">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VII.1.</w:t>
      </w:r>
      <w:r w:rsidRPr="00B70274">
        <w:rPr>
          <w:rFonts w:ascii="Times New Roman" w:hAnsi="Times New Roman" w:cs="Times New Roman"/>
        </w:rPr>
        <w:tab/>
        <w:t>A Biztosító kármegtérítési kötelezettségének felső határát a biztosítási összeg képezi. Az egyes szervezeti egységek telephelyeire irányadó biztosítási összegeket – amely az ingatlanokra és az ingókra is vonatkozik – a részletes Ajánlat</w:t>
      </w:r>
      <w:r w:rsidR="002128EC">
        <w:rPr>
          <w:rFonts w:ascii="Times New Roman" w:hAnsi="Times New Roman" w:cs="Times New Roman"/>
        </w:rPr>
        <w:t>tételi</w:t>
      </w:r>
      <w:r w:rsidRPr="00B70274">
        <w:rPr>
          <w:rFonts w:ascii="Times New Roman" w:hAnsi="Times New Roman" w:cs="Times New Roman"/>
        </w:rPr>
        <w:t xml:space="preserve"> Felhívás és az 1., 4., 5. és 6. számú Melléklet tartalmazza. Az ELTE foglalkoztatottainak, szerződött partnereinek és hallgatóinak az ELTE vagyonkezelésében lévő vagy általa bérelt ingatlanokba dokumentáltan bevitt vagyontárgyak kapcsán irányadó biztosítási összegeket a 2. számú Melléklet, az ELTE-vel munkaviszonyban, vagy egyéb szerződéses jogviszonyban álló személyek intézményi területein parkoló gépjárművei biztosítási összegeit pedig a 3. számú Melléklet.</w:t>
      </w:r>
    </w:p>
    <w:p w14:paraId="5E623A9F" w14:textId="796FDDB8" w:rsidR="00BF7E91" w:rsidRPr="00BF7E91" w:rsidRDefault="00613AF7" w:rsidP="00BF7E91">
      <w:pPr>
        <w:spacing w:before="40" w:after="40"/>
        <w:ind w:left="705" w:hanging="705"/>
        <w:jc w:val="both"/>
        <w:rPr>
          <w:rFonts w:ascii="Times New Roman" w:hAnsi="Times New Roman"/>
        </w:rPr>
      </w:pPr>
      <w:r w:rsidRPr="00B70274">
        <w:rPr>
          <w:rFonts w:ascii="Times New Roman" w:hAnsi="Times New Roman" w:cs="Times New Roman"/>
        </w:rPr>
        <w:t>VII.2.</w:t>
      </w:r>
      <w:r w:rsidRPr="00B70274">
        <w:rPr>
          <w:rFonts w:ascii="Times New Roman" w:hAnsi="Times New Roman" w:cs="Times New Roman"/>
        </w:rPr>
        <w:tab/>
      </w:r>
      <w:r w:rsidR="00BF7E91">
        <w:rPr>
          <w:rFonts w:ascii="Times New Roman" w:hAnsi="Times New Roman"/>
        </w:rPr>
        <w:t xml:space="preserve">Vagyonbiztosítás esetében biztosítási eseménynek minősül az 1. számú Mellékletben meghatározott szervezeti egységek telephelyein található valamennyi ingatlan, illetve a bennük vagy rajtuk található ingók - beleértve az ELTE foglalkoztatottainak, szerződött partnereinek és hallgatóinak az ELTE vagyonkezelésében lévő vagy általa bérelt ingatlanokba dokumentáltan bevitt vagyontárgyait és az ELTE-vel munkaviszonyban, vagy egyéb szerződéses jogviszonyban álló személyek intézményi területein parkoló gépjárművei is – </w:t>
      </w:r>
      <w:r w:rsidR="00BF7E91" w:rsidRPr="00BF7E91">
        <w:rPr>
          <w:rFonts w:ascii="Times New Roman" w:hAnsi="Times New Roman"/>
        </w:rPr>
        <w:t>bármilyen károsodása, így különösen, de nem kizárólag az Ajánlati Felhívásban és az Ajánlattételi Dokumentációban meghatározott esetek.</w:t>
      </w:r>
      <w:bookmarkStart w:id="0" w:name="_GoBack"/>
      <w:bookmarkEnd w:id="0"/>
    </w:p>
    <w:p w14:paraId="03C1F4EA" w14:textId="275AD48F" w:rsidR="00613AF7" w:rsidRPr="00B70274" w:rsidRDefault="00613AF7" w:rsidP="009075FF">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VII.3.</w:t>
      </w:r>
      <w:r w:rsidRPr="00B70274">
        <w:rPr>
          <w:rFonts w:ascii="Times New Roman" w:hAnsi="Times New Roman" w:cs="Times New Roman"/>
        </w:rPr>
        <w:tab/>
      </w:r>
      <w:r w:rsidR="000B5127" w:rsidRPr="000B5127">
        <w:rPr>
          <w:rFonts w:ascii="Times New Roman" w:hAnsi="Times New Roman" w:cs="Times New Roman"/>
        </w:rPr>
        <w:t>A felelősségbiztosítás körében biztosítási eseménynek minősül az a kár, amelyért az ELTE felel, az Ajánlati Felhívásban, az Ajánlattételi Dokumentációban és a</w:t>
      </w:r>
      <w:r w:rsidR="000B5127">
        <w:rPr>
          <w:rFonts w:ascii="Times New Roman" w:hAnsi="Times New Roman" w:cs="Times New Roman"/>
        </w:rPr>
        <w:t>z</w:t>
      </w:r>
      <w:r w:rsidR="000B5127" w:rsidRPr="000B5127">
        <w:rPr>
          <w:rFonts w:ascii="Times New Roman" w:hAnsi="Times New Roman" w:cs="Times New Roman"/>
        </w:rPr>
        <w:t xml:space="preserve"> Ajánlattevő Általános és Különös Biztosítási feltételeiben meghatározottak szerint</w:t>
      </w:r>
      <w:r w:rsidRPr="00B70274">
        <w:rPr>
          <w:rFonts w:ascii="Times New Roman" w:hAnsi="Times New Roman" w:cs="Times New Roman"/>
        </w:rPr>
        <w:t>.</w:t>
      </w:r>
    </w:p>
    <w:p w14:paraId="42DD57ED" w14:textId="6EF8D595" w:rsidR="00613AF7" w:rsidRPr="00B70274" w:rsidRDefault="00613AF7" w:rsidP="009075FF">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VII.4.</w:t>
      </w:r>
      <w:r w:rsidRPr="00B70274">
        <w:rPr>
          <w:rFonts w:ascii="Times New Roman" w:hAnsi="Times New Roman" w:cs="Times New Roman"/>
        </w:rPr>
        <w:tab/>
        <w:t>Utasbiztosítás körében biztosítási eseménynek minősül az az esemény, amelye</w:t>
      </w:r>
      <w:r w:rsidR="00C4186C">
        <w:rPr>
          <w:rFonts w:ascii="Times New Roman" w:hAnsi="Times New Roman" w:cs="Times New Roman"/>
        </w:rPr>
        <w:t>t az Ajánlat</w:t>
      </w:r>
      <w:r w:rsidR="002128EC">
        <w:rPr>
          <w:rFonts w:ascii="Times New Roman" w:hAnsi="Times New Roman" w:cs="Times New Roman"/>
        </w:rPr>
        <w:t>tétel</w:t>
      </w:r>
      <w:r w:rsidR="00C4186C">
        <w:rPr>
          <w:rFonts w:ascii="Times New Roman" w:hAnsi="Times New Roman" w:cs="Times New Roman"/>
        </w:rPr>
        <w:t xml:space="preserve">i Felhívásban és a Közbeszerzési </w:t>
      </w:r>
      <w:r w:rsidRPr="00B70274">
        <w:rPr>
          <w:rFonts w:ascii="Times New Roman" w:hAnsi="Times New Roman" w:cs="Times New Roman"/>
        </w:rPr>
        <w:t>Dokumentációban meghatározott biztosítási csomagok tartalmaznak.</w:t>
      </w:r>
    </w:p>
    <w:p w14:paraId="4082EB4D" w14:textId="77777777" w:rsidR="00613AF7" w:rsidRPr="00B70274" w:rsidRDefault="00613AF7" w:rsidP="009075FF">
      <w:pPr>
        <w:pStyle w:val="Szvegtrzsbehzssal3"/>
        <w:ind w:left="705" w:hanging="705"/>
        <w:jc w:val="both"/>
        <w:rPr>
          <w:rFonts w:ascii="Times New Roman" w:hAnsi="Times New Roman" w:cs="Times New Roman"/>
          <w:sz w:val="24"/>
          <w:szCs w:val="24"/>
        </w:rPr>
      </w:pPr>
      <w:r w:rsidRPr="00B70274">
        <w:rPr>
          <w:rFonts w:ascii="Times New Roman" w:hAnsi="Times New Roman" w:cs="Times New Roman"/>
          <w:sz w:val="24"/>
          <w:szCs w:val="24"/>
        </w:rPr>
        <w:lastRenderedPageBreak/>
        <w:t>VII.5.</w:t>
      </w:r>
      <w:r w:rsidRPr="00B70274">
        <w:rPr>
          <w:rFonts w:ascii="Times New Roman" w:hAnsi="Times New Roman" w:cs="Times New Roman"/>
          <w:sz w:val="24"/>
          <w:szCs w:val="24"/>
        </w:rPr>
        <w:tab/>
        <w:t>Az ELTE a biztosítási esemény bekövetkezése után haladéktalanul, de legkésőbb az észleléstől számított kettő (2) munkanapon belül Biztosítási Alkuszán keresztül köteles azt bejelenteni a Biztosítónak, és lehetővé kell tennie a káresemény, annak körülményei, valamint a bejelentés tartalmának ellenőrzését.</w:t>
      </w:r>
    </w:p>
    <w:p w14:paraId="3373E936" w14:textId="214E79B3" w:rsidR="00613AF7" w:rsidRPr="00B70274" w:rsidRDefault="00613AF7" w:rsidP="006D6ACB">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VII.6.</w:t>
      </w:r>
      <w:r w:rsidRPr="00B70274">
        <w:rPr>
          <w:rFonts w:ascii="Times New Roman" w:hAnsi="Times New Roman" w:cs="Times New Roman"/>
        </w:rPr>
        <w:tab/>
        <w:t>A biztosítási esemény bejelentésének – az Ajánlat</w:t>
      </w:r>
      <w:r w:rsidR="002128EC">
        <w:rPr>
          <w:rFonts w:ascii="Times New Roman" w:hAnsi="Times New Roman" w:cs="Times New Roman"/>
        </w:rPr>
        <w:t>tétel</w:t>
      </w:r>
      <w:r w:rsidRPr="00B70274">
        <w:rPr>
          <w:rFonts w:ascii="Times New Roman" w:hAnsi="Times New Roman" w:cs="Times New Roman"/>
        </w:rPr>
        <w:t>i Felhívásban vagy a</w:t>
      </w:r>
      <w:r w:rsidR="00316820">
        <w:rPr>
          <w:rFonts w:ascii="Times New Roman" w:hAnsi="Times New Roman" w:cs="Times New Roman"/>
        </w:rPr>
        <w:t xml:space="preserve"> felhívást kiegészítő egyéb</w:t>
      </w:r>
      <w:r w:rsidR="00B7231A">
        <w:rPr>
          <w:rFonts w:ascii="Times New Roman" w:hAnsi="Times New Roman" w:cs="Times New Roman"/>
        </w:rPr>
        <w:t xml:space="preserve"> Közbeszerzési </w:t>
      </w:r>
      <w:r w:rsidR="00316820">
        <w:rPr>
          <w:rFonts w:ascii="Times New Roman" w:hAnsi="Times New Roman" w:cs="Times New Roman"/>
        </w:rPr>
        <w:t xml:space="preserve">dokumentumokban </w:t>
      </w:r>
      <w:r w:rsidRPr="00B70274">
        <w:rPr>
          <w:rFonts w:ascii="Times New Roman" w:hAnsi="Times New Roman" w:cs="Times New Roman"/>
        </w:rPr>
        <w:t>meghatározottak szerint – tartalmaznia kell a károsodott ingatlan vagy vagyontárgy megnevezését, a kár bekövetkeztének helyét, a károsodás mértékét (megállapított vagy becsült értéket), a biztosítási esemény időpontját, okát és rövid leírását.</w:t>
      </w:r>
    </w:p>
    <w:p w14:paraId="00C69377" w14:textId="4913D13B" w:rsidR="00613AF7" w:rsidRPr="00B70274" w:rsidRDefault="00613AF7" w:rsidP="00101AD3">
      <w:pPr>
        <w:pStyle w:val="Szvegtrzsbehzssal3"/>
        <w:spacing w:after="240"/>
        <w:ind w:left="705" w:hanging="705"/>
        <w:jc w:val="both"/>
        <w:rPr>
          <w:rFonts w:ascii="Times New Roman" w:hAnsi="Times New Roman" w:cs="Times New Roman"/>
          <w:sz w:val="24"/>
          <w:szCs w:val="24"/>
        </w:rPr>
      </w:pPr>
      <w:r w:rsidRPr="00B70274">
        <w:rPr>
          <w:rFonts w:ascii="Times New Roman" w:hAnsi="Times New Roman" w:cs="Times New Roman"/>
          <w:sz w:val="24"/>
          <w:szCs w:val="24"/>
        </w:rPr>
        <w:t>VII.</w:t>
      </w:r>
      <w:r w:rsidR="00B27DFC">
        <w:rPr>
          <w:rFonts w:ascii="Times New Roman" w:hAnsi="Times New Roman" w:cs="Times New Roman"/>
          <w:sz w:val="24"/>
          <w:szCs w:val="24"/>
        </w:rPr>
        <w:t>7</w:t>
      </w:r>
      <w:r w:rsidRPr="00B70274">
        <w:rPr>
          <w:rFonts w:ascii="Times New Roman" w:hAnsi="Times New Roman" w:cs="Times New Roman"/>
          <w:sz w:val="24"/>
          <w:szCs w:val="24"/>
        </w:rPr>
        <w:t>.</w:t>
      </w:r>
      <w:r w:rsidRPr="00B70274">
        <w:rPr>
          <w:rFonts w:ascii="Times New Roman" w:hAnsi="Times New Roman" w:cs="Times New Roman"/>
          <w:sz w:val="24"/>
          <w:szCs w:val="24"/>
        </w:rPr>
        <w:tab/>
        <w:t>A Felek bármelyike kérheti a kár okának és összegének független szakértő által történő megállapítását. A független szakértő költségeit a Biztosító viseli, amennyiben a szakértői vélemény alapján vita nélkül kiderül, hogy a kár elutasítása, vagy összegének a Biztosító részéről történt megállapítása téves volt. A Felek közötti feloldhatatlan vita esetén az általános jogi és bírósági gyakorlat kerül érvényesítésre.</w:t>
      </w:r>
    </w:p>
    <w:p w14:paraId="5D13DD59" w14:textId="184E9A9B" w:rsidR="00613AF7" w:rsidRPr="00B70274" w:rsidRDefault="00613AF7" w:rsidP="009075FF">
      <w:pPr>
        <w:pStyle w:val="NormlWeb"/>
        <w:spacing w:before="0" w:beforeAutospacing="0" w:after="120" w:afterAutospacing="0"/>
        <w:ind w:left="720" w:hanging="720"/>
        <w:jc w:val="both"/>
        <w:rPr>
          <w:color w:val="auto"/>
        </w:rPr>
      </w:pPr>
      <w:r w:rsidRPr="00B70274">
        <w:rPr>
          <w:color w:val="auto"/>
        </w:rPr>
        <w:t>VII.</w:t>
      </w:r>
      <w:r w:rsidR="00B27DFC">
        <w:rPr>
          <w:color w:val="auto"/>
        </w:rPr>
        <w:t>8</w:t>
      </w:r>
      <w:r w:rsidRPr="00B70274">
        <w:rPr>
          <w:color w:val="auto"/>
        </w:rPr>
        <w:t>.</w:t>
      </w:r>
      <w:r w:rsidRPr="00B70274">
        <w:rPr>
          <w:color w:val="auto"/>
        </w:rPr>
        <w:tab/>
        <w:t>A Biztosító a mindenkor érvényes törvényes belföldi fizetőeszközben téríti meg a károkat, vagyonbiztosítás esetében az ELTE-nek a Magyar Államkincstár által vezetett 10032000 01426201 00000000 számú számlájára történő átutalással. Az ELTE oktatóinak és hallgatóinak az ELTE vagyonkezelésében lévő vagy általa bérelt ingatlanokba dokumentáltan bevitt vagyontárgyainak, valamint a gépjárművek kárai esetében a károsult számlájára történő átutalással, felelősségbiztosítás esetén pedig közvetlenül a károsultnak. Felelősségbiztosítás esetén, amennyiben a károsult követelését az ELTE egyenlítette ki, a kártérítés jogosultja az ELTE, amennyiben azt a Biztosító felé hitelt érdemlően igazolja. Az ELTE köteles a felelősségbiztosítási szerződések körében keletkezett károk önrészesedési összegét a Károsult számára, vagy amennyiben a Biztosító 100%-os kártérítést fizetett ki, úgy a Biztosító részére megfizetni.</w:t>
      </w:r>
    </w:p>
    <w:p w14:paraId="5E1F841C" w14:textId="1A8DDB71" w:rsidR="00613AF7" w:rsidRPr="00B70274" w:rsidRDefault="00613AF7" w:rsidP="009075FF">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w:t>
      </w:r>
      <w:r w:rsidR="00B27DFC">
        <w:rPr>
          <w:rFonts w:ascii="Times New Roman" w:hAnsi="Times New Roman" w:cs="Times New Roman"/>
        </w:rPr>
        <w:t>9</w:t>
      </w:r>
      <w:r w:rsidRPr="00B70274">
        <w:rPr>
          <w:rFonts w:ascii="Times New Roman" w:hAnsi="Times New Roman" w:cs="Times New Roman"/>
        </w:rPr>
        <w:t>.</w:t>
      </w:r>
      <w:r w:rsidRPr="00B70274">
        <w:rPr>
          <w:rFonts w:ascii="Times New Roman" w:hAnsi="Times New Roman" w:cs="Times New Roman"/>
        </w:rPr>
        <w:tab/>
        <w:t>A Biztosító a kár összegét, a kárrendezéshez szükséges utolsó okirat kézhezvételét követő tizenötödik (15.) napon esedékes. A Biztosító a kártérítési összegbe nem jogosult beszámítani az ELTE-vel fennálló semmilyen követelését.</w:t>
      </w:r>
    </w:p>
    <w:p w14:paraId="7A1C173C" w14:textId="4F283B31" w:rsidR="00613AF7" w:rsidRPr="00B70274" w:rsidRDefault="00613AF7" w:rsidP="00613AF7">
      <w:pPr>
        <w:pStyle w:val="Szvegtrzsbehzssal3"/>
        <w:ind w:left="705" w:hanging="705"/>
        <w:rPr>
          <w:rFonts w:ascii="Times New Roman" w:hAnsi="Times New Roman" w:cs="Times New Roman"/>
          <w:sz w:val="24"/>
          <w:szCs w:val="24"/>
        </w:rPr>
      </w:pPr>
      <w:r w:rsidRPr="00B70274">
        <w:rPr>
          <w:rFonts w:ascii="Times New Roman" w:hAnsi="Times New Roman" w:cs="Times New Roman"/>
          <w:sz w:val="24"/>
          <w:szCs w:val="24"/>
        </w:rPr>
        <w:t>VII.1</w:t>
      </w:r>
      <w:r w:rsidR="00B27DFC">
        <w:rPr>
          <w:rFonts w:ascii="Times New Roman" w:hAnsi="Times New Roman" w:cs="Times New Roman"/>
          <w:sz w:val="24"/>
          <w:szCs w:val="24"/>
        </w:rPr>
        <w:t>0</w:t>
      </w:r>
      <w:r w:rsidRPr="00B70274">
        <w:rPr>
          <w:rFonts w:ascii="Times New Roman" w:hAnsi="Times New Roman" w:cs="Times New Roman"/>
          <w:sz w:val="24"/>
          <w:szCs w:val="24"/>
        </w:rPr>
        <w:t>.</w:t>
      </w:r>
      <w:r w:rsidRPr="00B70274">
        <w:rPr>
          <w:rFonts w:ascii="Times New Roman" w:hAnsi="Times New Roman" w:cs="Times New Roman"/>
          <w:sz w:val="24"/>
          <w:szCs w:val="24"/>
        </w:rPr>
        <w:tab/>
        <w:t>A károk megelőzésére és elhárítására a mindenkor hatályos jogszabályok rendelkezései irányadóak.</w:t>
      </w:r>
    </w:p>
    <w:p w14:paraId="22B45CAC" w14:textId="5573A908" w:rsidR="00613AF7" w:rsidRPr="00B70274" w:rsidRDefault="00613AF7" w:rsidP="00613AF7">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VII.1</w:t>
      </w:r>
      <w:r w:rsidR="00B27DFC">
        <w:rPr>
          <w:rFonts w:ascii="Times New Roman" w:hAnsi="Times New Roman" w:cs="Times New Roman"/>
        </w:rPr>
        <w:t>1</w:t>
      </w:r>
      <w:r w:rsidRPr="00B70274">
        <w:rPr>
          <w:rFonts w:ascii="Times New Roman" w:hAnsi="Times New Roman" w:cs="Times New Roman"/>
        </w:rPr>
        <w:t>.</w:t>
      </w:r>
      <w:r w:rsidRPr="00B70274">
        <w:rPr>
          <w:rFonts w:ascii="Times New Roman" w:hAnsi="Times New Roman" w:cs="Times New Roman"/>
        </w:rPr>
        <w:tab/>
        <w:t>A biztosítási esemény bekövetkezése után a kárrendezés megkezdéséig a biztosított vagyontárgy állapotában az ELTE annyiban változtathat, amennyiben ez a kárenyhítéshez vagy az ELTE feladatainak folyamatos ellátásához szükséges.</w:t>
      </w:r>
    </w:p>
    <w:p w14:paraId="7C540055" w14:textId="512876C4" w:rsidR="00613AF7" w:rsidRPr="00B70274" w:rsidRDefault="00613AF7" w:rsidP="00613AF7">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VII.1</w:t>
      </w:r>
      <w:r w:rsidR="00B27DFC">
        <w:rPr>
          <w:rFonts w:ascii="Times New Roman" w:hAnsi="Times New Roman" w:cs="Times New Roman"/>
        </w:rPr>
        <w:t>2</w:t>
      </w:r>
      <w:r w:rsidRPr="00B70274">
        <w:rPr>
          <w:rFonts w:ascii="Times New Roman" w:hAnsi="Times New Roman" w:cs="Times New Roman"/>
        </w:rPr>
        <w:t>.</w:t>
      </w:r>
      <w:r w:rsidRPr="00B70274">
        <w:rPr>
          <w:rFonts w:ascii="Times New Roman" w:hAnsi="Times New Roman" w:cs="Times New Roman"/>
        </w:rPr>
        <w:tab/>
        <w:t>Amennyiben a Biztosító a kárt megtérítette, őt illetik meg azok a jogok, amelyek az ELTE-t illették meg a kárért felelős személlyel szemben.</w:t>
      </w:r>
    </w:p>
    <w:p w14:paraId="3D9DB284" w14:textId="77777777" w:rsidR="00613AF7" w:rsidRPr="00B70274" w:rsidRDefault="00613AF7" w:rsidP="00613AF7">
      <w:pPr>
        <w:pStyle w:val="Cmsor1"/>
        <w:ind w:firstLine="0"/>
        <w:jc w:val="both"/>
        <w:rPr>
          <w:smallCaps/>
          <w:szCs w:val="24"/>
          <w:lang w:val="hu-HU"/>
          <w14:shadow w14:blurRad="50800" w14:dist="38100" w14:dir="2700000" w14:sx="100000" w14:sy="100000" w14:kx="0" w14:ky="0" w14:algn="tl">
            <w14:srgbClr w14:val="000000">
              <w14:alpha w14:val="60000"/>
            </w14:srgbClr>
          </w14:shadow>
        </w:rPr>
      </w:pPr>
      <w:r w:rsidRPr="00B70274">
        <w:rPr>
          <w:smallCaps/>
          <w:szCs w:val="24"/>
          <w:lang w:val="hu-HU"/>
          <w14:shadow w14:blurRad="50800" w14:dist="38100" w14:dir="2700000" w14:sx="100000" w14:sy="100000" w14:kx="0" w14:ky="0" w14:algn="tl">
            <w14:srgbClr w14:val="000000">
              <w14:alpha w14:val="60000"/>
            </w14:srgbClr>
          </w14:shadow>
        </w:rPr>
        <w:t>VIII.</w:t>
      </w:r>
      <w:r w:rsidRPr="00B70274">
        <w:rPr>
          <w:smallCaps/>
          <w:szCs w:val="24"/>
          <w:lang w:val="hu-HU"/>
          <w14:shadow w14:blurRad="50800" w14:dist="38100" w14:dir="2700000" w14:sx="100000" w14:sy="100000" w14:kx="0" w14:ky="0" w14:algn="tl">
            <w14:srgbClr w14:val="000000">
              <w14:alpha w14:val="60000"/>
            </w14:srgbClr>
          </w14:shadow>
        </w:rPr>
        <w:tab/>
        <w:t>Biztosítási díj, Pénzügyi rendelkezések, Önrész</w:t>
      </w:r>
    </w:p>
    <w:p w14:paraId="65D652AF" w14:textId="7E71E8E2" w:rsidR="00613AF7" w:rsidRPr="00B70274" w:rsidRDefault="00613AF7" w:rsidP="00AF3C0A">
      <w:pPr>
        <w:autoSpaceDE w:val="0"/>
        <w:autoSpaceDN w:val="0"/>
        <w:spacing w:before="100" w:beforeAutospacing="1" w:after="100" w:afterAutospacing="1"/>
        <w:ind w:left="720" w:hanging="720"/>
        <w:jc w:val="both"/>
        <w:rPr>
          <w:rFonts w:ascii="Times New Roman" w:hAnsi="Times New Roman" w:cs="Times New Roman"/>
          <w:bCs/>
        </w:rPr>
      </w:pPr>
      <w:r w:rsidRPr="00B70274">
        <w:rPr>
          <w:rFonts w:ascii="Times New Roman" w:hAnsi="Times New Roman" w:cs="Times New Roman"/>
        </w:rPr>
        <w:t>VIII.1.</w:t>
      </w:r>
      <w:r w:rsidRPr="00B70274">
        <w:rPr>
          <w:rFonts w:ascii="Times New Roman" w:hAnsi="Times New Roman" w:cs="Times New Roman"/>
        </w:rPr>
        <w:tab/>
      </w:r>
      <w:r w:rsidRPr="00711889">
        <w:rPr>
          <w:rFonts w:ascii="Times New Roman" w:hAnsi="Times New Roman" w:cs="Times New Roman"/>
          <w:b/>
        </w:rPr>
        <w:t>A</w:t>
      </w:r>
      <w:r w:rsidR="00426015" w:rsidRPr="00711889">
        <w:rPr>
          <w:rFonts w:ascii="Times New Roman" w:hAnsi="Times New Roman" w:cs="Times New Roman"/>
          <w:b/>
        </w:rPr>
        <w:t xml:space="preserve"> Díjkondíciók az éves mindösszesen bruttó biztosítási díjra vonatkozóan (HUF/év)</w:t>
      </w:r>
      <w:r w:rsidRPr="00711889">
        <w:rPr>
          <w:rFonts w:ascii="Times New Roman" w:hAnsi="Times New Roman" w:cs="Times New Roman"/>
          <w:b/>
        </w:rPr>
        <w:t>:</w:t>
      </w:r>
      <w:r w:rsidRPr="00B70274">
        <w:rPr>
          <w:rFonts w:ascii="Times New Roman" w:hAnsi="Times New Roman" w:cs="Times New Roman"/>
        </w:rPr>
        <w:t xml:space="preserve"> </w:t>
      </w:r>
      <w:r w:rsidR="00426015">
        <w:rPr>
          <w:rFonts w:ascii="Times New Roman" w:hAnsi="Times New Roman" w:cs="Times New Roman"/>
        </w:rPr>
        <w:t>bruttó</w:t>
      </w:r>
      <w:r w:rsidR="00AF3C0A">
        <w:rPr>
          <w:rFonts w:ascii="Times New Roman" w:hAnsi="Times New Roman" w:cs="Times New Roman"/>
        </w:rPr>
        <w:t xml:space="preserve"> </w:t>
      </w:r>
      <w:r w:rsidRPr="00B70274">
        <w:rPr>
          <w:rFonts w:ascii="Times New Roman" w:hAnsi="Times New Roman" w:cs="Times New Roman"/>
        </w:rPr>
        <w:t>…………………… Ft</w:t>
      </w:r>
      <w:r w:rsidR="00582EFF">
        <w:rPr>
          <w:rFonts w:ascii="Times New Roman" w:hAnsi="Times New Roman" w:cs="Times New Roman"/>
        </w:rPr>
        <w:t>/év</w:t>
      </w:r>
      <w:r w:rsidRPr="00B70274">
        <w:rPr>
          <w:rFonts w:ascii="Times New Roman" w:hAnsi="Times New Roman" w:cs="Times New Roman"/>
        </w:rPr>
        <w:t xml:space="preserve">, azaz </w:t>
      </w:r>
      <w:r w:rsidR="00983057">
        <w:rPr>
          <w:rFonts w:ascii="Times New Roman" w:hAnsi="Times New Roman" w:cs="Times New Roman"/>
        </w:rPr>
        <w:t xml:space="preserve">bruttó </w:t>
      </w:r>
      <w:r w:rsidRPr="00B70274">
        <w:rPr>
          <w:rFonts w:ascii="Times New Roman" w:hAnsi="Times New Roman" w:cs="Times New Roman"/>
        </w:rPr>
        <w:t>…………………… forint</w:t>
      </w:r>
      <w:r w:rsidR="00582EFF">
        <w:rPr>
          <w:rFonts w:ascii="Times New Roman" w:hAnsi="Times New Roman" w:cs="Times New Roman"/>
        </w:rPr>
        <w:t>/év</w:t>
      </w:r>
      <w:r w:rsidRPr="00B70274">
        <w:rPr>
          <w:rFonts w:ascii="Times New Roman" w:hAnsi="Times New Roman" w:cs="Times New Roman"/>
        </w:rPr>
        <w:t>.</w:t>
      </w:r>
      <w:r w:rsidR="007F09C2">
        <w:rPr>
          <w:rFonts w:ascii="Times New Roman" w:hAnsi="Times New Roman" w:cs="Times New Roman"/>
        </w:rPr>
        <w:t xml:space="preserve"> A felhívás III.1.1, III.1.2. és I</w:t>
      </w:r>
      <w:r w:rsidR="00951666">
        <w:rPr>
          <w:rFonts w:ascii="Times New Roman" w:hAnsi="Times New Roman" w:cs="Times New Roman"/>
        </w:rPr>
        <w:t xml:space="preserve">II.1.3. pontjában meghatározottakra </w:t>
      </w:r>
      <w:r w:rsidR="00C55F9C">
        <w:rPr>
          <w:rFonts w:ascii="Times New Roman" w:hAnsi="Times New Roman" w:cs="Times New Roman"/>
        </w:rPr>
        <w:t xml:space="preserve">vonatkozó </w:t>
      </w:r>
      <w:r w:rsidR="00951666">
        <w:rPr>
          <w:rFonts w:ascii="Times New Roman" w:hAnsi="Times New Roman" w:cs="Times New Roman"/>
        </w:rPr>
        <w:t xml:space="preserve">külön </w:t>
      </w:r>
      <w:r w:rsidR="007F09C2">
        <w:rPr>
          <w:rFonts w:ascii="Times New Roman" w:hAnsi="Times New Roman" w:cs="Times New Roman"/>
        </w:rPr>
        <w:t>díjakat</w:t>
      </w:r>
      <w:r w:rsidR="00C55F9C">
        <w:rPr>
          <w:rFonts w:ascii="Times New Roman" w:hAnsi="Times New Roman" w:cs="Times New Roman"/>
        </w:rPr>
        <w:t xml:space="preserve"> </w:t>
      </w:r>
      <w:r w:rsidR="007F09C2">
        <w:rPr>
          <w:rFonts w:ascii="Times New Roman" w:hAnsi="Times New Roman" w:cs="Times New Roman"/>
        </w:rPr>
        <w:t xml:space="preserve">a szerződés </w:t>
      </w:r>
      <w:r w:rsidR="007F09C2" w:rsidRPr="00D97834">
        <w:rPr>
          <w:rFonts w:ascii="Times New Roman" w:hAnsi="Times New Roman" w:cs="Times New Roman"/>
        </w:rPr>
        <w:t>elválaszthatatlan mellékletét képező</w:t>
      </w:r>
      <w:r w:rsidR="00C43828" w:rsidRPr="00D97834">
        <w:rPr>
          <w:rFonts w:ascii="Times New Roman" w:hAnsi="Times New Roman" w:cs="Times New Roman"/>
        </w:rPr>
        <w:t xml:space="preserve"> ajánlattevői</w:t>
      </w:r>
      <w:r w:rsidR="007F09C2" w:rsidRPr="00D97834">
        <w:rPr>
          <w:rFonts w:ascii="Times New Roman" w:hAnsi="Times New Roman" w:cs="Times New Roman"/>
        </w:rPr>
        <w:t xml:space="preserve"> </w:t>
      </w:r>
      <w:r w:rsidR="00C55F9C" w:rsidRPr="00D97834">
        <w:rPr>
          <w:rFonts w:ascii="Times New Roman" w:hAnsi="Times New Roman" w:cs="Times New Roman"/>
        </w:rPr>
        <w:t xml:space="preserve">részletes árajánlat tartalmazza. </w:t>
      </w:r>
      <w:r w:rsidR="007F09C2" w:rsidRPr="00D97834">
        <w:rPr>
          <w:rFonts w:ascii="Times New Roman" w:hAnsi="Times New Roman" w:cs="Times New Roman"/>
        </w:rPr>
        <w:t xml:space="preserve"> </w:t>
      </w:r>
      <w:r w:rsidR="00D97834" w:rsidRPr="00D97834">
        <w:rPr>
          <w:rFonts w:ascii="Times New Roman" w:hAnsi="Times New Roman" w:cs="Times New Roman"/>
        </w:rPr>
        <w:t>(15. sz. melléklet)</w:t>
      </w:r>
      <w:r w:rsidRPr="00B70274">
        <w:rPr>
          <w:rFonts w:ascii="Times New Roman" w:hAnsi="Times New Roman" w:cs="Times New Roman"/>
        </w:rPr>
        <w:t xml:space="preserve"> </w:t>
      </w:r>
    </w:p>
    <w:p w14:paraId="45744260" w14:textId="3B330AA1" w:rsidR="00613AF7" w:rsidRPr="00B70274" w:rsidRDefault="00F14EF8" w:rsidP="00F14EF8">
      <w:pPr>
        <w:pStyle w:val="Szvegtrzsbehzssal"/>
        <w:spacing w:before="240"/>
        <w:ind w:left="720" w:hanging="720"/>
        <w:jc w:val="both"/>
        <w:rPr>
          <w:rFonts w:ascii="Times New Roman" w:hAnsi="Times New Roman" w:cs="Times New Roman"/>
          <w:bCs/>
        </w:rPr>
      </w:pPr>
      <w:r>
        <w:rPr>
          <w:rFonts w:ascii="Times New Roman" w:hAnsi="Times New Roman" w:cs="Times New Roman"/>
          <w:bCs/>
        </w:rPr>
        <w:lastRenderedPageBreak/>
        <w:t>VIII.2</w:t>
      </w:r>
      <w:r w:rsidR="00613AF7" w:rsidRPr="00B70274">
        <w:rPr>
          <w:rFonts w:ascii="Times New Roman" w:hAnsi="Times New Roman" w:cs="Times New Roman"/>
          <w:bCs/>
        </w:rPr>
        <w:t>.</w:t>
      </w:r>
      <w:r w:rsidR="00613AF7" w:rsidRPr="00B70274">
        <w:rPr>
          <w:rFonts w:ascii="Times New Roman" w:hAnsi="Times New Roman" w:cs="Times New Roman"/>
          <w:bCs/>
        </w:rPr>
        <w:tab/>
        <w:t>Az ELTE a VIII.1.</w:t>
      </w:r>
      <w:r>
        <w:rPr>
          <w:rFonts w:ascii="Times New Roman" w:hAnsi="Times New Roman" w:cs="Times New Roman"/>
          <w:bCs/>
        </w:rPr>
        <w:t xml:space="preserve"> pontban írt díj</w:t>
      </w:r>
      <w:r w:rsidR="00666EDF">
        <w:rPr>
          <w:rFonts w:ascii="Times New Roman" w:hAnsi="Times New Roman" w:cs="Times New Roman"/>
          <w:bCs/>
        </w:rPr>
        <w:t>akat</w:t>
      </w:r>
      <w:r w:rsidR="00613AF7" w:rsidRPr="00B70274">
        <w:rPr>
          <w:rFonts w:ascii="Times New Roman" w:hAnsi="Times New Roman" w:cs="Times New Roman"/>
          <w:bCs/>
        </w:rPr>
        <w:t xml:space="preserve"> a Biztosító által kiállított számla ellenében, a Biztosítónak a ……………………… vezetett számlájára történő átutalással köteles megfize</w:t>
      </w:r>
      <w:r w:rsidR="007D4E20">
        <w:rPr>
          <w:rFonts w:ascii="Times New Roman" w:hAnsi="Times New Roman" w:cs="Times New Roman"/>
          <w:bCs/>
        </w:rPr>
        <w:t>tni féléves díjfizetési ütemezés szerint.</w:t>
      </w:r>
      <w:r w:rsidR="00072B8F">
        <w:rPr>
          <w:rFonts w:ascii="Times New Roman" w:hAnsi="Times New Roman" w:cs="Times New Roman"/>
          <w:bCs/>
        </w:rPr>
        <w:t xml:space="preserve"> </w:t>
      </w:r>
      <w:r w:rsidR="00072B8F" w:rsidRPr="00072B8F">
        <w:rPr>
          <w:rFonts w:ascii="Times New Roman" w:hAnsi="Times New Roman" w:cs="Times New Roman"/>
          <w:bCs/>
        </w:rPr>
        <w:t>Az ellenszolgáltatás teljesítése az alábbi jogszabályok rendelkezései alapján történik: Kbt. 135. § (1), (4) - (6) bek. Ajánlatkérő előleget nem biztosít. A kifizetés a jogszabályoknak megfelelően kiállított számla ellenében, a 2013. évi V. törvény (Ptk.) 6:130. § (1)-(2) bek.-i szerint, féléves díjfizetés/számlázás alapján, a helyes számla kézhezvételének napját követő 30 napon belül, banki utalással történik.</w:t>
      </w:r>
    </w:p>
    <w:p w14:paraId="18233F55" w14:textId="4EA168C3" w:rsidR="00613AF7" w:rsidRPr="00B70274" w:rsidRDefault="00F14EF8" w:rsidP="00613AF7">
      <w:pPr>
        <w:pStyle w:val="Szvegtrzsbehzssal"/>
        <w:ind w:left="720" w:hanging="720"/>
        <w:jc w:val="both"/>
        <w:rPr>
          <w:rFonts w:ascii="Times New Roman" w:hAnsi="Times New Roman" w:cs="Times New Roman"/>
          <w:bCs/>
        </w:rPr>
      </w:pPr>
      <w:r>
        <w:rPr>
          <w:rFonts w:ascii="Times New Roman" w:hAnsi="Times New Roman" w:cs="Times New Roman"/>
          <w:bCs/>
        </w:rPr>
        <w:t>VIII.3</w:t>
      </w:r>
      <w:r w:rsidR="00613AF7" w:rsidRPr="00B70274">
        <w:rPr>
          <w:rFonts w:ascii="Times New Roman" w:hAnsi="Times New Roman" w:cs="Times New Roman"/>
          <w:bCs/>
        </w:rPr>
        <w:t>.</w:t>
      </w:r>
      <w:r w:rsidR="00613AF7" w:rsidRPr="00B70274">
        <w:rPr>
          <w:rFonts w:ascii="Times New Roman" w:hAnsi="Times New Roman" w:cs="Times New Roman"/>
          <w:bCs/>
        </w:rPr>
        <w:tab/>
        <w:t>A Biztosító köteles olyan időpontban kiállítani a számlákat, hogy azokat az ELTE Biztosítási Alkusza az es</w:t>
      </w:r>
      <w:r w:rsidR="009075FF" w:rsidRPr="00B70274">
        <w:rPr>
          <w:rFonts w:ascii="Times New Roman" w:hAnsi="Times New Roman" w:cs="Times New Roman"/>
          <w:bCs/>
        </w:rPr>
        <w:t>edékességet legalább harminc (30</w:t>
      </w:r>
      <w:r w:rsidR="00613AF7" w:rsidRPr="00B70274">
        <w:rPr>
          <w:rFonts w:ascii="Times New Roman" w:hAnsi="Times New Roman" w:cs="Times New Roman"/>
          <w:bCs/>
        </w:rPr>
        <w:t>) nappal megelőzően kézhez vegye. Arra az esetre, mennyiben a számla az esedékességet megelőző harminc</w:t>
      </w:r>
      <w:r w:rsidR="009075FF" w:rsidRPr="00B70274">
        <w:rPr>
          <w:rFonts w:ascii="Times New Roman" w:hAnsi="Times New Roman" w:cs="Times New Roman"/>
          <w:bCs/>
        </w:rPr>
        <w:t xml:space="preserve">adik </w:t>
      </w:r>
      <w:r w:rsidR="00613AF7" w:rsidRPr="00B70274">
        <w:rPr>
          <w:rFonts w:ascii="Times New Roman" w:hAnsi="Times New Roman" w:cs="Times New Roman"/>
          <w:bCs/>
        </w:rPr>
        <w:t>napig nem érkezik meg az ELTE Biztosítási Alkuszához, a Biztosító annyi nap fizetési halasztást ad az ELTE-nek, ahány nappal később veszi kézhez az ELTE Biztosítási Alkusza a számlát a jelen pontban írthoz képest.</w:t>
      </w:r>
    </w:p>
    <w:p w14:paraId="1B416D48" w14:textId="27F4D4FC" w:rsidR="00613AF7" w:rsidRPr="00B70274" w:rsidRDefault="00F14EF8" w:rsidP="003A5F36">
      <w:pPr>
        <w:pStyle w:val="Szvegtrzsbehzssal"/>
        <w:ind w:left="720" w:hanging="720"/>
        <w:jc w:val="both"/>
        <w:rPr>
          <w:rFonts w:ascii="Times New Roman" w:hAnsi="Times New Roman" w:cs="Times New Roman"/>
          <w:bCs/>
        </w:rPr>
      </w:pPr>
      <w:r>
        <w:rPr>
          <w:rFonts w:ascii="Times New Roman" w:hAnsi="Times New Roman" w:cs="Times New Roman"/>
          <w:bCs/>
        </w:rPr>
        <w:t>VIII.4</w:t>
      </w:r>
      <w:r w:rsidR="00613AF7" w:rsidRPr="00B70274">
        <w:rPr>
          <w:rFonts w:ascii="Times New Roman" w:hAnsi="Times New Roman" w:cs="Times New Roman"/>
          <w:bCs/>
        </w:rPr>
        <w:t>.</w:t>
      </w:r>
      <w:r w:rsidR="00613AF7" w:rsidRPr="00B70274">
        <w:rPr>
          <w:rFonts w:ascii="Times New Roman" w:hAnsi="Times New Roman" w:cs="Times New Roman"/>
          <w:bCs/>
        </w:rPr>
        <w:tab/>
        <w:t>A Biztosító a fenti díjfizetési ütemezés szerinti számlákat minden esetben az ELTE Biztosítási Alkuszához továbbítja ellenőrzésre. A helyes számla ellenőrzést követően az ELTE részére történő 2 munkanapon belüli továbbítása az Alkusz kötelessége.</w:t>
      </w:r>
    </w:p>
    <w:p w14:paraId="380A2EFC" w14:textId="20C637C1" w:rsidR="00613AF7" w:rsidRPr="00B70274" w:rsidRDefault="00F14EF8" w:rsidP="000274C2">
      <w:pPr>
        <w:spacing w:after="240"/>
        <w:ind w:left="720" w:hanging="720"/>
        <w:jc w:val="both"/>
        <w:rPr>
          <w:rFonts w:ascii="Times New Roman" w:hAnsi="Times New Roman" w:cs="Times New Roman"/>
        </w:rPr>
      </w:pPr>
      <w:r>
        <w:rPr>
          <w:rFonts w:ascii="Times New Roman" w:hAnsi="Times New Roman" w:cs="Times New Roman"/>
        </w:rPr>
        <w:t>VIII.5</w:t>
      </w:r>
      <w:r w:rsidR="00613AF7" w:rsidRPr="00B70274">
        <w:rPr>
          <w:rFonts w:ascii="Times New Roman" w:hAnsi="Times New Roman" w:cs="Times New Roman"/>
        </w:rPr>
        <w:t>.</w:t>
      </w:r>
      <w:r w:rsidR="00613AF7" w:rsidRPr="00B70274">
        <w:rPr>
          <w:rFonts w:ascii="Times New Roman" w:hAnsi="Times New Roman" w:cs="Times New Roman"/>
        </w:rPr>
        <w:tab/>
        <w:t>A számla benyújtásának helye / címzettje: VALKO</w:t>
      </w:r>
      <w:r w:rsidR="00613AF7" w:rsidRPr="00B70274">
        <w:rPr>
          <w:rFonts w:ascii="Times New Roman" w:hAnsi="Times New Roman" w:cs="Times New Roman"/>
          <w:position w:val="8"/>
          <w:vertAlign w:val="superscript"/>
        </w:rPr>
        <w:sym w:font="Symbol" w:char="F0D2"/>
      </w:r>
      <w:r w:rsidR="00613AF7" w:rsidRPr="00B70274">
        <w:rPr>
          <w:rFonts w:ascii="Times New Roman" w:hAnsi="Times New Roman" w:cs="Times New Roman"/>
        </w:rPr>
        <w:t xml:space="preserve"> - INTERNATIONAL Biztosítási Alkusz, képviseleti, Tanácsadó és Szakértői Kft. 1066 Budapest, Teréz krt. 40. III.em.24.</w:t>
      </w:r>
      <w:r w:rsidR="000A4036">
        <w:rPr>
          <w:rFonts w:ascii="Times New Roman" w:hAnsi="Times New Roman" w:cs="Times New Roman"/>
        </w:rPr>
        <w:t xml:space="preserve"> </w:t>
      </w:r>
      <w:r w:rsidR="000A4036" w:rsidRPr="00F314C0">
        <w:rPr>
          <w:rFonts w:ascii="Times New Roman" w:hAnsi="Times New Roman" w:cs="Times New Roman"/>
          <w:lang w:eastAsia="ar-SA"/>
        </w:rPr>
        <w:t>A számla teljesítésigazolással együtt nyújtható be.</w:t>
      </w:r>
    </w:p>
    <w:p w14:paraId="79B94C7D" w14:textId="1AA15865" w:rsidR="00613AF7" w:rsidRPr="00B70274" w:rsidRDefault="00F14EF8" w:rsidP="003A5F36">
      <w:pPr>
        <w:pStyle w:val="Szvegtrzsbehzssal"/>
        <w:ind w:left="720" w:hanging="720"/>
        <w:jc w:val="both"/>
        <w:rPr>
          <w:rFonts w:ascii="Times New Roman" w:hAnsi="Times New Roman" w:cs="Times New Roman"/>
          <w:bCs/>
        </w:rPr>
      </w:pPr>
      <w:r>
        <w:rPr>
          <w:rFonts w:ascii="Times New Roman" w:hAnsi="Times New Roman" w:cs="Times New Roman"/>
          <w:bCs/>
        </w:rPr>
        <w:t>VIII.6</w:t>
      </w:r>
      <w:r w:rsidR="00613AF7" w:rsidRPr="00B70274">
        <w:rPr>
          <w:rFonts w:ascii="Times New Roman" w:hAnsi="Times New Roman" w:cs="Times New Roman"/>
          <w:bCs/>
        </w:rPr>
        <w:t>.</w:t>
      </w:r>
      <w:r w:rsidR="00613AF7" w:rsidRPr="00B70274">
        <w:rPr>
          <w:rFonts w:ascii="Times New Roman" w:hAnsi="Times New Roman" w:cs="Times New Roman"/>
          <w:bCs/>
        </w:rPr>
        <w:tab/>
        <w:t>A biztosítás díjtételei véglegesek, a Szerződés tartamára rögzített díjak ilyen értelemben a Szerződés hatálya alatt semmilyen okból nem emelhetők, és tartalmazzák a szolgáltatás teljesítésének valamennyi költségét. A Biztosító – amennyiben az ELTE vagyoni eszközeinek értéke nem növekszik –, fentebb meghatározott összegen felül többletdíjat semmilyen jogcímen nem követelhet. Az utasbiztosítások tekintetében az ELTE igénye szerinti napok száma után kerül meghatározásra. A Biztosító jogosult a biztosítási díj csökkentésére.</w:t>
      </w:r>
    </w:p>
    <w:p w14:paraId="54B85A89" w14:textId="53970C0A" w:rsidR="00613AF7" w:rsidRPr="00B70274" w:rsidRDefault="00F14EF8" w:rsidP="003A5F36">
      <w:pPr>
        <w:pStyle w:val="Szvegtrzsbehzssal3"/>
        <w:ind w:hanging="283"/>
        <w:jc w:val="both"/>
        <w:rPr>
          <w:rFonts w:ascii="Times New Roman" w:hAnsi="Times New Roman" w:cs="Times New Roman"/>
          <w:sz w:val="24"/>
          <w:szCs w:val="24"/>
        </w:rPr>
      </w:pPr>
      <w:r>
        <w:rPr>
          <w:rFonts w:ascii="Times New Roman" w:hAnsi="Times New Roman" w:cs="Times New Roman"/>
          <w:sz w:val="24"/>
          <w:szCs w:val="24"/>
        </w:rPr>
        <w:t>VIII.7</w:t>
      </w:r>
      <w:r w:rsidR="00613AF7" w:rsidRPr="00B70274">
        <w:rPr>
          <w:rFonts w:ascii="Times New Roman" w:hAnsi="Times New Roman" w:cs="Times New Roman"/>
          <w:sz w:val="24"/>
          <w:szCs w:val="24"/>
        </w:rPr>
        <w:t>. A Biztosító az ELTE-től előleget semmilyen jogcímen és esetben nem kérhet.</w:t>
      </w:r>
    </w:p>
    <w:p w14:paraId="3F760ED0" w14:textId="7AD73DFC" w:rsidR="00613AF7" w:rsidRPr="00B70274" w:rsidRDefault="00F14EF8" w:rsidP="003A5F36">
      <w:pPr>
        <w:pStyle w:val="Szvegtrzsbehzssal"/>
        <w:ind w:hanging="283"/>
        <w:jc w:val="both"/>
        <w:rPr>
          <w:rFonts w:ascii="Times New Roman" w:hAnsi="Times New Roman" w:cs="Times New Roman"/>
        </w:rPr>
      </w:pPr>
      <w:r>
        <w:rPr>
          <w:rFonts w:ascii="Times New Roman" w:hAnsi="Times New Roman" w:cs="Times New Roman"/>
        </w:rPr>
        <w:t>VIII.8</w:t>
      </w:r>
      <w:r w:rsidR="00613AF7" w:rsidRPr="00B70274">
        <w:rPr>
          <w:rFonts w:ascii="Times New Roman" w:hAnsi="Times New Roman" w:cs="Times New Roman"/>
        </w:rPr>
        <w:t xml:space="preserve">. A Felek az 1. számú Mellékletben az egyes szervezeti egységek és azok </w:t>
      </w:r>
    </w:p>
    <w:p w14:paraId="71CDA55A" w14:textId="1C560AFE" w:rsidR="00613AF7" w:rsidRDefault="00613AF7" w:rsidP="00ED2CEA">
      <w:pPr>
        <w:pStyle w:val="Szvegtrzsbehzssal"/>
        <w:ind w:left="708"/>
        <w:jc w:val="both"/>
        <w:rPr>
          <w:rFonts w:ascii="Times New Roman" w:hAnsi="Times New Roman" w:cs="Times New Roman"/>
        </w:rPr>
      </w:pPr>
      <w:r w:rsidRPr="00B70274">
        <w:rPr>
          <w:rFonts w:ascii="Times New Roman" w:hAnsi="Times New Roman" w:cs="Times New Roman"/>
        </w:rPr>
        <w:t>telephelyei vonatkozásában, valamint a felelősségi károk esetében az Ajánlattételi Dokumentációban meghatározott önrész-összegeket tartják irányadónak.</w:t>
      </w:r>
    </w:p>
    <w:p w14:paraId="65EF2BA6" w14:textId="202118F6" w:rsidR="00F058F3" w:rsidRPr="0012290E" w:rsidRDefault="005463A2" w:rsidP="0012290E">
      <w:pPr>
        <w:suppressAutoHyphens/>
        <w:spacing w:before="120" w:after="120"/>
        <w:ind w:left="709" w:hanging="709"/>
        <w:jc w:val="both"/>
        <w:rPr>
          <w:rFonts w:ascii="Times New Roman" w:hAnsi="Times New Roman" w:cs="Times New Roman"/>
          <w:lang w:eastAsia="ar-SA"/>
        </w:rPr>
      </w:pPr>
      <w:r>
        <w:rPr>
          <w:rFonts w:ascii="Times New Roman" w:hAnsi="Times New Roman" w:cs="Times New Roman"/>
          <w:lang w:eastAsia="ar-SA"/>
        </w:rPr>
        <w:t>VIII.</w:t>
      </w:r>
      <w:r w:rsidR="008F5C32">
        <w:rPr>
          <w:rFonts w:ascii="Times New Roman" w:hAnsi="Times New Roman" w:cs="Times New Roman"/>
          <w:lang w:eastAsia="ar-SA"/>
        </w:rPr>
        <w:t>9</w:t>
      </w:r>
      <w:r w:rsidR="007C2B6E">
        <w:rPr>
          <w:rFonts w:ascii="Times New Roman" w:hAnsi="Times New Roman" w:cs="Times New Roman"/>
          <w:lang w:eastAsia="ar-SA"/>
        </w:rPr>
        <w:t xml:space="preserve">. </w:t>
      </w:r>
      <w:r w:rsidRPr="00F314C0">
        <w:rPr>
          <w:rFonts w:ascii="Times New Roman" w:hAnsi="Times New Roman" w:cs="Times New Roman"/>
          <w:lang w:eastAsia="ar-SA"/>
        </w:rPr>
        <w:t xml:space="preserve">A számlák késedelmes kiegyenlítése esetén a </w:t>
      </w:r>
      <w:r w:rsidR="000E30DB">
        <w:rPr>
          <w:rFonts w:ascii="Times New Roman" w:hAnsi="Times New Roman" w:cs="Times New Roman"/>
          <w:lang w:eastAsia="ar-SA"/>
        </w:rPr>
        <w:t xml:space="preserve">Biztosító </w:t>
      </w:r>
      <w:r w:rsidRPr="00F314C0">
        <w:rPr>
          <w:rFonts w:ascii="Times New Roman" w:hAnsi="Times New Roman" w:cs="Times New Roman"/>
          <w:lang w:eastAsia="ar-SA"/>
        </w:rPr>
        <w:t>jogosult a Ptk.-ban meghatározott késedelmi kamat</w:t>
      </w:r>
      <w:r w:rsidR="0059088D">
        <w:rPr>
          <w:rFonts w:ascii="Times New Roman" w:hAnsi="Times New Roman" w:cs="Times New Roman"/>
          <w:lang w:eastAsia="ar-SA"/>
        </w:rPr>
        <w:t>,</w:t>
      </w:r>
      <w:r w:rsidRPr="00F314C0">
        <w:rPr>
          <w:rFonts w:ascii="Times New Roman" w:hAnsi="Times New Roman" w:cs="Times New Roman"/>
          <w:lang w:eastAsia="ar-SA"/>
        </w:rPr>
        <w:t xml:space="preserve"> illetve behajtási költségátalány felszámítására. </w:t>
      </w:r>
    </w:p>
    <w:p w14:paraId="313F0F9E" w14:textId="1C9D9F26" w:rsidR="00F058F3" w:rsidRPr="006A6885" w:rsidRDefault="00F058F3" w:rsidP="00F058F3">
      <w:pPr>
        <w:ind w:firstLine="708"/>
        <w:rPr>
          <w:rFonts w:ascii="Times New Roman" w:hAnsi="Times New Roman" w:cs="Times New Roman"/>
          <w:bCs/>
          <w:u w:val="single"/>
        </w:rPr>
      </w:pPr>
      <w:r w:rsidRPr="006A6885">
        <w:rPr>
          <w:rFonts w:ascii="Times New Roman" w:hAnsi="Times New Roman" w:cs="Times New Roman"/>
          <w:bCs/>
          <w:u w:val="single"/>
        </w:rPr>
        <w:t>Ajánlattevő egyéb, értékelés körében tett megajánlásai:</w:t>
      </w:r>
    </w:p>
    <w:p w14:paraId="5B46F54A" w14:textId="77777777" w:rsidR="00F058F3" w:rsidRDefault="00F058F3" w:rsidP="00F058F3">
      <w:pPr>
        <w:ind w:firstLine="708"/>
        <w:rPr>
          <w:rFonts w:ascii="Times New Roman" w:hAnsi="Times New Roman" w:cs="Times New Roman"/>
          <w:bCs/>
        </w:rPr>
      </w:pPr>
    </w:p>
    <w:p w14:paraId="54CC3E9B" w14:textId="64E79547" w:rsidR="0012290E" w:rsidRPr="00100BBB" w:rsidRDefault="00F058F3" w:rsidP="0012290E">
      <w:pPr>
        <w:ind w:firstLine="708"/>
        <w:rPr>
          <w:rFonts w:ascii="Times New Roman" w:hAnsi="Times New Roman" w:cs="Times New Roman"/>
          <w:b/>
          <w:bCs/>
        </w:rPr>
      </w:pPr>
      <w:r w:rsidRPr="00100BBB">
        <w:rPr>
          <w:rFonts w:ascii="Times New Roman" w:hAnsi="Times New Roman" w:cs="Times New Roman"/>
          <w:b/>
          <w:bCs/>
        </w:rPr>
        <w:t xml:space="preserve">Kárelőleg százalékos mértéke (%): </w:t>
      </w:r>
    </w:p>
    <w:p w14:paraId="2356C1DA" w14:textId="77777777" w:rsidR="00FA4CDF" w:rsidRPr="00100BBB" w:rsidRDefault="00FA4CDF" w:rsidP="0012290E">
      <w:pPr>
        <w:ind w:firstLine="708"/>
        <w:rPr>
          <w:rFonts w:ascii="Times New Roman" w:hAnsi="Times New Roman" w:cs="Times New Roman"/>
          <w:b/>
          <w:bCs/>
        </w:rPr>
      </w:pPr>
    </w:p>
    <w:p w14:paraId="769C75BB" w14:textId="39181548" w:rsidR="0012290E" w:rsidRPr="00100BBB" w:rsidRDefault="00F058F3" w:rsidP="0075432E">
      <w:pPr>
        <w:spacing w:after="240"/>
        <w:ind w:firstLine="708"/>
        <w:rPr>
          <w:rFonts w:ascii="Times New Roman" w:hAnsi="Times New Roman" w:cs="Times New Roman"/>
          <w:b/>
          <w:bCs/>
        </w:rPr>
      </w:pPr>
      <w:r w:rsidRPr="00100BBB">
        <w:rPr>
          <w:rFonts w:ascii="Times New Roman" w:hAnsi="Times New Roman" w:cs="Times New Roman"/>
          <w:b/>
          <w:bCs/>
        </w:rPr>
        <w:t>Vállalt kárrendezési idő</w:t>
      </w:r>
      <w:r w:rsidR="0026162A" w:rsidRPr="00100BBB">
        <w:rPr>
          <w:rFonts w:ascii="Times New Roman" w:hAnsi="Times New Roman" w:cs="Times New Roman"/>
          <w:b/>
          <w:bCs/>
        </w:rPr>
        <w:t xml:space="preserve"> a bejelentéstől számítva</w:t>
      </w:r>
      <w:r w:rsidRPr="00100BBB">
        <w:rPr>
          <w:rFonts w:ascii="Times New Roman" w:hAnsi="Times New Roman" w:cs="Times New Roman"/>
          <w:b/>
          <w:bCs/>
        </w:rPr>
        <w:t xml:space="preserve"> (naptári nap): </w:t>
      </w:r>
    </w:p>
    <w:p w14:paraId="7E8E3515" w14:textId="28FC3402" w:rsidR="001B0DDC" w:rsidRPr="00D934D3" w:rsidRDefault="00613AF7" w:rsidP="00D934D3">
      <w:pPr>
        <w:pStyle w:val="Cmsor1"/>
        <w:ind w:firstLine="0"/>
        <w:jc w:val="both"/>
        <w:rPr>
          <w:bCs/>
          <w:smallCaps/>
          <w:szCs w:val="24"/>
          <w:lang w:val="hu-HU"/>
          <w14:shadow w14:blurRad="50800" w14:dist="38100" w14:dir="2700000" w14:sx="100000" w14:sy="100000" w14:kx="0" w14:ky="0" w14:algn="tl">
            <w14:srgbClr w14:val="000000">
              <w14:alpha w14:val="60000"/>
            </w14:srgbClr>
          </w14:shadow>
        </w:rPr>
      </w:pPr>
      <w:r w:rsidRPr="00B70274">
        <w:rPr>
          <w:bCs/>
          <w:smallCaps/>
          <w:szCs w:val="24"/>
          <w:lang w:val="hu-HU"/>
          <w14:shadow w14:blurRad="50800" w14:dist="38100" w14:dir="2700000" w14:sx="100000" w14:sy="100000" w14:kx="0" w14:ky="0" w14:algn="tl">
            <w14:srgbClr w14:val="000000">
              <w14:alpha w14:val="60000"/>
            </w14:srgbClr>
          </w14:shadow>
        </w:rPr>
        <w:t>IX.</w:t>
      </w:r>
      <w:r w:rsidRPr="00B70274">
        <w:rPr>
          <w:bCs/>
          <w:smallCaps/>
          <w:szCs w:val="24"/>
          <w:lang w:val="hu-HU"/>
          <w14:shadow w14:blurRad="50800" w14:dist="38100" w14:dir="2700000" w14:sx="100000" w14:sy="100000" w14:kx="0" w14:ky="0" w14:algn="tl">
            <w14:srgbClr w14:val="000000">
              <w14:alpha w14:val="60000"/>
            </w14:srgbClr>
          </w14:shadow>
        </w:rPr>
        <w:tab/>
        <w:t>A Szerződés módosítása</w:t>
      </w:r>
    </w:p>
    <w:p w14:paraId="2CBC1C1B" w14:textId="0771C3DA" w:rsidR="001B0DDC" w:rsidRPr="00ED2CEA" w:rsidRDefault="00ED2CEA" w:rsidP="00ED2CEA">
      <w:pPr>
        <w:suppressAutoHyphens/>
        <w:spacing w:before="120" w:after="240"/>
        <w:ind w:left="720" w:hanging="11"/>
        <w:jc w:val="both"/>
        <w:rPr>
          <w:rFonts w:ascii="Times New Roman" w:hAnsi="Times New Roman" w:cs="Times New Roman"/>
        </w:rPr>
      </w:pPr>
      <w:r w:rsidRPr="00F314C0">
        <w:rPr>
          <w:rFonts w:ascii="Times New Roman" w:hAnsi="Times New Roman" w:cs="Times New Roman"/>
        </w:rPr>
        <w:t>A Felek rögzítik, hogy a jelen Szerződés kizárólag a Kbt. 141. § rendelkezéseinek megfelelően</w:t>
      </w:r>
      <w:r>
        <w:rPr>
          <w:rFonts w:ascii="Times New Roman" w:hAnsi="Times New Roman" w:cs="Times New Roman"/>
        </w:rPr>
        <w:t xml:space="preserve"> írásban</w:t>
      </w:r>
      <w:r w:rsidRPr="00F314C0">
        <w:rPr>
          <w:rFonts w:ascii="Times New Roman" w:hAnsi="Times New Roman" w:cs="Times New Roman"/>
        </w:rPr>
        <w:t xml:space="preserve"> módosítható.</w:t>
      </w:r>
    </w:p>
    <w:p w14:paraId="360F3CF6" w14:textId="2A474560" w:rsidR="00ED2274" w:rsidRDefault="00613AF7" w:rsidP="004F1338">
      <w:pPr>
        <w:pStyle w:val="Cmsor1"/>
        <w:ind w:firstLine="0"/>
        <w:jc w:val="both"/>
        <w:rPr>
          <w:bCs/>
          <w:smallCaps/>
          <w:szCs w:val="24"/>
          <w:lang w:val="hu-HU"/>
          <w14:shadow w14:blurRad="50800" w14:dist="38100" w14:dir="2700000" w14:sx="100000" w14:sy="100000" w14:kx="0" w14:ky="0" w14:algn="tl">
            <w14:srgbClr w14:val="000000">
              <w14:alpha w14:val="60000"/>
            </w14:srgbClr>
          </w14:shadow>
        </w:rPr>
      </w:pPr>
      <w:r w:rsidRPr="00B70274">
        <w:rPr>
          <w:bCs/>
          <w:smallCaps/>
          <w:szCs w:val="24"/>
          <w:lang w:val="hu-HU"/>
          <w14:shadow w14:blurRad="50800" w14:dist="38100" w14:dir="2700000" w14:sx="100000" w14:sy="100000" w14:kx="0" w14:ky="0" w14:algn="tl">
            <w14:srgbClr w14:val="000000">
              <w14:alpha w14:val="60000"/>
            </w14:srgbClr>
          </w14:shadow>
        </w:rPr>
        <w:t>X.</w:t>
      </w:r>
      <w:r w:rsidRPr="00B70274">
        <w:rPr>
          <w:bCs/>
          <w:smallCaps/>
          <w:szCs w:val="24"/>
          <w:lang w:val="hu-HU"/>
          <w14:shadow w14:blurRad="50800" w14:dist="38100" w14:dir="2700000" w14:sx="100000" w14:sy="100000" w14:kx="0" w14:ky="0" w14:algn="tl">
            <w14:srgbClr w14:val="000000">
              <w14:alpha w14:val="60000"/>
            </w14:srgbClr>
          </w14:shadow>
        </w:rPr>
        <w:tab/>
        <w:t>A Szerződés megszűnése</w:t>
      </w:r>
    </w:p>
    <w:p w14:paraId="0B3D3058" w14:textId="77777777" w:rsidR="00C16D9F" w:rsidRPr="00C16D9F" w:rsidRDefault="00C16D9F" w:rsidP="00C16D9F"/>
    <w:p w14:paraId="1BD5E0EA" w14:textId="77777777" w:rsidR="008716B6" w:rsidRDefault="00613AF7" w:rsidP="00ED1177">
      <w:pPr>
        <w:pStyle w:val="lfej"/>
        <w:tabs>
          <w:tab w:val="clear" w:pos="4536"/>
          <w:tab w:val="clear" w:pos="9072"/>
        </w:tabs>
        <w:jc w:val="both"/>
        <w:rPr>
          <w:rFonts w:ascii="Times New Roman" w:hAnsi="Times New Roman" w:cs="Times New Roman"/>
          <w:bCs/>
        </w:rPr>
      </w:pPr>
      <w:r w:rsidRPr="00B70274">
        <w:rPr>
          <w:rFonts w:ascii="Times New Roman" w:hAnsi="Times New Roman" w:cs="Times New Roman"/>
          <w:bCs/>
        </w:rPr>
        <w:lastRenderedPageBreak/>
        <w:t>X.1.</w:t>
      </w:r>
      <w:r w:rsidRPr="00B70274">
        <w:rPr>
          <w:rFonts w:ascii="Times New Roman" w:hAnsi="Times New Roman" w:cs="Times New Roman"/>
          <w:bCs/>
        </w:rPr>
        <w:tab/>
      </w:r>
    </w:p>
    <w:p w14:paraId="77DBE1E3" w14:textId="77777777" w:rsidR="008716B6" w:rsidRPr="00F314C0" w:rsidRDefault="008716B6" w:rsidP="0071367B">
      <w:pPr>
        <w:numPr>
          <w:ilvl w:val="0"/>
          <w:numId w:val="2"/>
        </w:numPr>
        <w:suppressAutoHyphens/>
        <w:ind w:left="1066" w:hanging="357"/>
        <w:contextualSpacing/>
        <w:jc w:val="both"/>
        <w:rPr>
          <w:rFonts w:ascii="Times New Roman" w:hAnsi="Times New Roman" w:cs="Times New Roman"/>
        </w:rPr>
      </w:pPr>
      <w:r w:rsidRPr="00F314C0">
        <w:rPr>
          <w:rFonts w:ascii="Times New Roman" w:hAnsi="Times New Roman" w:cs="Times New Roman"/>
        </w:rPr>
        <w:t>a határozott idő leteltével,</w:t>
      </w:r>
    </w:p>
    <w:p w14:paraId="4975B59A" w14:textId="77777777" w:rsidR="008716B6" w:rsidRPr="00F314C0"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F314C0">
        <w:rPr>
          <w:rFonts w:ascii="Times New Roman" w:hAnsi="Times New Roman" w:cs="Times New Roman"/>
        </w:rPr>
        <w:t>a teljesítéssel,</w:t>
      </w:r>
    </w:p>
    <w:p w14:paraId="43C4C3C4" w14:textId="77777777" w:rsidR="008716B6" w:rsidRPr="00F314C0"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F314C0">
        <w:rPr>
          <w:rFonts w:ascii="Times New Roman" w:hAnsi="Times New Roman" w:cs="Times New Roman"/>
        </w:rPr>
        <w:t>a teljesítés lehetetlenné válásával,</w:t>
      </w:r>
    </w:p>
    <w:p w14:paraId="6E97027A" w14:textId="2B853B08" w:rsidR="008716B6" w:rsidRPr="00F314C0"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275126">
        <w:rPr>
          <w:rFonts w:ascii="Times New Roman" w:hAnsi="Times New Roman" w:cs="Times New Roman"/>
        </w:rPr>
        <w:t xml:space="preserve">ha a </w:t>
      </w:r>
      <w:r w:rsidR="007F01BB">
        <w:rPr>
          <w:rFonts w:ascii="Times New Roman" w:hAnsi="Times New Roman" w:cs="Times New Roman"/>
        </w:rPr>
        <w:t>Biztosított a Biztosító</w:t>
      </w:r>
      <w:r w:rsidRPr="00275126">
        <w:rPr>
          <w:rFonts w:ascii="Times New Roman" w:hAnsi="Times New Roman" w:cs="Times New Roman"/>
        </w:rPr>
        <w:t xml:space="preserve"> súlyos szerződésszegés esetén a </w:t>
      </w:r>
      <w:r w:rsidRPr="00F4636B">
        <w:rPr>
          <w:rFonts w:ascii="Times New Roman" w:hAnsi="Times New Roman" w:cs="Times New Roman"/>
        </w:rPr>
        <w:t>VII.</w:t>
      </w:r>
      <w:r w:rsidRPr="00660ABE">
        <w:rPr>
          <w:rFonts w:ascii="Times New Roman" w:hAnsi="Times New Roman" w:cs="Times New Roman"/>
        </w:rPr>
        <w:t>4</w:t>
      </w:r>
      <w:r w:rsidRPr="00F4636B">
        <w:rPr>
          <w:rFonts w:ascii="Times New Roman" w:hAnsi="Times New Roman" w:cs="Times New Roman"/>
        </w:rPr>
        <w:t>.1. pont</w:t>
      </w:r>
      <w:r w:rsidRPr="001B239E">
        <w:rPr>
          <w:rFonts w:ascii="Times New Roman" w:hAnsi="Times New Roman" w:cs="Times New Roman"/>
        </w:rPr>
        <w:t xml:space="preserve"> szerint eláll a Szerződéstől, illetve felmondja azt,</w:t>
      </w:r>
    </w:p>
    <w:p w14:paraId="3246FF14" w14:textId="4645B1EC" w:rsidR="008716B6" w:rsidRPr="00962FF8"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962FF8">
        <w:rPr>
          <w:rFonts w:ascii="Times New Roman" w:hAnsi="Times New Roman" w:cs="Times New Roman"/>
        </w:rPr>
        <w:t xml:space="preserve">a Kbt. 143. </w:t>
      </w:r>
      <w:r w:rsidRPr="00962FF8">
        <w:rPr>
          <w:rFonts w:ascii="Times New Roman" w:hAnsi="Times New Roman" w:cs="Times New Roman" w:hint="eastAsia"/>
        </w:rPr>
        <w:t>§</w:t>
      </w:r>
      <w:r w:rsidRPr="00962FF8">
        <w:rPr>
          <w:rFonts w:ascii="Times New Roman" w:hAnsi="Times New Roman" w:cs="Times New Roman"/>
        </w:rPr>
        <w:t xml:space="preserve"> szerinti felt</w:t>
      </w:r>
      <w:r w:rsidRPr="00962FF8">
        <w:rPr>
          <w:rFonts w:ascii="Times New Roman" w:hAnsi="Times New Roman" w:cs="Times New Roman" w:hint="eastAsia"/>
        </w:rPr>
        <w:t>é</w:t>
      </w:r>
      <w:r w:rsidRPr="00962FF8">
        <w:rPr>
          <w:rFonts w:ascii="Times New Roman" w:hAnsi="Times New Roman" w:cs="Times New Roman"/>
        </w:rPr>
        <w:t>telek eset</w:t>
      </w:r>
      <w:r w:rsidRPr="00962FF8">
        <w:rPr>
          <w:rFonts w:ascii="Times New Roman" w:hAnsi="Times New Roman" w:cs="Times New Roman" w:hint="eastAsia"/>
        </w:rPr>
        <w:t>é</w:t>
      </w:r>
      <w:r w:rsidRPr="00962FF8">
        <w:rPr>
          <w:rFonts w:ascii="Times New Roman" w:hAnsi="Times New Roman" w:cs="Times New Roman"/>
        </w:rPr>
        <w:t xml:space="preserve">n a </w:t>
      </w:r>
      <w:r w:rsidR="00D4445D">
        <w:rPr>
          <w:rFonts w:ascii="Times New Roman" w:hAnsi="Times New Roman" w:cs="Times New Roman"/>
        </w:rPr>
        <w:t xml:space="preserve">Biztosított </w:t>
      </w:r>
      <w:r w:rsidRPr="00962FF8">
        <w:rPr>
          <w:rFonts w:ascii="Times New Roman" w:hAnsi="Times New Roman" w:cs="Times New Roman" w:hint="eastAsia"/>
        </w:rPr>
        <w:t>á</w:t>
      </w:r>
      <w:r w:rsidRPr="00962FF8">
        <w:rPr>
          <w:rFonts w:ascii="Times New Roman" w:hAnsi="Times New Roman" w:cs="Times New Roman"/>
        </w:rPr>
        <w:t>ltali felmond</w:t>
      </w:r>
      <w:r w:rsidRPr="00962FF8">
        <w:rPr>
          <w:rFonts w:ascii="Times New Roman" w:hAnsi="Times New Roman" w:cs="Times New Roman" w:hint="eastAsia"/>
        </w:rPr>
        <w:t>á</w:t>
      </w:r>
      <w:r w:rsidRPr="00962FF8">
        <w:rPr>
          <w:rFonts w:ascii="Times New Roman" w:hAnsi="Times New Roman" w:cs="Times New Roman"/>
        </w:rPr>
        <w:t>ssal/el</w:t>
      </w:r>
      <w:r w:rsidRPr="00962FF8">
        <w:rPr>
          <w:rFonts w:ascii="Times New Roman" w:hAnsi="Times New Roman" w:cs="Times New Roman" w:hint="eastAsia"/>
        </w:rPr>
        <w:t>á</w:t>
      </w:r>
      <w:r w:rsidRPr="00962FF8">
        <w:rPr>
          <w:rFonts w:ascii="Times New Roman" w:hAnsi="Times New Roman" w:cs="Times New Roman"/>
        </w:rPr>
        <w:t>ll</w:t>
      </w:r>
      <w:r w:rsidRPr="00962FF8">
        <w:rPr>
          <w:rFonts w:ascii="Times New Roman" w:hAnsi="Times New Roman" w:cs="Times New Roman" w:hint="eastAsia"/>
        </w:rPr>
        <w:t>á</w:t>
      </w:r>
      <w:r w:rsidRPr="00962FF8">
        <w:rPr>
          <w:rFonts w:ascii="Times New Roman" w:hAnsi="Times New Roman" w:cs="Times New Roman"/>
        </w:rPr>
        <w:t xml:space="preserve">ssal, </w:t>
      </w:r>
    </w:p>
    <w:p w14:paraId="68B46660" w14:textId="50E31FA8" w:rsidR="008716B6" w:rsidRPr="00F314C0"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F314C0">
        <w:rPr>
          <w:rFonts w:ascii="Times New Roman" w:hAnsi="Times New Roman" w:cs="Times New Roman"/>
        </w:rPr>
        <w:t xml:space="preserve">ha a </w:t>
      </w:r>
      <w:r w:rsidR="00D4445D">
        <w:rPr>
          <w:rFonts w:ascii="Times New Roman" w:hAnsi="Times New Roman" w:cs="Times New Roman"/>
        </w:rPr>
        <w:t xml:space="preserve">Biztosító </w:t>
      </w:r>
      <w:r w:rsidRPr="00F314C0">
        <w:rPr>
          <w:rFonts w:ascii="Times New Roman" w:hAnsi="Times New Roman" w:cs="Times New Roman"/>
        </w:rPr>
        <w:t xml:space="preserve">a </w:t>
      </w:r>
      <w:r w:rsidR="00D4445D">
        <w:rPr>
          <w:rFonts w:ascii="Times New Roman" w:hAnsi="Times New Roman" w:cs="Times New Roman"/>
        </w:rPr>
        <w:t xml:space="preserve">Biztosított </w:t>
      </w:r>
      <w:r w:rsidRPr="00F314C0">
        <w:rPr>
          <w:rFonts w:ascii="Times New Roman" w:hAnsi="Times New Roman" w:cs="Times New Roman"/>
        </w:rPr>
        <w:t>súlyos szerződésszegése esetén a X.</w:t>
      </w:r>
      <w:r>
        <w:rPr>
          <w:rFonts w:ascii="Times New Roman" w:hAnsi="Times New Roman" w:cs="Times New Roman"/>
        </w:rPr>
        <w:t>6</w:t>
      </w:r>
      <w:r w:rsidRPr="00F314C0">
        <w:rPr>
          <w:rFonts w:ascii="Times New Roman" w:hAnsi="Times New Roman" w:cs="Times New Roman"/>
        </w:rPr>
        <w:t>. pont szerint eláll a Szerződéstől, illetve felmondja azt,</w:t>
      </w:r>
    </w:p>
    <w:p w14:paraId="6BC84EFC" w14:textId="77777777" w:rsidR="008716B6" w:rsidRPr="00F314C0" w:rsidRDefault="008716B6" w:rsidP="0071367B">
      <w:pPr>
        <w:numPr>
          <w:ilvl w:val="0"/>
          <w:numId w:val="2"/>
        </w:numPr>
        <w:suppressAutoHyphens/>
        <w:spacing w:before="120" w:after="120"/>
        <w:ind w:left="1066" w:hanging="357"/>
        <w:contextualSpacing/>
        <w:jc w:val="both"/>
        <w:rPr>
          <w:rFonts w:ascii="Times New Roman" w:hAnsi="Times New Roman" w:cs="Times New Roman"/>
        </w:rPr>
      </w:pPr>
      <w:r w:rsidRPr="00F314C0">
        <w:rPr>
          <w:rFonts w:ascii="Times New Roman" w:hAnsi="Times New Roman" w:cs="Times New Roman"/>
        </w:rPr>
        <w:t>vis maior esetén,</w:t>
      </w:r>
    </w:p>
    <w:p w14:paraId="7E8AF8C7" w14:textId="4707D1BC" w:rsidR="008716B6" w:rsidRPr="00F314C0" w:rsidRDefault="008716B6" w:rsidP="0071367B">
      <w:pPr>
        <w:numPr>
          <w:ilvl w:val="0"/>
          <w:numId w:val="2"/>
        </w:numPr>
        <w:suppressAutoHyphens/>
        <w:ind w:left="1066" w:hanging="357"/>
        <w:contextualSpacing/>
        <w:jc w:val="both"/>
        <w:rPr>
          <w:rFonts w:ascii="Times New Roman" w:hAnsi="Times New Roman" w:cs="Times New Roman"/>
        </w:rPr>
      </w:pPr>
      <w:r w:rsidRPr="00F314C0">
        <w:rPr>
          <w:rFonts w:ascii="Times New Roman" w:hAnsi="Times New Roman" w:cs="Times New Roman"/>
        </w:rPr>
        <w:t xml:space="preserve">ha a </w:t>
      </w:r>
      <w:r w:rsidR="002F2BDD">
        <w:rPr>
          <w:rFonts w:ascii="Times New Roman" w:hAnsi="Times New Roman" w:cs="Times New Roman"/>
        </w:rPr>
        <w:t xml:space="preserve">Biztosító </w:t>
      </w:r>
      <w:r w:rsidRPr="00F314C0">
        <w:rPr>
          <w:rFonts w:ascii="Times New Roman" w:hAnsi="Times New Roman" w:cs="Times New Roman"/>
        </w:rPr>
        <w:t xml:space="preserve">ellen felszámolási eljárás indul, vagy a </w:t>
      </w:r>
      <w:r w:rsidR="00120BAA">
        <w:rPr>
          <w:rFonts w:ascii="Times New Roman" w:hAnsi="Times New Roman" w:cs="Times New Roman"/>
        </w:rPr>
        <w:t xml:space="preserve">Biztosító </w:t>
      </w:r>
      <w:r w:rsidRPr="00F314C0">
        <w:rPr>
          <w:rFonts w:ascii="Times New Roman" w:hAnsi="Times New Roman" w:cs="Times New Roman"/>
        </w:rPr>
        <w:t>elhatározza végelszámolását, illetve</w:t>
      </w:r>
      <w:r w:rsidR="00E45BD7">
        <w:rPr>
          <w:rFonts w:ascii="Times New Roman" w:hAnsi="Times New Roman" w:cs="Times New Roman"/>
        </w:rPr>
        <w:t>,</w:t>
      </w:r>
      <w:r w:rsidRPr="00F314C0">
        <w:rPr>
          <w:rFonts w:ascii="Times New Roman" w:hAnsi="Times New Roman" w:cs="Times New Roman"/>
        </w:rPr>
        <w:t xml:space="preserve"> ha a </w:t>
      </w:r>
      <w:r w:rsidR="00D57C5B">
        <w:rPr>
          <w:rFonts w:ascii="Times New Roman" w:hAnsi="Times New Roman" w:cs="Times New Roman"/>
        </w:rPr>
        <w:t xml:space="preserve">Biztosító </w:t>
      </w:r>
      <w:r w:rsidRPr="00F314C0">
        <w:rPr>
          <w:rFonts w:ascii="Times New Roman" w:hAnsi="Times New Roman" w:cs="Times New Roman"/>
        </w:rPr>
        <w:t>jogutód nélkül megszűnik. A csődeljárásról és felszámolási eljárásról szóló 1991. évi XLIX. törvény (Cstv.) 11. § (2) bekezdés h) pontja alapján az adóssal kötött szerződéstől nem lehet elállni, vagy azt nem lehet felmondani arra hivatkozással, hogy az adós csődeljárást kezdeményezett vagy a fizetési haladék időtartama alatt nem egyenlíti ki az ideiglenes fizetési haladék előtt keletkezett tartozásait, kivéve a Cstv. 11. § (2) bekezdésében foglaltakat.</w:t>
      </w:r>
    </w:p>
    <w:p w14:paraId="504B64AD" w14:textId="513E5B51" w:rsidR="008716B6" w:rsidRPr="00F314C0" w:rsidRDefault="008716B6" w:rsidP="0071367B">
      <w:pPr>
        <w:spacing w:before="120" w:after="120"/>
        <w:ind w:left="720" w:hanging="720"/>
        <w:jc w:val="both"/>
        <w:rPr>
          <w:rFonts w:ascii="Times New Roman" w:hAnsi="Times New Roman" w:cs="Times New Roman"/>
        </w:rPr>
      </w:pPr>
      <w:r w:rsidRPr="008716B6">
        <w:rPr>
          <w:rFonts w:ascii="Times New Roman" w:hAnsi="Times New Roman" w:cs="Times New Roman"/>
        </w:rPr>
        <w:t>X.2.</w:t>
      </w:r>
      <w:r w:rsidRPr="008716B6">
        <w:rPr>
          <w:rFonts w:ascii="Times New Roman" w:hAnsi="Times New Roman" w:cs="Times New Roman"/>
        </w:rPr>
        <w:tab/>
      </w:r>
      <w:r w:rsidRPr="00F314C0">
        <w:rPr>
          <w:rFonts w:ascii="Times New Roman" w:hAnsi="Times New Roman" w:cs="Times New Roman"/>
        </w:rPr>
        <w:t>Vis maiornak tekintik a Felek azokat az akaratukon kívül álló, egyik Félnek sem felróható eseményeket, amelyek a jelen Szerződés hatályba lépését követően álltak elő, illetve amelyek jelen Szerződés hatályba lépését megelőzően álltak elő – és amelyek megakadályozzák a Szerződés teljesítését vagy további teljesítését – de következményeit a Felek nem láthatták előre. Ilyen események különösen, de nem kizárólagosan pl.: természeti/időjárási katasztrófák, tűz, árvíz, járvány, háborús és egyéb polgári/politikai konfliktus, továbbá amit a Felek közösen annak állapítanak meg, stb. Ha vis maior esetén az adott Félnél érdekmúlás következik be, az adott Fél jogosult a Szerződést felmondani, vagy a Szerződéstől elállni.</w:t>
      </w:r>
    </w:p>
    <w:p w14:paraId="77622CE4" w14:textId="42E7B0F0" w:rsidR="008716B6" w:rsidRPr="00F314C0" w:rsidRDefault="008716B6" w:rsidP="008716B6">
      <w:pPr>
        <w:spacing w:before="120" w:after="12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3</w:t>
      </w:r>
      <w:r w:rsidR="004F5344">
        <w:rPr>
          <w:rFonts w:ascii="Times New Roman" w:hAnsi="Times New Roman" w:cs="Times New Roman"/>
        </w:rPr>
        <w:t xml:space="preserve">.   </w:t>
      </w:r>
      <w:r w:rsidR="004F5344">
        <w:rPr>
          <w:rFonts w:ascii="Times New Roman" w:hAnsi="Times New Roman" w:cs="Times New Roman"/>
        </w:rPr>
        <w:tab/>
      </w:r>
      <w:r w:rsidR="00D02F8D">
        <w:rPr>
          <w:rFonts w:ascii="Times New Roman" w:hAnsi="Times New Roman" w:cs="Times New Roman"/>
        </w:rPr>
        <w:t>Biztosított</w:t>
      </w:r>
      <w:r w:rsidRPr="00F314C0">
        <w:rPr>
          <w:rFonts w:ascii="Times New Roman" w:hAnsi="Times New Roman" w:cs="Times New Roman"/>
        </w:rPr>
        <w:t xml:space="preserve"> a Szerződést felmondhatja, vagy – a Ptk.-ban foglaltak szerint – a Szerződéstől elállhat, ha:</w:t>
      </w:r>
    </w:p>
    <w:p w14:paraId="0C612430" w14:textId="77777777" w:rsidR="008716B6" w:rsidRPr="00F314C0" w:rsidRDefault="008716B6" w:rsidP="008716B6">
      <w:pPr>
        <w:spacing w:before="120" w:after="120"/>
        <w:ind w:left="720" w:hanging="11"/>
        <w:jc w:val="both"/>
        <w:rPr>
          <w:rFonts w:ascii="Times New Roman" w:hAnsi="Times New Roman" w:cs="Times New Roman"/>
        </w:rPr>
      </w:pPr>
      <w:r w:rsidRPr="00F314C0">
        <w:rPr>
          <w:rFonts w:ascii="Times New Roman" w:hAnsi="Times New Roman" w:cs="Times New Roman"/>
        </w:rPr>
        <w:t>a) feltétlenül szükséges a Szerződés olyan lényeges módosítása, amely esetében a Kbt. 141. § alapján új közbeszerzési eljárást kell lefolytatni;</w:t>
      </w:r>
    </w:p>
    <w:p w14:paraId="05B5F492" w14:textId="05E7458C" w:rsidR="008716B6" w:rsidRPr="00F314C0" w:rsidRDefault="008716B6" w:rsidP="008716B6">
      <w:pPr>
        <w:spacing w:before="120" w:after="120"/>
        <w:ind w:left="720" w:hanging="11"/>
        <w:jc w:val="both"/>
        <w:rPr>
          <w:rFonts w:ascii="Times New Roman" w:hAnsi="Times New Roman" w:cs="Times New Roman"/>
        </w:rPr>
      </w:pPr>
      <w:r w:rsidRPr="00F314C0">
        <w:rPr>
          <w:rFonts w:ascii="Times New Roman" w:hAnsi="Times New Roman" w:cs="Times New Roman"/>
        </w:rPr>
        <w:t xml:space="preserve">b) a </w:t>
      </w:r>
      <w:r w:rsidR="00D57C5B">
        <w:rPr>
          <w:rFonts w:ascii="Times New Roman" w:hAnsi="Times New Roman" w:cs="Times New Roman"/>
        </w:rPr>
        <w:t xml:space="preserve">Biztosító </w:t>
      </w:r>
      <w:r w:rsidRPr="00F314C0">
        <w:rPr>
          <w:rFonts w:ascii="Times New Roman" w:hAnsi="Times New Roman" w:cs="Times New Roman"/>
        </w:rPr>
        <w:t xml:space="preserve">nem biztosítja a Kbt. 138. §-ban foglaltak betartását, vagy a </w:t>
      </w:r>
      <w:r w:rsidR="00D57C5B">
        <w:rPr>
          <w:rFonts w:ascii="Times New Roman" w:hAnsi="Times New Roman" w:cs="Times New Roman"/>
        </w:rPr>
        <w:t xml:space="preserve">Biztosító </w:t>
      </w:r>
      <w:r w:rsidRPr="00F314C0">
        <w:rPr>
          <w:rFonts w:ascii="Times New Roman" w:hAnsi="Times New Roman" w:cs="Times New Roman"/>
        </w:rPr>
        <w:t>személyében érvényesen olyan jogutódlás következett be, amely nem felel meg a Kbt. 139. §-ban foglaltaknak; vagy</w:t>
      </w:r>
    </w:p>
    <w:p w14:paraId="3074422F" w14:textId="77777777" w:rsidR="008716B6" w:rsidRPr="00F314C0" w:rsidRDefault="008716B6" w:rsidP="008716B6">
      <w:pPr>
        <w:spacing w:before="120" w:after="120"/>
        <w:ind w:left="720" w:hanging="11"/>
        <w:jc w:val="both"/>
        <w:rPr>
          <w:rFonts w:ascii="Times New Roman" w:hAnsi="Times New Roman" w:cs="Times New Roman"/>
        </w:rPr>
      </w:pPr>
      <w:r w:rsidRPr="00F314C0">
        <w:rPr>
          <w:rFonts w:ascii="Times New Roman" w:hAnsi="Times New Roman" w:cs="Times New Roman"/>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71BC0F0" w14:textId="7B83EE4E" w:rsidR="008716B6" w:rsidRPr="00F314C0" w:rsidRDefault="008716B6" w:rsidP="008716B6">
      <w:pPr>
        <w:spacing w:before="120" w:after="12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4</w:t>
      </w:r>
      <w:r w:rsidR="00D02F8D">
        <w:rPr>
          <w:rFonts w:ascii="Times New Roman" w:hAnsi="Times New Roman" w:cs="Times New Roman"/>
        </w:rPr>
        <w:t>.</w:t>
      </w:r>
      <w:r w:rsidR="00D02F8D">
        <w:rPr>
          <w:rFonts w:ascii="Times New Roman" w:hAnsi="Times New Roman" w:cs="Times New Roman"/>
        </w:rPr>
        <w:tab/>
        <w:t>Biztosított</w:t>
      </w:r>
      <w:r w:rsidRPr="00F314C0">
        <w:rPr>
          <w:rFonts w:ascii="Times New Roman" w:hAnsi="Times New Roman" w:cs="Times New Roman"/>
        </w:rPr>
        <w:t xml:space="preserve"> köteles a Szerződést felmondani, vagy – a Ptk.-ban foglaltak szerint – attól elállni, ha a Szerződés megkötését követően jut tudomására, hogy a </w:t>
      </w:r>
      <w:r w:rsidR="00D57C5B">
        <w:rPr>
          <w:rFonts w:ascii="Times New Roman" w:hAnsi="Times New Roman" w:cs="Times New Roman"/>
        </w:rPr>
        <w:t xml:space="preserve">Biztosító </w:t>
      </w:r>
      <w:r w:rsidRPr="00F314C0">
        <w:rPr>
          <w:rFonts w:ascii="Times New Roman" w:hAnsi="Times New Roman" w:cs="Times New Roman"/>
        </w:rPr>
        <w:t>tekintetében a közbeszerzési eljárás során kizáró ok állt fenn, és ezért ki kellett volna zárni a közbeszerzési eljárásból.</w:t>
      </w:r>
    </w:p>
    <w:p w14:paraId="7EC5BC68" w14:textId="5562D341" w:rsidR="008716B6" w:rsidRPr="00F314C0" w:rsidRDefault="008716B6" w:rsidP="00375A02">
      <w:pPr>
        <w:spacing w:before="120" w:after="12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5</w:t>
      </w:r>
      <w:r w:rsidRPr="00F314C0">
        <w:rPr>
          <w:rFonts w:ascii="Times New Roman" w:hAnsi="Times New Roman" w:cs="Times New Roman"/>
        </w:rPr>
        <w:t xml:space="preserve">.   A </w:t>
      </w:r>
      <w:r w:rsidR="00D02F8D">
        <w:rPr>
          <w:rFonts w:ascii="Times New Roman" w:hAnsi="Times New Roman" w:cs="Times New Roman"/>
        </w:rPr>
        <w:t xml:space="preserve">Biztosított </w:t>
      </w:r>
      <w:r w:rsidRPr="00F314C0">
        <w:rPr>
          <w:rFonts w:ascii="Times New Roman" w:hAnsi="Times New Roman" w:cs="Times New Roman"/>
        </w:rPr>
        <w:t>jogosult és egyben köteles a Szerződést felmondani – ha szükséges olyan határidővel, amely lehetővé teszi, hogy a Szerződéssel érintett feladata ellátásáról gondoskodni tudjon – ha</w:t>
      </w:r>
      <w:bookmarkStart w:id="1" w:name="pr974"/>
      <w:bookmarkEnd w:id="1"/>
      <w:r w:rsidR="00D57C5B">
        <w:rPr>
          <w:rFonts w:ascii="Times New Roman" w:hAnsi="Times New Roman" w:cs="Times New Roman"/>
        </w:rPr>
        <w:t xml:space="preserve"> a Biztosító</w:t>
      </w:r>
      <w:r w:rsidRPr="00F314C0">
        <w:rPr>
          <w:rFonts w:ascii="Times New Roman" w:hAnsi="Times New Roman" w:cs="Times New Roman"/>
        </w:rPr>
        <w:t xml:space="preserve">ban közvetetten vagy közvetlenül 25 %-ot meghaladó tulajdoni részesedést szerez valamely olyan jogi személy vagy személyes joga szerint jogképes szervezet, amely tekintetében fennáll a Kbt. 62. § (1) bekezdés k) pont kb) </w:t>
      </w:r>
      <w:r w:rsidRPr="00F314C0">
        <w:rPr>
          <w:rFonts w:ascii="Times New Roman" w:hAnsi="Times New Roman" w:cs="Times New Roman"/>
        </w:rPr>
        <w:lastRenderedPageBreak/>
        <w:t xml:space="preserve">alpontjában meghatározott feltétel, vagy a </w:t>
      </w:r>
      <w:r w:rsidR="000E30DB">
        <w:rPr>
          <w:rFonts w:ascii="Times New Roman" w:hAnsi="Times New Roman" w:cs="Times New Roman"/>
        </w:rPr>
        <w:t xml:space="preserve">Biztosító </w:t>
      </w:r>
      <w:r w:rsidRPr="00F314C0">
        <w:rPr>
          <w:rFonts w:ascii="Times New Roman" w:hAnsi="Times New Roman" w:cs="Times New Roman"/>
        </w:rPr>
        <w:t>közvetetten vagy közvetlenül 25 %-ot meghaladó tulajdoni részesedést szerez valamely olyan jogi személyben vagy személyes joga szerint jogképes szervezetben, amely tekintetében fennáll a Kbt. 62. § (1) bekezdés k) pont kb) alpontjában meghatározott feltétel.</w:t>
      </w:r>
    </w:p>
    <w:p w14:paraId="02D9E07D" w14:textId="39746238" w:rsidR="008716B6" w:rsidRPr="00F314C0" w:rsidRDefault="008716B6" w:rsidP="008716B6">
      <w:pPr>
        <w:spacing w:before="120" w:after="12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6</w:t>
      </w:r>
      <w:r w:rsidRPr="00F314C0">
        <w:rPr>
          <w:rFonts w:ascii="Times New Roman" w:hAnsi="Times New Roman" w:cs="Times New Roman"/>
        </w:rPr>
        <w:t xml:space="preserve">.     </w:t>
      </w:r>
      <w:r w:rsidRPr="00F314C0">
        <w:rPr>
          <w:rFonts w:ascii="Times New Roman" w:hAnsi="Times New Roman" w:cs="Times New Roman"/>
        </w:rPr>
        <w:tab/>
        <w:t xml:space="preserve">Amennyiben a </w:t>
      </w:r>
      <w:r w:rsidR="000E30DB">
        <w:rPr>
          <w:rFonts w:ascii="Times New Roman" w:hAnsi="Times New Roman" w:cs="Times New Roman"/>
        </w:rPr>
        <w:t xml:space="preserve">Biztosított </w:t>
      </w:r>
      <w:r w:rsidRPr="00F314C0">
        <w:rPr>
          <w:rFonts w:ascii="Times New Roman" w:hAnsi="Times New Roman" w:cs="Times New Roman"/>
        </w:rPr>
        <w:t>a jelen Szerződésben vállalt lényeges kötelezettségét súlyosan megszegi é</w:t>
      </w:r>
      <w:r w:rsidR="000E30DB">
        <w:rPr>
          <w:rFonts w:ascii="Times New Roman" w:hAnsi="Times New Roman" w:cs="Times New Roman"/>
        </w:rPr>
        <w:t>s azt nem orvosolja a Biztosító</w:t>
      </w:r>
      <w:r w:rsidRPr="00F314C0">
        <w:rPr>
          <w:rFonts w:ascii="Times New Roman" w:hAnsi="Times New Roman" w:cs="Times New Roman"/>
        </w:rPr>
        <w:t xml:space="preserve"> felszólításának kézhezvételétől számított 10</w:t>
      </w:r>
      <w:r>
        <w:rPr>
          <w:rFonts w:ascii="Times New Roman" w:hAnsi="Times New Roman" w:cs="Times New Roman"/>
        </w:rPr>
        <w:t xml:space="preserve"> napon – illetve a Felek közös </w:t>
      </w:r>
      <w:r w:rsidRPr="00F314C0">
        <w:rPr>
          <w:rFonts w:ascii="Times New Roman" w:hAnsi="Times New Roman" w:cs="Times New Roman"/>
        </w:rPr>
        <w:t xml:space="preserve">megegyezése alapján megállapított ésszerű határidőn – belül, </w:t>
      </w:r>
      <w:r w:rsidR="000E30DB">
        <w:rPr>
          <w:rFonts w:ascii="Times New Roman" w:hAnsi="Times New Roman" w:cs="Times New Roman"/>
        </w:rPr>
        <w:t xml:space="preserve">Biztosító </w:t>
      </w:r>
      <w:r w:rsidRPr="00F314C0">
        <w:rPr>
          <w:rFonts w:ascii="Times New Roman" w:hAnsi="Times New Roman" w:cs="Times New Roman"/>
        </w:rPr>
        <w:t>jogosult a Szerződéstől elállni</w:t>
      </w:r>
      <w:r>
        <w:rPr>
          <w:rFonts w:ascii="Times New Roman" w:hAnsi="Times New Roman" w:cs="Times New Roman"/>
        </w:rPr>
        <w:t>,</w:t>
      </w:r>
      <w:r w:rsidRPr="00F314C0">
        <w:rPr>
          <w:rFonts w:ascii="Times New Roman" w:hAnsi="Times New Roman" w:cs="Times New Roman"/>
        </w:rPr>
        <w:t xml:space="preserve"> illetve a Szerződést felmondani.</w:t>
      </w:r>
      <w:r w:rsidRPr="008716B6">
        <w:rPr>
          <w:rFonts w:ascii="Times New Roman" w:hAnsi="Times New Roman" w:cs="Times New Roman"/>
        </w:rPr>
        <w:t xml:space="preserve"> </w:t>
      </w:r>
      <w:r w:rsidRPr="00A0326E">
        <w:rPr>
          <w:rFonts w:ascii="Times New Roman" w:hAnsi="Times New Roman" w:cs="Times New Roman"/>
        </w:rPr>
        <w:t xml:space="preserve">a </w:t>
      </w:r>
      <w:r w:rsidR="000E30DB">
        <w:rPr>
          <w:rFonts w:ascii="Times New Roman" w:hAnsi="Times New Roman" w:cs="Times New Roman"/>
        </w:rPr>
        <w:t>Biztosító</w:t>
      </w:r>
      <w:r>
        <w:rPr>
          <w:rFonts w:ascii="Times New Roman" w:hAnsi="Times New Roman" w:cs="Times New Roman"/>
        </w:rPr>
        <w:t>ho</w:t>
      </w:r>
      <w:r w:rsidRPr="00A0326E">
        <w:rPr>
          <w:rFonts w:ascii="Times New Roman" w:hAnsi="Times New Roman" w:cs="Times New Roman"/>
        </w:rPr>
        <w:t xml:space="preserve">z intézett írásbeli nyilatkozattal, amely esetben a felmondás/elállás napja a nyilatkozat </w:t>
      </w:r>
      <w:r w:rsidR="000E30DB">
        <w:rPr>
          <w:rFonts w:ascii="Times New Roman" w:hAnsi="Times New Roman" w:cs="Times New Roman"/>
        </w:rPr>
        <w:t xml:space="preserve">Biztosító </w:t>
      </w:r>
      <w:r w:rsidRPr="00A0326E">
        <w:rPr>
          <w:rFonts w:ascii="Times New Roman" w:hAnsi="Times New Roman" w:cs="Times New Roman"/>
        </w:rPr>
        <w:t>részére igazolt közlésének a napja.</w:t>
      </w:r>
    </w:p>
    <w:p w14:paraId="7B85D4E0" w14:textId="369F9F14" w:rsidR="008716B6" w:rsidRPr="00F314C0" w:rsidRDefault="008716B6" w:rsidP="008716B6">
      <w:pPr>
        <w:spacing w:before="120" w:after="12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7</w:t>
      </w:r>
      <w:r w:rsidRPr="00F314C0">
        <w:rPr>
          <w:rFonts w:ascii="Times New Roman" w:hAnsi="Times New Roman" w:cs="Times New Roman"/>
        </w:rPr>
        <w:t xml:space="preserve">.  </w:t>
      </w:r>
      <w:r w:rsidR="004F5344">
        <w:rPr>
          <w:rFonts w:ascii="Times New Roman" w:hAnsi="Times New Roman" w:cs="Times New Roman"/>
        </w:rPr>
        <w:t xml:space="preserve"> </w:t>
      </w:r>
      <w:r w:rsidRPr="00F314C0">
        <w:rPr>
          <w:rFonts w:ascii="Times New Roman" w:hAnsi="Times New Roman" w:cs="Times New Roman"/>
        </w:rPr>
        <w:t>A Szerz</w:t>
      </w:r>
      <w:r w:rsidRPr="00F314C0">
        <w:rPr>
          <w:rFonts w:ascii="Times New Roman" w:hAnsi="Times New Roman" w:cs="Times New Roman" w:hint="eastAsia"/>
        </w:rPr>
        <w:t>ő</w:t>
      </w:r>
      <w:r w:rsidRPr="00F314C0">
        <w:rPr>
          <w:rFonts w:ascii="Times New Roman" w:hAnsi="Times New Roman" w:cs="Times New Roman"/>
        </w:rPr>
        <w:t>d</w:t>
      </w:r>
      <w:r w:rsidRPr="00F314C0">
        <w:rPr>
          <w:rFonts w:ascii="Times New Roman" w:hAnsi="Times New Roman" w:cs="Times New Roman" w:hint="eastAsia"/>
        </w:rPr>
        <w:t>é</w:t>
      </w:r>
      <w:r w:rsidRPr="00F314C0">
        <w:rPr>
          <w:rFonts w:ascii="Times New Roman" w:hAnsi="Times New Roman" w:cs="Times New Roman"/>
        </w:rPr>
        <w:t>s felmond</w:t>
      </w:r>
      <w:r w:rsidRPr="00F314C0">
        <w:rPr>
          <w:rFonts w:ascii="Times New Roman" w:hAnsi="Times New Roman" w:cs="Times New Roman" w:hint="eastAsia"/>
        </w:rPr>
        <w:t>á</w:t>
      </w:r>
      <w:r w:rsidRPr="00F314C0">
        <w:rPr>
          <w:rFonts w:ascii="Times New Roman" w:hAnsi="Times New Roman" w:cs="Times New Roman"/>
        </w:rPr>
        <w:t>s</w:t>
      </w:r>
      <w:r w:rsidRPr="00F314C0">
        <w:rPr>
          <w:rFonts w:ascii="Times New Roman" w:hAnsi="Times New Roman" w:cs="Times New Roman" w:hint="eastAsia"/>
        </w:rPr>
        <w:t>á</w:t>
      </w:r>
      <w:r w:rsidRPr="00F314C0">
        <w:rPr>
          <w:rFonts w:ascii="Times New Roman" w:hAnsi="Times New Roman" w:cs="Times New Roman"/>
        </w:rPr>
        <w:t>ra</w:t>
      </w:r>
      <w:r>
        <w:rPr>
          <w:rFonts w:ascii="Times New Roman" w:hAnsi="Times New Roman" w:cs="Times New Roman"/>
        </w:rPr>
        <w:t>,</w:t>
      </w:r>
      <w:r w:rsidRPr="00F314C0">
        <w:rPr>
          <w:rFonts w:ascii="Times New Roman" w:hAnsi="Times New Roman" w:cs="Times New Roman"/>
        </w:rPr>
        <w:t xml:space="preserve"> illetve a Szerz</w:t>
      </w:r>
      <w:r w:rsidRPr="00F314C0">
        <w:rPr>
          <w:rFonts w:ascii="Times New Roman" w:hAnsi="Times New Roman" w:cs="Times New Roman" w:hint="eastAsia"/>
        </w:rPr>
        <w:t>ő</w:t>
      </w:r>
      <w:r w:rsidRPr="00F314C0">
        <w:rPr>
          <w:rFonts w:ascii="Times New Roman" w:hAnsi="Times New Roman" w:cs="Times New Roman"/>
        </w:rPr>
        <w:t>d</w:t>
      </w:r>
      <w:r w:rsidRPr="00F314C0">
        <w:rPr>
          <w:rFonts w:ascii="Times New Roman" w:hAnsi="Times New Roman" w:cs="Times New Roman" w:hint="eastAsia"/>
        </w:rPr>
        <w:t>é</w:t>
      </w:r>
      <w:r w:rsidRPr="00F314C0">
        <w:rPr>
          <w:rFonts w:ascii="Times New Roman" w:hAnsi="Times New Roman" w:cs="Times New Roman"/>
        </w:rPr>
        <w:t>st</w:t>
      </w:r>
      <w:r w:rsidRPr="00F314C0">
        <w:rPr>
          <w:rFonts w:ascii="Times New Roman" w:hAnsi="Times New Roman" w:cs="Times New Roman" w:hint="eastAsia"/>
        </w:rPr>
        <w:t>ő</w:t>
      </w:r>
      <w:r w:rsidRPr="00F314C0">
        <w:rPr>
          <w:rFonts w:ascii="Times New Roman" w:hAnsi="Times New Roman" w:cs="Times New Roman"/>
        </w:rPr>
        <w:t>l val</w:t>
      </w:r>
      <w:r w:rsidRPr="00F314C0">
        <w:rPr>
          <w:rFonts w:ascii="Times New Roman" w:hAnsi="Times New Roman" w:cs="Times New Roman" w:hint="eastAsia"/>
        </w:rPr>
        <w:t>ó</w:t>
      </w:r>
      <w:r w:rsidRPr="00F314C0">
        <w:rPr>
          <w:rFonts w:ascii="Times New Roman" w:hAnsi="Times New Roman" w:cs="Times New Roman"/>
        </w:rPr>
        <w:t xml:space="preserve"> el</w:t>
      </w:r>
      <w:r w:rsidRPr="00F314C0">
        <w:rPr>
          <w:rFonts w:ascii="Times New Roman" w:hAnsi="Times New Roman" w:cs="Times New Roman" w:hint="eastAsia"/>
        </w:rPr>
        <w:t>á</w:t>
      </w:r>
      <w:r w:rsidRPr="00F314C0">
        <w:rPr>
          <w:rFonts w:ascii="Times New Roman" w:hAnsi="Times New Roman" w:cs="Times New Roman"/>
        </w:rPr>
        <w:t>ll</w:t>
      </w:r>
      <w:r w:rsidRPr="00F314C0">
        <w:rPr>
          <w:rFonts w:ascii="Times New Roman" w:hAnsi="Times New Roman" w:cs="Times New Roman" w:hint="eastAsia"/>
        </w:rPr>
        <w:t>á</w:t>
      </w:r>
      <w:r w:rsidRPr="00F314C0">
        <w:rPr>
          <w:rFonts w:ascii="Times New Roman" w:hAnsi="Times New Roman" w:cs="Times New Roman"/>
        </w:rPr>
        <w:t>sra a jelen Szerz</w:t>
      </w:r>
      <w:r w:rsidRPr="00F314C0">
        <w:rPr>
          <w:rFonts w:ascii="Times New Roman" w:hAnsi="Times New Roman" w:cs="Times New Roman" w:hint="eastAsia"/>
        </w:rPr>
        <w:t>ő</w:t>
      </w:r>
      <w:r w:rsidRPr="00F314C0">
        <w:rPr>
          <w:rFonts w:ascii="Times New Roman" w:hAnsi="Times New Roman" w:cs="Times New Roman"/>
        </w:rPr>
        <w:t>d</w:t>
      </w:r>
      <w:r w:rsidRPr="00F314C0">
        <w:rPr>
          <w:rFonts w:ascii="Times New Roman" w:hAnsi="Times New Roman" w:cs="Times New Roman" w:hint="eastAsia"/>
        </w:rPr>
        <w:t>é</w:t>
      </w:r>
      <w:r w:rsidRPr="00F314C0">
        <w:rPr>
          <w:rFonts w:ascii="Times New Roman" w:hAnsi="Times New Roman" w:cs="Times New Roman"/>
        </w:rPr>
        <w:t>s rendelkez</w:t>
      </w:r>
      <w:r w:rsidRPr="00F314C0">
        <w:rPr>
          <w:rFonts w:ascii="Times New Roman" w:hAnsi="Times New Roman" w:cs="Times New Roman" w:hint="eastAsia"/>
        </w:rPr>
        <w:t>é</w:t>
      </w:r>
      <w:r w:rsidRPr="00F314C0">
        <w:rPr>
          <w:rFonts w:ascii="Times New Roman" w:hAnsi="Times New Roman" w:cs="Times New Roman"/>
        </w:rPr>
        <w:t>sei</w:t>
      </w:r>
      <w:r w:rsidR="00375A02">
        <w:rPr>
          <w:rFonts w:ascii="Times New Roman" w:hAnsi="Times New Roman" w:cs="Times New Roman"/>
        </w:rPr>
        <w:t xml:space="preserve">, </w:t>
      </w:r>
      <w:r w:rsidRPr="00F314C0">
        <w:rPr>
          <w:rFonts w:ascii="Times New Roman" w:hAnsi="Times New Roman" w:cs="Times New Roman"/>
        </w:rPr>
        <w:t xml:space="preserve">valamint a Kbt. </w:t>
      </w:r>
      <w:r w:rsidRPr="00F314C0">
        <w:rPr>
          <w:rFonts w:ascii="Times New Roman" w:hAnsi="Times New Roman" w:cs="Times New Roman" w:hint="eastAsia"/>
        </w:rPr>
        <w:t>é</w:t>
      </w:r>
      <w:r w:rsidRPr="00F314C0">
        <w:rPr>
          <w:rFonts w:ascii="Times New Roman" w:hAnsi="Times New Roman" w:cs="Times New Roman"/>
        </w:rPr>
        <w:t>s a Ptk. szab</w:t>
      </w:r>
      <w:r w:rsidRPr="00F314C0">
        <w:rPr>
          <w:rFonts w:ascii="Times New Roman" w:hAnsi="Times New Roman" w:cs="Times New Roman" w:hint="eastAsia"/>
        </w:rPr>
        <w:t>á</w:t>
      </w:r>
      <w:r w:rsidRPr="00F314C0">
        <w:rPr>
          <w:rFonts w:ascii="Times New Roman" w:hAnsi="Times New Roman" w:cs="Times New Roman"/>
        </w:rPr>
        <w:t>ly</w:t>
      </w:r>
      <w:r>
        <w:rPr>
          <w:rFonts w:ascii="Times New Roman" w:hAnsi="Times New Roman" w:cs="Times New Roman"/>
        </w:rPr>
        <w:t>a</w:t>
      </w:r>
      <w:r w:rsidRPr="00F314C0">
        <w:rPr>
          <w:rFonts w:ascii="Times New Roman" w:hAnsi="Times New Roman" w:cs="Times New Roman"/>
        </w:rPr>
        <w:t>i az ir</w:t>
      </w:r>
      <w:r w:rsidRPr="00F314C0">
        <w:rPr>
          <w:rFonts w:ascii="Times New Roman" w:hAnsi="Times New Roman" w:cs="Times New Roman" w:hint="eastAsia"/>
        </w:rPr>
        <w:t>á</w:t>
      </w:r>
      <w:r w:rsidRPr="00F314C0">
        <w:rPr>
          <w:rFonts w:ascii="Times New Roman" w:hAnsi="Times New Roman" w:cs="Times New Roman"/>
        </w:rPr>
        <w:t>nyad</w:t>
      </w:r>
      <w:r w:rsidRPr="00F314C0">
        <w:rPr>
          <w:rFonts w:ascii="Times New Roman" w:hAnsi="Times New Roman" w:cs="Times New Roman" w:hint="eastAsia"/>
        </w:rPr>
        <w:t>ó</w:t>
      </w:r>
      <w:r w:rsidRPr="00F314C0">
        <w:rPr>
          <w:rFonts w:ascii="Times New Roman" w:hAnsi="Times New Roman" w:cs="Times New Roman"/>
        </w:rPr>
        <w:t>k.</w:t>
      </w:r>
    </w:p>
    <w:p w14:paraId="5270118F" w14:textId="62C4AE3B" w:rsidR="008716B6" w:rsidRPr="004F5344" w:rsidRDefault="008716B6" w:rsidP="004F5344">
      <w:pPr>
        <w:spacing w:before="240" w:after="240"/>
        <w:ind w:left="720" w:hanging="720"/>
        <w:jc w:val="both"/>
        <w:rPr>
          <w:rFonts w:ascii="Times New Roman" w:hAnsi="Times New Roman" w:cs="Times New Roman"/>
        </w:rPr>
      </w:pPr>
      <w:r w:rsidRPr="00F314C0">
        <w:rPr>
          <w:rFonts w:ascii="Times New Roman" w:hAnsi="Times New Roman" w:cs="Times New Roman"/>
        </w:rPr>
        <w:t>X.</w:t>
      </w:r>
      <w:r>
        <w:rPr>
          <w:rFonts w:ascii="Times New Roman" w:hAnsi="Times New Roman" w:cs="Times New Roman"/>
        </w:rPr>
        <w:t>8</w:t>
      </w:r>
      <w:r w:rsidRPr="00F314C0">
        <w:rPr>
          <w:rFonts w:ascii="Times New Roman" w:hAnsi="Times New Roman" w:cs="Times New Roman"/>
        </w:rPr>
        <w:t>.</w:t>
      </w:r>
      <w:r w:rsidRPr="00F314C0">
        <w:rPr>
          <w:rFonts w:ascii="Times New Roman" w:hAnsi="Times New Roman" w:cs="Times New Roman"/>
        </w:rPr>
        <w:tab/>
        <w:t>A Felek titoktartással, jogvitákkal és közlésekkel kapcsolatos jogai és kötelezettségei a jelen Szerződés bármilyen okból történő megszűnését követően is fennmaradnak, és kötelező érvényűek a Felekre. A Szerződés bármilyen okból történő megszűnése esetén a Felek kötelesek haladéktalanul elszámolni egymással a Ptk. vonatkozó szabályai szerint.</w:t>
      </w:r>
    </w:p>
    <w:p w14:paraId="0DC334D0" w14:textId="6A77FEE9" w:rsidR="00613AF7" w:rsidRPr="00B70274" w:rsidRDefault="00613AF7" w:rsidP="00A12129">
      <w:pPr>
        <w:pStyle w:val="Cmsor1"/>
        <w:spacing w:before="100" w:beforeAutospacing="1"/>
        <w:ind w:firstLine="0"/>
        <w:jc w:val="both"/>
        <w:rPr>
          <w:smallCaps/>
          <w:szCs w:val="24"/>
          <w:lang w:val="hu-HU"/>
          <w14:shadow w14:blurRad="50800" w14:dist="38100" w14:dir="2700000" w14:sx="100000" w14:sy="100000" w14:kx="0" w14:ky="0" w14:algn="tl">
            <w14:srgbClr w14:val="000000">
              <w14:alpha w14:val="60000"/>
            </w14:srgbClr>
          </w14:shadow>
        </w:rPr>
      </w:pPr>
      <w:r w:rsidRPr="00B70274">
        <w:rPr>
          <w:smallCaps/>
          <w:szCs w:val="24"/>
          <w:lang w:val="hu-HU"/>
          <w14:shadow w14:blurRad="50800" w14:dist="38100" w14:dir="2700000" w14:sx="100000" w14:sy="100000" w14:kx="0" w14:ky="0" w14:algn="tl">
            <w14:srgbClr w14:val="000000">
              <w14:alpha w14:val="60000"/>
            </w14:srgbClr>
          </w14:shadow>
        </w:rPr>
        <w:t>XI.</w:t>
      </w:r>
      <w:r w:rsidRPr="00B70274">
        <w:rPr>
          <w:smallCaps/>
          <w:szCs w:val="24"/>
          <w:lang w:val="hu-HU"/>
          <w14:shadow w14:blurRad="50800" w14:dist="38100" w14:dir="2700000" w14:sx="100000" w14:sy="100000" w14:kx="0" w14:ky="0" w14:algn="tl">
            <w14:srgbClr w14:val="000000">
              <w14:alpha w14:val="60000"/>
            </w14:srgbClr>
          </w14:shadow>
        </w:rPr>
        <w:tab/>
        <w:t>Záró rendelkezések</w:t>
      </w:r>
    </w:p>
    <w:p w14:paraId="14CDB567" w14:textId="77777777" w:rsidR="00613AF7" w:rsidRPr="00B70274" w:rsidRDefault="00613AF7" w:rsidP="003A5F36">
      <w:pPr>
        <w:pStyle w:val="Szvegtrzs"/>
        <w:spacing w:before="100" w:beforeAutospacing="1" w:after="100" w:afterAutospacing="1"/>
        <w:ind w:left="709" w:hanging="709"/>
        <w:rPr>
          <w:rFonts w:ascii="Times New Roman" w:hAnsi="Times New Roman"/>
        </w:rPr>
      </w:pPr>
      <w:r w:rsidRPr="00B70274">
        <w:rPr>
          <w:rFonts w:ascii="Times New Roman" w:hAnsi="Times New Roman"/>
        </w:rPr>
        <w:t>XI.1.</w:t>
      </w:r>
      <w:r w:rsidRPr="00B70274">
        <w:rPr>
          <w:rFonts w:ascii="Times New Roman" w:hAnsi="Times New Roman"/>
        </w:rPr>
        <w:tab/>
        <w:t>A Felek a jelen Szerződés létrehozása és teljesítése kapcsán tudomásukra jutott adatokat üzleti titokként kötelesek kezelni.</w:t>
      </w:r>
    </w:p>
    <w:p w14:paraId="32B4FFD8" w14:textId="625EAC97" w:rsidR="00613AF7" w:rsidRPr="00B70274" w:rsidRDefault="00613AF7" w:rsidP="003C6ACA">
      <w:pPr>
        <w:pStyle w:val="Szvegtrzs"/>
        <w:spacing w:after="100" w:afterAutospacing="1"/>
        <w:ind w:left="720" w:hanging="720"/>
        <w:rPr>
          <w:rFonts w:ascii="Times New Roman" w:hAnsi="Times New Roman"/>
        </w:rPr>
      </w:pPr>
      <w:r w:rsidRPr="00B70274">
        <w:rPr>
          <w:rFonts w:ascii="Times New Roman" w:hAnsi="Times New Roman"/>
        </w:rPr>
        <w:t>XI.1.1.</w:t>
      </w:r>
      <w:r w:rsidRPr="00B70274">
        <w:rPr>
          <w:rFonts w:ascii="Times New Roman" w:hAnsi="Times New Roman"/>
        </w:rPr>
        <w:tab/>
        <w:t>Amennyiben a Szerződés teljesítése során a Felek minősített adatokba nyernek betekintést, vagy azok birtokába jutnak, kötelesek a személyes adatok védelméről és a közérdekű adatok nyilvánosságáról szóló 1992. évi LXIII. törvényben foglaltaknak, valamint a biztosító</w:t>
      </w:r>
      <w:r w:rsidR="003A5F36" w:rsidRPr="00B70274">
        <w:rPr>
          <w:rFonts w:ascii="Times New Roman" w:hAnsi="Times New Roman"/>
        </w:rPr>
        <w:t xml:space="preserve"> </w:t>
      </w:r>
      <w:r w:rsidRPr="00B70274">
        <w:rPr>
          <w:rFonts w:ascii="Times New Roman" w:hAnsi="Times New Roman"/>
        </w:rPr>
        <w:t>intézetekről és a biztosítási tevékenységről szóló 2014. évi LXXXVIII. törvénynek megfelelően eljárni.</w:t>
      </w:r>
    </w:p>
    <w:p w14:paraId="64C7C99F" w14:textId="77777777" w:rsidR="00613AF7" w:rsidRPr="00B70274" w:rsidRDefault="00613AF7" w:rsidP="003A5F36">
      <w:pPr>
        <w:spacing w:after="100" w:afterAutospacing="1"/>
        <w:ind w:left="720" w:hanging="720"/>
        <w:jc w:val="both"/>
        <w:rPr>
          <w:rFonts w:ascii="Times New Roman" w:hAnsi="Times New Roman" w:cs="Times New Roman"/>
        </w:rPr>
      </w:pPr>
      <w:r w:rsidRPr="00B70274">
        <w:rPr>
          <w:rFonts w:ascii="Times New Roman" w:hAnsi="Times New Roman" w:cs="Times New Roman"/>
        </w:rPr>
        <w:t>XI.1.2.</w:t>
      </w:r>
      <w:r w:rsidRPr="00B70274">
        <w:rPr>
          <w:rFonts w:ascii="Times New Roman" w:hAnsi="Times New Roman" w:cs="Times New Roman"/>
        </w:rPr>
        <w:tab/>
        <w:t xml:space="preserve">A Felek kötelezik magukat arra, hogy védik és őrzik a jelen Szerződés teljesítése során tudomásukra jutott adatokat, információkat, dokumentumokat, és minden erőfeszítést megtesznek annak érdekében, hogy azok megfelelő védelmét biztosítsák. Így különösen gondoskodnak arról, hogy alkalmazottaik, illetve mindazok, akik a jelen Szerződés teljesítése kapcsán bizalmas adathoz hozzáférhetnek, betartsák az adatvédelmi jogszabályok előírásait, illetve, hogy ezen adatokhoz csak azok férhessenek hozzá, akik jogosultak azok megismerésére és felhasználására, szavatolják, hogy minden alkalmazottjuk, egyéb segítőjük, akik munkaköri vagy szerződéses kötelezettségük teljesítése során az adatokhoz, információkhoz, dokumentumokhoz hozzá kell jussanak, vagy egyébként hozzáférhetnek, megfelelő titoktartási nyilatkozatot tesznek, mielőtt a jelen Szerződéssel kapcsolatos tevékenységüket megkezdenék, illetve az adatvédelmet megfelelően biztosítják, végrehajtják az adatvédelemhez szükséges védelmi, biztonsági intézkedéseket. </w:t>
      </w:r>
    </w:p>
    <w:p w14:paraId="5F8ED5E4" w14:textId="77777777" w:rsidR="00613AF7" w:rsidRPr="00B70274" w:rsidRDefault="00613AF7" w:rsidP="003A5F36">
      <w:pPr>
        <w:pStyle w:val="Cmsor1"/>
        <w:keepNext w:val="0"/>
        <w:autoSpaceDE w:val="0"/>
        <w:autoSpaceDN w:val="0"/>
        <w:adjustRightInd w:val="0"/>
        <w:spacing w:after="100" w:afterAutospacing="1"/>
        <w:ind w:left="720" w:hanging="720"/>
        <w:jc w:val="both"/>
        <w:rPr>
          <w:b w:val="0"/>
          <w:bCs/>
          <w:szCs w:val="24"/>
        </w:rPr>
      </w:pPr>
      <w:r w:rsidRPr="00B70274">
        <w:rPr>
          <w:b w:val="0"/>
          <w:szCs w:val="24"/>
        </w:rPr>
        <w:t>XI.1.3.</w:t>
      </w:r>
      <w:r w:rsidRPr="00B70274">
        <w:rPr>
          <w:b w:val="0"/>
          <w:szCs w:val="24"/>
        </w:rPr>
        <w:tab/>
        <w:t>Nem minősül üzleti titoknak az állami költségvetés felhasználásával kapcsolatos adat, valamint az az adat, amelynek megismerését vagy nyilvánosságra hozatalát külön törvény közérdekből elrendeli. A nyilvánosságra hozatal azonban nem eredményezheti az olyan adatokhoz − így különösen a technológiai eljárásokra, a műszaki megoldásokra, a gyártási folyamatokra, a munkaszervezési és logisztikai módszerekre, továbbá a know-</w:t>
      </w:r>
      <w:r w:rsidRPr="00B70274">
        <w:rPr>
          <w:b w:val="0"/>
          <w:szCs w:val="24"/>
        </w:rPr>
        <w:lastRenderedPageBreak/>
        <w:t>how-ra vonatkozó adatokhoz − való hozzáférést, amelyek megismerése az üzleti tevékenység végzése szempontjából aránytalan sérelmet okozna, feltéve, hogy ez nem akadályozza meg a közérdekből nyilvános adat megismerésének lehetőségét.</w:t>
      </w:r>
    </w:p>
    <w:p w14:paraId="05B072B5" w14:textId="77777777" w:rsidR="00613AF7" w:rsidRPr="00B70274" w:rsidRDefault="00613AF7" w:rsidP="003A5F36">
      <w:pPr>
        <w:pStyle w:val="Cmsor1"/>
        <w:keepNext w:val="0"/>
        <w:autoSpaceDE w:val="0"/>
        <w:autoSpaceDN w:val="0"/>
        <w:adjustRightInd w:val="0"/>
        <w:spacing w:after="100" w:afterAutospacing="1"/>
        <w:ind w:left="720" w:hanging="720"/>
        <w:jc w:val="both"/>
        <w:rPr>
          <w:b w:val="0"/>
          <w:bCs/>
          <w:szCs w:val="24"/>
        </w:rPr>
      </w:pPr>
      <w:r w:rsidRPr="00B70274">
        <w:rPr>
          <w:b w:val="0"/>
          <w:szCs w:val="24"/>
        </w:rPr>
        <w:t>XI.1.4.</w:t>
      </w:r>
      <w:r w:rsidRPr="00B70274">
        <w:rPr>
          <w:b w:val="0"/>
          <w:szCs w:val="24"/>
        </w:rPr>
        <w:tab/>
      </w:r>
      <w:r w:rsidRPr="00B70274">
        <w:rPr>
          <w:b w:val="0"/>
          <w:bCs/>
          <w:szCs w:val="24"/>
        </w:rPr>
        <w:t>A Biztosító tudomásul veszi, hogy az Állami Számvevőszék vizsgálhatja az államháztartás alrendszereiből finanszírozott beszerzéseket és az államháztartás alrendszereinek vagyonát érintő szerződéseket a ELTE-nél, valamint azoknál a szerződő feleknél, akik, illetve amelyek a Szerződés teljesítéséért felelősek, továbbá a Szerződés teljesítésében közreműködő valamennyi gazdálkodó szervezetnél.</w:t>
      </w:r>
    </w:p>
    <w:p w14:paraId="5D2D4C4A" w14:textId="77777777" w:rsidR="00613AF7" w:rsidRPr="00B70274" w:rsidRDefault="00613AF7" w:rsidP="003A5F36">
      <w:pPr>
        <w:spacing w:after="100" w:afterAutospacing="1"/>
        <w:ind w:left="720" w:hanging="720"/>
        <w:jc w:val="both"/>
        <w:rPr>
          <w:rFonts w:ascii="Times New Roman" w:hAnsi="Times New Roman" w:cs="Times New Roman"/>
        </w:rPr>
      </w:pPr>
      <w:r w:rsidRPr="00B70274">
        <w:rPr>
          <w:rFonts w:ascii="Times New Roman" w:hAnsi="Times New Roman" w:cs="Times New Roman"/>
        </w:rPr>
        <w:t>XI.1.5.</w:t>
      </w:r>
      <w:r w:rsidRPr="00B70274">
        <w:rPr>
          <w:rFonts w:ascii="Times New Roman" w:hAnsi="Times New Roman" w:cs="Times New Roman"/>
        </w:rPr>
        <w:tab/>
        <w:t xml:space="preserve">A </w:t>
      </w:r>
      <w:r w:rsidRPr="00B70274">
        <w:rPr>
          <w:rFonts w:ascii="Times New Roman" w:hAnsi="Times New Roman" w:cs="Times New Roman"/>
          <w:bCs/>
        </w:rPr>
        <w:t>Biztosító</w:t>
      </w:r>
      <w:r w:rsidRPr="00B70274">
        <w:rPr>
          <w:rFonts w:ascii="Times New Roman" w:hAnsi="Times New Roman" w:cs="Times New Roman"/>
        </w:rPr>
        <w:t xml:space="preserve"> tudomásul veszi, hogy a jelen Szerződés lényeges tartalmáról szóló tájékoztatást, illetve a nyilvánosságra hozatalt a ELTE az üzleti titokra hivatkozással sem tagadhatja meg a személyes adatok védelméről és a közérdekű adatok nyilvánosságáról szóló 1992. évi LXIII. törvény 19. § (1) bekezdésében írtak, illetve az államháztartásról szóló 1992. évi XXXVIII. törvény 15/B. §-ában írtak alapján.</w:t>
      </w:r>
    </w:p>
    <w:p w14:paraId="2DD4981D" w14:textId="77777777" w:rsidR="00613AF7" w:rsidRPr="00B70274" w:rsidRDefault="00613AF7" w:rsidP="003A5F36">
      <w:pPr>
        <w:spacing w:after="100" w:afterAutospacing="1"/>
        <w:ind w:left="720" w:hanging="720"/>
        <w:jc w:val="both"/>
        <w:rPr>
          <w:rFonts w:ascii="Times New Roman" w:hAnsi="Times New Roman" w:cs="Times New Roman"/>
        </w:rPr>
      </w:pPr>
      <w:r w:rsidRPr="00B70274">
        <w:rPr>
          <w:rFonts w:ascii="Times New Roman" w:hAnsi="Times New Roman" w:cs="Times New Roman"/>
        </w:rPr>
        <w:t>XI.1.6.</w:t>
      </w:r>
      <w:r w:rsidRPr="00B70274">
        <w:rPr>
          <w:rFonts w:ascii="Times New Roman" w:hAnsi="Times New Roman" w:cs="Times New Roman"/>
        </w:rPr>
        <w:tab/>
        <w:t>A Felek felelősséggel tartoznak minden olyan kárért, amely a XI.1. pontban körülírt adatkezelési, titoktartási kötelezettségük megszegéséből származik.</w:t>
      </w:r>
    </w:p>
    <w:p w14:paraId="4FDC5338" w14:textId="77777777" w:rsidR="00613AF7" w:rsidRPr="00B70274" w:rsidRDefault="00613AF7" w:rsidP="003A5F36">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XI.2.</w:t>
      </w:r>
      <w:r w:rsidRPr="00B70274">
        <w:rPr>
          <w:rFonts w:ascii="Times New Roman" w:hAnsi="Times New Roman" w:cs="Times New Roman"/>
        </w:rPr>
        <w:tab/>
        <w:t>A szerződő Felek a jelen Szerződésből fakadó vitáikat mindenekelőtt békés úton kísérlik meg rendezni. Amennyiben ez nem vezet eredményre, a jogvita eldöntésére a Felek alávetik magukat – a pertárgy értékétől függően hatáskörrel rendelkező – Pesti Központi Kerületi Bíróság, illetve a Fővárosi Bíróság kizárólagos illetékességének.</w:t>
      </w:r>
    </w:p>
    <w:p w14:paraId="52717E82" w14:textId="77777777" w:rsidR="00613AF7" w:rsidRPr="00B70274" w:rsidRDefault="00613AF7" w:rsidP="003A5F36">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XI.3.</w:t>
      </w:r>
      <w:r w:rsidRPr="00B70274">
        <w:rPr>
          <w:rFonts w:ascii="Times New Roman" w:hAnsi="Times New Roman" w:cs="Times New Roman"/>
        </w:rPr>
        <w:tab/>
        <w:t>A Felek megállapodnak, hogy tárgyalásaikról minden esetben jegyzőkönyvet vesznek fel, amelyet képviselőik aláírnak.</w:t>
      </w:r>
    </w:p>
    <w:p w14:paraId="190AAD8B" w14:textId="170EAC4C" w:rsidR="000C5EEC" w:rsidRDefault="00613AF7" w:rsidP="009A784A">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XI.4.</w:t>
      </w:r>
      <w:r w:rsidRPr="00B70274">
        <w:rPr>
          <w:rFonts w:ascii="Times New Roman" w:hAnsi="Times New Roman" w:cs="Times New Roman"/>
        </w:rPr>
        <w:tab/>
        <w:t>Az ajánlat</w:t>
      </w:r>
      <w:r w:rsidR="002128EC">
        <w:rPr>
          <w:rFonts w:ascii="Times New Roman" w:hAnsi="Times New Roman" w:cs="Times New Roman"/>
        </w:rPr>
        <w:t>tétel</w:t>
      </w:r>
      <w:r w:rsidRPr="00B70274">
        <w:rPr>
          <w:rFonts w:ascii="Times New Roman" w:hAnsi="Times New Roman" w:cs="Times New Roman"/>
        </w:rPr>
        <w:t>i felhívásban és dokumentációban, továbbá a jelen Szerződés mellékleteiben foglaltak a Szerződés elválaszthatatlan részét képezik. A Szerződés</w:t>
      </w:r>
      <w:r w:rsidR="003A5F36" w:rsidRPr="00B70274">
        <w:rPr>
          <w:rFonts w:ascii="Times New Roman" w:hAnsi="Times New Roman" w:cs="Times New Roman"/>
        </w:rPr>
        <w:t>,</w:t>
      </w:r>
      <w:r w:rsidRPr="00B70274">
        <w:rPr>
          <w:rFonts w:ascii="Times New Roman" w:hAnsi="Times New Roman" w:cs="Times New Roman"/>
        </w:rPr>
        <w:t xml:space="preserve"> valamint az egyéb mellékletek tartalmi eltérései esetén a következő sorrend érvényesül: </w:t>
      </w:r>
    </w:p>
    <w:p w14:paraId="4A9980D2" w14:textId="47CFA9E3" w:rsidR="00613AF7" w:rsidRPr="00B70274" w:rsidRDefault="009E3913" w:rsidP="009A784A">
      <w:pPr>
        <w:spacing w:before="120"/>
        <w:jc w:val="both"/>
        <w:rPr>
          <w:rFonts w:ascii="Times New Roman" w:hAnsi="Times New Roman" w:cs="Times New Roman"/>
        </w:rPr>
      </w:pPr>
      <w:r>
        <w:rPr>
          <w:rFonts w:ascii="Times New Roman" w:hAnsi="Times New Roman" w:cs="Times New Roman"/>
        </w:rPr>
        <w:tab/>
        <w:t>a</w:t>
      </w:r>
      <w:r w:rsidR="00613AF7" w:rsidRPr="00B70274">
        <w:rPr>
          <w:rFonts w:ascii="Times New Roman" w:hAnsi="Times New Roman" w:cs="Times New Roman"/>
        </w:rPr>
        <w:t>. Szerződés</w:t>
      </w:r>
    </w:p>
    <w:p w14:paraId="7DEFD20D" w14:textId="2DEDB0AD" w:rsidR="00613AF7" w:rsidRPr="00B70274" w:rsidRDefault="009E3913" w:rsidP="003A5F36">
      <w:pPr>
        <w:pStyle w:val="lfej"/>
        <w:tabs>
          <w:tab w:val="clear" w:pos="4536"/>
          <w:tab w:val="clear" w:pos="9072"/>
        </w:tabs>
        <w:jc w:val="both"/>
        <w:rPr>
          <w:rFonts w:ascii="Times New Roman" w:hAnsi="Times New Roman" w:cs="Times New Roman"/>
        </w:rPr>
      </w:pPr>
      <w:r>
        <w:rPr>
          <w:rFonts w:ascii="Times New Roman" w:hAnsi="Times New Roman" w:cs="Times New Roman"/>
        </w:rPr>
        <w:tab/>
        <w:t>b</w:t>
      </w:r>
      <w:r w:rsidR="00613AF7" w:rsidRPr="00B70274">
        <w:rPr>
          <w:rFonts w:ascii="Times New Roman" w:hAnsi="Times New Roman" w:cs="Times New Roman"/>
        </w:rPr>
        <w:t>. Szerződés mellékletei</w:t>
      </w:r>
    </w:p>
    <w:p w14:paraId="745A2DC9" w14:textId="521423D1" w:rsidR="00613AF7" w:rsidRPr="00B70274" w:rsidRDefault="009E3913" w:rsidP="003A5F36">
      <w:pPr>
        <w:jc w:val="both"/>
        <w:rPr>
          <w:rFonts w:ascii="Times New Roman" w:hAnsi="Times New Roman" w:cs="Times New Roman"/>
        </w:rPr>
      </w:pPr>
      <w:r>
        <w:rPr>
          <w:rFonts w:ascii="Times New Roman" w:hAnsi="Times New Roman" w:cs="Times New Roman"/>
        </w:rPr>
        <w:tab/>
        <w:t>c</w:t>
      </w:r>
      <w:r w:rsidR="00080B8D" w:rsidRPr="00B70274">
        <w:rPr>
          <w:rFonts w:ascii="Times New Roman" w:hAnsi="Times New Roman" w:cs="Times New Roman"/>
        </w:rPr>
        <w:t>. Közbeszerzési</w:t>
      </w:r>
      <w:r w:rsidR="00613AF7" w:rsidRPr="00B70274">
        <w:rPr>
          <w:rFonts w:ascii="Times New Roman" w:hAnsi="Times New Roman" w:cs="Times New Roman"/>
        </w:rPr>
        <w:t xml:space="preserve"> Dokumentáció</w:t>
      </w:r>
    </w:p>
    <w:p w14:paraId="429B7BF8" w14:textId="380C30CE" w:rsidR="00613AF7" w:rsidRPr="00B70274" w:rsidRDefault="009E3913" w:rsidP="003A5F36">
      <w:pPr>
        <w:jc w:val="both"/>
        <w:rPr>
          <w:rFonts w:ascii="Times New Roman" w:hAnsi="Times New Roman" w:cs="Times New Roman"/>
        </w:rPr>
      </w:pPr>
      <w:r>
        <w:rPr>
          <w:rFonts w:ascii="Times New Roman" w:hAnsi="Times New Roman" w:cs="Times New Roman"/>
        </w:rPr>
        <w:tab/>
        <w:t>d</w:t>
      </w:r>
      <w:r w:rsidR="00613AF7" w:rsidRPr="00B70274">
        <w:rPr>
          <w:rFonts w:ascii="Times New Roman" w:hAnsi="Times New Roman" w:cs="Times New Roman"/>
        </w:rPr>
        <w:t>. Ajánlat</w:t>
      </w:r>
      <w:r w:rsidR="002128EC">
        <w:rPr>
          <w:rFonts w:ascii="Times New Roman" w:hAnsi="Times New Roman" w:cs="Times New Roman"/>
        </w:rPr>
        <w:t>tétel</w:t>
      </w:r>
      <w:r w:rsidR="00080B8D" w:rsidRPr="00B70274">
        <w:rPr>
          <w:rFonts w:ascii="Times New Roman" w:hAnsi="Times New Roman" w:cs="Times New Roman"/>
        </w:rPr>
        <w:t>i</w:t>
      </w:r>
      <w:r w:rsidR="00613AF7" w:rsidRPr="00B70274">
        <w:rPr>
          <w:rFonts w:ascii="Times New Roman" w:hAnsi="Times New Roman" w:cs="Times New Roman"/>
        </w:rPr>
        <w:t xml:space="preserve"> felhívás</w:t>
      </w:r>
    </w:p>
    <w:p w14:paraId="61EFADFC" w14:textId="20A77E53" w:rsidR="00613AF7" w:rsidRPr="00B70274" w:rsidRDefault="009E3913" w:rsidP="003A5F36">
      <w:pPr>
        <w:jc w:val="both"/>
        <w:rPr>
          <w:rFonts w:ascii="Times New Roman" w:hAnsi="Times New Roman" w:cs="Times New Roman"/>
        </w:rPr>
      </w:pPr>
      <w:r>
        <w:rPr>
          <w:rFonts w:ascii="Times New Roman" w:hAnsi="Times New Roman" w:cs="Times New Roman"/>
        </w:rPr>
        <w:tab/>
        <w:t>e</w:t>
      </w:r>
      <w:r w:rsidR="00613AF7" w:rsidRPr="00B70274">
        <w:rPr>
          <w:rFonts w:ascii="Times New Roman" w:hAnsi="Times New Roman" w:cs="Times New Roman"/>
        </w:rPr>
        <w:t>. Biztosítási Ajánlat</w:t>
      </w:r>
    </w:p>
    <w:p w14:paraId="42F29508" w14:textId="54D95BFD" w:rsidR="00613AF7" w:rsidRPr="00B70274" w:rsidRDefault="00613AF7" w:rsidP="002D1798">
      <w:pPr>
        <w:spacing w:before="100" w:beforeAutospacing="1" w:after="100" w:afterAutospacing="1"/>
        <w:ind w:left="705" w:hanging="705"/>
        <w:jc w:val="both"/>
        <w:rPr>
          <w:rFonts w:ascii="Times New Roman" w:hAnsi="Times New Roman" w:cs="Times New Roman"/>
        </w:rPr>
      </w:pPr>
      <w:r w:rsidRPr="00B70274">
        <w:rPr>
          <w:rFonts w:ascii="Times New Roman" w:hAnsi="Times New Roman" w:cs="Times New Roman"/>
        </w:rPr>
        <w:t>XI.5.</w:t>
      </w:r>
      <w:r w:rsidRPr="00B70274">
        <w:rPr>
          <w:rFonts w:ascii="Times New Roman" w:hAnsi="Times New Roman" w:cs="Times New Roman"/>
        </w:rPr>
        <w:tab/>
        <w:t xml:space="preserve">A </w:t>
      </w:r>
      <w:r w:rsidR="000166E4">
        <w:rPr>
          <w:rFonts w:ascii="Times New Roman" w:hAnsi="Times New Roman" w:cs="Times New Roman"/>
        </w:rPr>
        <w:t xml:space="preserve">fentiekben felsorolt dokumentumokon kívül </w:t>
      </w:r>
      <w:r w:rsidRPr="00B70274">
        <w:rPr>
          <w:rFonts w:ascii="Times New Roman" w:hAnsi="Times New Roman" w:cs="Times New Roman"/>
        </w:rPr>
        <w:t>jelen Szerződés elválaszthatatlan részét képezik a következő mellékletek:</w:t>
      </w:r>
    </w:p>
    <w:p w14:paraId="6F4C30BD" w14:textId="77777777" w:rsidR="00613AF7" w:rsidRPr="00C41E1C" w:rsidRDefault="00613AF7" w:rsidP="003C6ACA">
      <w:pPr>
        <w:ind w:left="705"/>
        <w:rPr>
          <w:rFonts w:ascii="Times New Roman" w:hAnsi="Times New Roman" w:cs="Times New Roman"/>
        </w:rPr>
      </w:pPr>
      <w:r w:rsidRPr="00C41E1C">
        <w:rPr>
          <w:rFonts w:ascii="Times New Roman" w:hAnsi="Times New Roman" w:cs="Times New Roman"/>
        </w:rPr>
        <w:t>1. számú melléklet: ELTE szervezeti egységeinek és azok telephelyeinek listája, a biztosítási összegek feltüntetésével</w:t>
      </w:r>
    </w:p>
    <w:p w14:paraId="58F6C4E2" w14:textId="77777777" w:rsidR="00613AF7" w:rsidRPr="00C41E1C" w:rsidRDefault="00613AF7" w:rsidP="003C6ACA">
      <w:pPr>
        <w:ind w:left="705"/>
        <w:rPr>
          <w:rFonts w:ascii="Times New Roman" w:hAnsi="Times New Roman" w:cs="Times New Roman"/>
        </w:rPr>
      </w:pPr>
      <w:r w:rsidRPr="00C41E1C">
        <w:rPr>
          <w:rFonts w:ascii="Times New Roman" w:hAnsi="Times New Roman" w:cs="Times New Roman"/>
        </w:rPr>
        <w:t xml:space="preserve">2. számú melléklet: Az ELTE foglalkoztatottainak valamint szerződött partnereinek és hallgatóinak tulajdonát képező eszközök biztosítása </w:t>
      </w:r>
    </w:p>
    <w:p w14:paraId="0DEC069E" w14:textId="77777777" w:rsidR="00613AF7" w:rsidRPr="00C41E1C" w:rsidRDefault="00613AF7" w:rsidP="003C6ACA">
      <w:pPr>
        <w:ind w:left="705"/>
        <w:rPr>
          <w:rFonts w:ascii="Times New Roman" w:hAnsi="Times New Roman" w:cs="Times New Roman"/>
        </w:rPr>
      </w:pPr>
      <w:r w:rsidRPr="00C41E1C">
        <w:rPr>
          <w:rFonts w:ascii="Times New Roman" w:hAnsi="Times New Roman" w:cs="Times New Roman"/>
        </w:rPr>
        <w:t xml:space="preserve">3. számú melléklet: </w:t>
      </w:r>
      <w:r w:rsidRPr="00C41E1C">
        <w:rPr>
          <w:rFonts w:ascii="Times New Roman" w:hAnsi="Times New Roman" w:cs="Times New Roman"/>
          <w:bCs/>
        </w:rPr>
        <w:t>Az ELTE intézményi területein parkoló személyek gépjárműveinek biztosítása</w:t>
      </w:r>
    </w:p>
    <w:p w14:paraId="32C6A02F" w14:textId="77777777" w:rsidR="00613AF7" w:rsidRPr="00C41E1C" w:rsidRDefault="00613AF7" w:rsidP="003C6ACA">
      <w:pPr>
        <w:ind w:left="705"/>
        <w:rPr>
          <w:rFonts w:ascii="Times New Roman" w:hAnsi="Times New Roman" w:cs="Times New Roman"/>
        </w:rPr>
      </w:pPr>
      <w:r w:rsidRPr="00C41E1C">
        <w:rPr>
          <w:rFonts w:ascii="Times New Roman" w:hAnsi="Times New Roman" w:cs="Times New Roman"/>
        </w:rPr>
        <w:t>4. számú melléklet: Az ELTE kiemelt értékű vagyontárgyainak, jelképeinek biztosítása</w:t>
      </w:r>
    </w:p>
    <w:p w14:paraId="45DFA77E" w14:textId="7500B82E" w:rsidR="00613AF7" w:rsidRPr="00C41E1C" w:rsidRDefault="00613AF7" w:rsidP="003C6ACA">
      <w:pPr>
        <w:ind w:left="709" w:hanging="4"/>
        <w:jc w:val="both"/>
        <w:rPr>
          <w:rFonts w:ascii="Times New Roman" w:hAnsi="Times New Roman" w:cs="Times New Roman"/>
        </w:rPr>
      </w:pPr>
      <w:r w:rsidRPr="00C41E1C">
        <w:rPr>
          <w:rFonts w:ascii="Times New Roman" w:hAnsi="Times New Roman" w:cs="Times New Roman"/>
        </w:rPr>
        <w:t>5. számú melléklet: Műtárgyak és nagy értékű eszközök biztosítási összegei</w:t>
      </w:r>
    </w:p>
    <w:p w14:paraId="3F0D69D0" w14:textId="7A996DDB" w:rsidR="00613AF7" w:rsidRPr="00C41E1C" w:rsidRDefault="00613AF7" w:rsidP="00051700">
      <w:pPr>
        <w:ind w:left="709" w:hanging="4"/>
        <w:jc w:val="both"/>
        <w:rPr>
          <w:rFonts w:ascii="Times New Roman" w:hAnsi="Times New Roman" w:cs="Times New Roman"/>
        </w:rPr>
      </w:pPr>
      <w:r w:rsidRPr="00C41E1C">
        <w:rPr>
          <w:rFonts w:ascii="Times New Roman" w:hAnsi="Times New Roman" w:cs="Times New Roman"/>
        </w:rPr>
        <w:t>6. számú melléklet: Az ELTE nem lezárt helyiségeiben lévő hálózati eszközök biztosítása</w:t>
      </w:r>
    </w:p>
    <w:p w14:paraId="3F665FCD" w14:textId="1242B36A" w:rsidR="00613AF7" w:rsidRPr="00C41E1C" w:rsidRDefault="00613AF7" w:rsidP="003C6ACA">
      <w:pPr>
        <w:ind w:left="709" w:hanging="4"/>
        <w:jc w:val="both"/>
        <w:rPr>
          <w:rFonts w:ascii="Times New Roman" w:hAnsi="Times New Roman" w:cs="Times New Roman"/>
        </w:rPr>
      </w:pPr>
      <w:r w:rsidRPr="00C41E1C">
        <w:rPr>
          <w:rFonts w:ascii="Times New Roman" w:hAnsi="Times New Roman" w:cs="Times New Roman"/>
        </w:rPr>
        <w:lastRenderedPageBreak/>
        <w:t>7. számú melléklet:</w:t>
      </w:r>
      <w:r w:rsidRPr="00C41E1C">
        <w:rPr>
          <w:rFonts w:ascii="Times New Roman" w:hAnsi="Times New Roman" w:cs="Times New Roman"/>
          <w:bCs/>
        </w:rPr>
        <w:t xml:space="preserve"> Az ELTE tulajdonát képező </w:t>
      </w:r>
      <w:r w:rsidRPr="00C41E1C">
        <w:rPr>
          <w:rFonts w:ascii="Times New Roman" w:hAnsi="Times New Roman" w:cs="Times New Roman"/>
        </w:rPr>
        <w:t xml:space="preserve">foglalkoztatottai </w:t>
      </w:r>
      <w:r w:rsidRPr="00C41E1C">
        <w:rPr>
          <w:rFonts w:ascii="Times New Roman" w:hAnsi="Times New Roman" w:cs="Times New Roman"/>
          <w:bCs/>
        </w:rPr>
        <w:t>által használt eszközök biztosítása</w:t>
      </w:r>
      <w:r w:rsidRPr="00C41E1C">
        <w:rPr>
          <w:rFonts w:ascii="Times New Roman" w:hAnsi="Times New Roman" w:cs="Times New Roman"/>
        </w:rPr>
        <w:t xml:space="preserve"> </w:t>
      </w:r>
    </w:p>
    <w:p w14:paraId="55760F05" w14:textId="77777777" w:rsidR="00613AF7" w:rsidRPr="00C41E1C" w:rsidRDefault="00613AF7" w:rsidP="003C6ACA">
      <w:pPr>
        <w:ind w:left="709" w:hanging="4"/>
        <w:jc w:val="both"/>
        <w:rPr>
          <w:rFonts w:ascii="Times New Roman" w:hAnsi="Times New Roman" w:cs="Times New Roman"/>
          <w:bCs/>
        </w:rPr>
      </w:pPr>
      <w:r w:rsidRPr="00C41E1C">
        <w:rPr>
          <w:rFonts w:ascii="Times New Roman" w:hAnsi="Times New Roman" w:cs="Times New Roman"/>
        </w:rPr>
        <w:t>8. számú melléklet:</w:t>
      </w:r>
      <w:r w:rsidRPr="00C41E1C">
        <w:rPr>
          <w:rFonts w:ascii="Times New Roman" w:hAnsi="Times New Roman" w:cs="Times New Roman"/>
          <w:bCs/>
        </w:rPr>
        <w:t xml:space="preserve"> Az ELTE pályázatokhoz kapcsolódó elektronikai eszköz beszerzései</w:t>
      </w:r>
    </w:p>
    <w:p w14:paraId="66946615" w14:textId="546EDEC3" w:rsidR="00613AF7" w:rsidRPr="00C41E1C" w:rsidRDefault="00613AF7" w:rsidP="003C6ACA">
      <w:pPr>
        <w:ind w:left="720"/>
        <w:jc w:val="both"/>
        <w:rPr>
          <w:rFonts w:ascii="Times New Roman" w:hAnsi="Times New Roman" w:cs="Times New Roman"/>
          <w:bCs/>
        </w:rPr>
      </w:pPr>
      <w:r w:rsidRPr="00C41E1C">
        <w:rPr>
          <w:rFonts w:ascii="Times New Roman" w:hAnsi="Times New Roman" w:cs="Times New Roman"/>
        </w:rPr>
        <w:t>9. számú melléklet:</w:t>
      </w:r>
      <w:r w:rsidRPr="00C41E1C">
        <w:rPr>
          <w:rFonts w:ascii="Times New Roman" w:hAnsi="Times New Roman" w:cs="Times New Roman"/>
          <w:bCs/>
        </w:rPr>
        <w:t xml:space="preserve"> Az ELTE projektorainak biztosítása </w:t>
      </w:r>
    </w:p>
    <w:p w14:paraId="0624290B" w14:textId="7EC0205F" w:rsidR="00613AF7" w:rsidRPr="00C41E1C" w:rsidRDefault="00613AF7" w:rsidP="003C6ACA">
      <w:pPr>
        <w:tabs>
          <w:tab w:val="left" w:pos="6379"/>
        </w:tabs>
        <w:ind w:left="720"/>
        <w:jc w:val="both"/>
        <w:rPr>
          <w:rFonts w:ascii="Times New Roman" w:hAnsi="Times New Roman" w:cs="Times New Roman"/>
        </w:rPr>
      </w:pPr>
      <w:r w:rsidRPr="00C41E1C">
        <w:rPr>
          <w:rFonts w:ascii="Times New Roman" w:hAnsi="Times New Roman" w:cs="Times New Roman"/>
          <w:bCs/>
        </w:rPr>
        <w:t>10</w:t>
      </w:r>
      <w:r w:rsidRPr="00C41E1C">
        <w:rPr>
          <w:rFonts w:ascii="Times New Roman" w:hAnsi="Times New Roman" w:cs="Times New Roman"/>
        </w:rPr>
        <w:t>. számú melléklet: Az ELTE informatikai eszközeinek nem lezárt helyiségben történő biztosítása</w:t>
      </w:r>
    </w:p>
    <w:p w14:paraId="2A8B0CC5" w14:textId="3ACA51AD" w:rsidR="00613AF7" w:rsidRPr="00C41E1C" w:rsidRDefault="00613AF7" w:rsidP="003C6ACA">
      <w:pPr>
        <w:pStyle w:val="Szvegtrzs"/>
        <w:ind w:left="705"/>
        <w:rPr>
          <w:rFonts w:ascii="Times New Roman" w:hAnsi="Times New Roman"/>
        </w:rPr>
      </w:pPr>
      <w:r w:rsidRPr="00C41E1C">
        <w:rPr>
          <w:rFonts w:ascii="Times New Roman" w:hAnsi="Times New Roman"/>
          <w:bCs/>
        </w:rPr>
        <w:t>11</w:t>
      </w:r>
      <w:r w:rsidRPr="00C41E1C">
        <w:rPr>
          <w:rFonts w:ascii="Times New Roman" w:hAnsi="Times New Roman"/>
        </w:rPr>
        <w:t xml:space="preserve">. számú melléklet: Az ELTE kültéri építményeinek, növényzetének és kültéri szobrainak biztosítása </w:t>
      </w:r>
    </w:p>
    <w:p w14:paraId="45FC9DF4" w14:textId="2C427B66" w:rsidR="00613AF7" w:rsidRPr="00C41E1C" w:rsidRDefault="00613AF7" w:rsidP="003C6ACA">
      <w:pPr>
        <w:pStyle w:val="Szvegtrzs"/>
        <w:ind w:left="705"/>
        <w:rPr>
          <w:rFonts w:ascii="Times New Roman" w:hAnsi="Times New Roman"/>
        </w:rPr>
      </w:pPr>
      <w:r w:rsidRPr="00C41E1C">
        <w:rPr>
          <w:rFonts w:ascii="Times New Roman" w:hAnsi="Times New Roman"/>
          <w:bCs/>
        </w:rPr>
        <w:t>12</w:t>
      </w:r>
      <w:r w:rsidRPr="00C41E1C">
        <w:rPr>
          <w:rFonts w:ascii="Times New Roman" w:hAnsi="Times New Roman"/>
        </w:rPr>
        <w:t xml:space="preserve">. számú melléklet: Az ELTE beruházásai és felújításai </w:t>
      </w:r>
    </w:p>
    <w:p w14:paraId="6950F8DE" w14:textId="3ACE575D" w:rsidR="00613AF7" w:rsidRPr="00C41E1C" w:rsidRDefault="00613AF7" w:rsidP="003C6ACA">
      <w:pPr>
        <w:pStyle w:val="Szvegtrzs"/>
        <w:ind w:left="705"/>
        <w:rPr>
          <w:rFonts w:ascii="Times New Roman" w:hAnsi="Times New Roman"/>
        </w:rPr>
      </w:pPr>
      <w:r w:rsidRPr="00C41E1C">
        <w:rPr>
          <w:rFonts w:ascii="Times New Roman" w:hAnsi="Times New Roman"/>
          <w:bCs/>
        </w:rPr>
        <w:t>13</w:t>
      </w:r>
      <w:r w:rsidRPr="00C41E1C">
        <w:rPr>
          <w:rFonts w:ascii="Times New Roman" w:hAnsi="Times New Roman"/>
        </w:rPr>
        <w:t xml:space="preserve">. számú melléklet: Ingatlan kockázati adatok biztosítási szerződéshez </w:t>
      </w:r>
    </w:p>
    <w:p w14:paraId="587FABB6" w14:textId="4397282F" w:rsidR="00613AF7" w:rsidRPr="00C41E1C" w:rsidRDefault="00613AF7" w:rsidP="003C6ACA">
      <w:pPr>
        <w:pStyle w:val="Szvegtrzs"/>
        <w:ind w:left="705"/>
        <w:rPr>
          <w:rFonts w:ascii="Times New Roman" w:hAnsi="Times New Roman"/>
        </w:rPr>
      </w:pPr>
      <w:r w:rsidRPr="00C41E1C">
        <w:rPr>
          <w:rFonts w:ascii="Times New Roman" w:hAnsi="Times New Roman"/>
          <w:bCs/>
        </w:rPr>
        <w:t>14</w:t>
      </w:r>
      <w:r w:rsidRPr="00C41E1C">
        <w:rPr>
          <w:rFonts w:ascii="Times New Roman" w:hAnsi="Times New Roman"/>
        </w:rPr>
        <w:t xml:space="preserve">. számú melléklet: Az ELTE üzleti utasbiztosítás szolgáltatások és limitek </w:t>
      </w:r>
    </w:p>
    <w:p w14:paraId="18ED5E4E" w14:textId="2FB57497" w:rsidR="009F453F" w:rsidRPr="00C41E1C" w:rsidRDefault="009F453F" w:rsidP="003C6ACA">
      <w:pPr>
        <w:pStyle w:val="Szvegtrzs"/>
        <w:ind w:left="705"/>
        <w:rPr>
          <w:rFonts w:ascii="Times New Roman" w:hAnsi="Times New Roman"/>
        </w:rPr>
      </w:pPr>
      <w:r w:rsidRPr="00C41E1C">
        <w:rPr>
          <w:rFonts w:ascii="Times New Roman" w:hAnsi="Times New Roman"/>
        </w:rPr>
        <w:t xml:space="preserve">15. számú melléklet: Ajánlattevő részletes árajánlata </w:t>
      </w:r>
    </w:p>
    <w:p w14:paraId="5F469F5E" w14:textId="0D2A9ABE" w:rsidR="00464B08" w:rsidRPr="00C41E1C" w:rsidRDefault="00464B08" w:rsidP="003C6ACA">
      <w:pPr>
        <w:pStyle w:val="Szvegtrzs"/>
        <w:ind w:left="705"/>
        <w:rPr>
          <w:rFonts w:ascii="Times New Roman" w:hAnsi="Times New Roman"/>
        </w:rPr>
      </w:pPr>
      <w:r w:rsidRPr="00C41E1C">
        <w:rPr>
          <w:rFonts w:ascii="Times New Roman" w:hAnsi="Times New Roman"/>
        </w:rPr>
        <w:t xml:space="preserve">16. számú melléklet: Átláthatósági nyilatkozat </w:t>
      </w:r>
    </w:p>
    <w:p w14:paraId="367F19EE" w14:textId="0947F21B" w:rsidR="00731A03" w:rsidRPr="00C41E1C" w:rsidRDefault="00731A03" w:rsidP="003C6ACA">
      <w:pPr>
        <w:pStyle w:val="Szvegtrzs"/>
        <w:ind w:left="705"/>
        <w:rPr>
          <w:rFonts w:ascii="Times New Roman" w:hAnsi="Times New Roman"/>
        </w:rPr>
      </w:pPr>
      <w:r w:rsidRPr="00C41E1C">
        <w:rPr>
          <w:rFonts w:ascii="Times New Roman" w:hAnsi="Times New Roman"/>
        </w:rPr>
        <w:t>17. számú melléklet: Biztosító ÁSZF-je</w:t>
      </w:r>
    </w:p>
    <w:p w14:paraId="281FB619" w14:textId="301EF5C8" w:rsidR="004B0C68" w:rsidRPr="00B70274" w:rsidRDefault="004B0C68" w:rsidP="003C6ACA">
      <w:pPr>
        <w:pStyle w:val="Szvegtrzs"/>
        <w:ind w:left="705"/>
        <w:rPr>
          <w:rFonts w:ascii="Times New Roman" w:hAnsi="Times New Roman"/>
        </w:rPr>
      </w:pPr>
      <w:r w:rsidRPr="00C41E1C">
        <w:rPr>
          <w:rFonts w:ascii="Times New Roman" w:hAnsi="Times New Roman"/>
        </w:rPr>
        <w:t>18. számú melléklet: Tárgyalási jegyzőkönyv(ek)</w:t>
      </w:r>
    </w:p>
    <w:p w14:paraId="34EB4C72" w14:textId="77777777" w:rsidR="00613AF7" w:rsidRPr="00B70274" w:rsidRDefault="00613AF7" w:rsidP="003C6ACA">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XI.6.</w:t>
      </w:r>
      <w:r w:rsidRPr="00B70274">
        <w:rPr>
          <w:rFonts w:ascii="Times New Roman" w:hAnsi="Times New Roman" w:cs="Times New Roman"/>
        </w:rPr>
        <w:tab/>
        <w:t>A Felek kötelesek egymással együttműködni és egymást a jelen Szerződést érintő kérdésekről azok tudomásukra jutásától számított 15 napon belül tájékoztatni.</w:t>
      </w:r>
    </w:p>
    <w:p w14:paraId="41E07766" w14:textId="77777777" w:rsidR="00613AF7" w:rsidRPr="00B70274" w:rsidRDefault="00613AF7" w:rsidP="00613AF7">
      <w:pPr>
        <w:pStyle w:val="Szvegtrzs"/>
        <w:spacing w:after="100" w:afterAutospacing="1"/>
        <w:ind w:left="720" w:hanging="720"/>
        <w:rPr>
          <w:rFonts w:ascii="Times New Roman" w:hAnsi="Times New Roman"/>
        </w:rPr>
      </w:pPr>
      <w:r w:rsidRPr="00B70274">
        <w:rPr>
          <w:rFonts w:ascii="Times New Roman" w:hAnsi="Times New Roman"/>
        </w:rPr>
        <w:t>XI.7.</w:t>
      </w:r>
      <w:r w:rsidRPr="00B70274">
        <w:rPr>
          <w:rFonts w:ascii="Times New Roman" w:hAnsi="Times New Roman"/>
        </w:rPr>
        <w:tab/>
        <w:t>A jelen Szerződés szerint szükséges valamennyi nyilatkozatot a Felek írásban (postai vagy elektronikus úton közölve) kötelesek megtenni. A szerződésszegéssel, illetve a szerződés megszűnésével kapcsolatos nyilatkozatok kizárólag postai úton kézbesíthetők. A jelen Szerződéssel kapcsolatos írásbeli nyilatkozatok akkor is szabályszerűen közöltnek tekintendők, ha a címzett az átvételt megtagadta, vagy a küldeményt nem vette át. Ilyen esetben a kézbesítés időpontja az átvétel megtagadásának napja, illetve a kézbesítés eredménytelen megkísérléséről szóló postai jelentés napja.</w:t>
      </w:r>
    </w:p>
    <w:p w14:paraId="7BE626D5" w14:textId="2F88D851" w:rsidR="009A784A" w:rsidRPr="00B70274" w:rsidRDefault="00613AF7" w:rsidP="009A784A">
      <w:pPr>
        <w:spacing w:before="100" w:beforeAutospacing="1" w:after="100" w:afterAutospacing="1"/>
        <w:ind w:left="720" w:hanging="720"/>
        <w:jc w:val="both"/>
        <w:rPr>
          <w:rFonts w:ascii="Times New Roman" w:hAnsi="Times New Roman" w:cs="Times New Roman"/>
        </w:rPr>
      </w:pPr>
      <w:r w:rsidRPr="00B70274">
        <w:rPr>
          <w:rFonts w:ascii="Times New Roman" w:hAnsi="Times New Roman" w:cs="Times New Roman"/>
        </w:rPr>
        <w:t>XI.8.</w:t>
      </w:r>
      <w:r w:rsidRPr="00B70274">
        <w:rPr>
          <w:rFonts w:ascii="Times New Roman" w:hAnsi="Times New Roman" w:cs="Times New Roman"/>
        </w:rPr>
        <w:tab/>
        <w:t xml:space="preserve">A Felek titoktartással, jogvitákkal és közlésekkel kapcsolatos jogai és kötelezettségei a jelen Szerződés bármilyen okból történő megszűnését követően is fennmaradnak, és kötelező érvényűek a Felekre. </w:t>
      </w:r>
    </w:p>
    <w:p w14:paraId="598C42E2" w14:textId="58B0D8CF" w:rsidR="00613AF7" w:rsidRPr="00B70274" w:rsidRDefault="00613AF7" w:rsidP="008D6BF0">
      <w:pPr>
        <w:spacing w:before="100" w:beforeAutospacing="1" w:after="100" w:afterAutospacing="1"/>
        <w:ind w:left="705" w:hanging="705"/>
        <w:jc w:val="both"/>
        <w:rPr>
          <w:rFonts w:ascii="Times New Roman" w:hAnsi="Times New Roman" w:cs="Times New Roman"/>
          <w:i/>
        </w:rPr>
      </w:pPr>
      <w:r w:rsidRPr="00B70274">
        <w:rPr>
          <w:rFonts w:ascii="Times New Roman" w:hAnsi="Times New Roman" w:cs="Times New Roman"/>
        </w:rPr>
        <w:t>XI.9.</w:t>
      </w:r>
      <w:r w:rsidRPr="00B70274">
        <w:rPr>
          <w:rFonts w:ascii="Times New Roman" w:hAnsi="Times New Roman" w:cs="Times New Roman"/>
        </w:rPr>
        <w:tab/>
        <w:t xml:space="preserve">A jelen Szerződésben nem szabályozott kérdésekben a </w:t>
      </w:r>
      <w:r w:rsidR="00B10FB6">
        <w:rPr>
          <w:rFonts w:ascii="Times New Roman" w:hAnsi="Times New Roman" w:cs="Times New Roman"/>
        </w:rPr>
        <w:t>2013. évi V. törvény (</w:t>
      </w:r>
      <w:r w:rsidRPr="00B70274">
        <w:rPr>
          <w:rFonts w:ascii="Times New Roman" w:hAnsi="Times New Roman" w:cs="Times New Roman"/>
        </w:rPr>
        <w:t>Ptk.</w:t>
      </w:r>
      <w:r w:rsidR="00B10FB6">
        <w:rPr>
          <w:rFonts w:ascii="Times New Roman" w:hAnsi="Times New Roman" w:cs="Times New Roman"/>
        </w:rPr>
        <w:t>)</w:t>
      </w:r>
      <w:r w:rsidRPr="00B70274">
        <w:rPr>
          <w:rFonts w:ascii="Times New Roman" w:hAnsi="Times New Roman" w:cs="Times New Roman"/>
        </w:rPr>
        <w:t>, a biztosítási tevékenys</w:t>
      </w:r>
      <w:r w:rsidR="008D2E3C">
        <w:rPr>
          <w:rFonts w:ascii="Times New Roman" w:hAnsi="Times New Roman" w:cs="Times New Roman"/>
        </w:rPr>
        <w:t xml:space="preserve">égről szóló 2014. évi LXXXVIII. </w:t>
      </w:r>
      <w:r w:rsidRPr="00B70274">
        <w:rPr>
          <w:rFonts w:ascii="Times New Roman" w:hAnsi="Times New Roman" w:cs="Times New Roman"/>
        </w:rPr>
        <w:t>törvény, valamint a Kbt. és az egyéb kapcsolódó jogszabályok rendelkezései</w:t>
      </w:r>
      <w:r w:rsidR="00362F55">
        <w:rPr>
          <w:rFonts w:ascii="Times New Roman" w:hAnsi="Times New Roman" w:cs="Times New Roman"/>
        </w:rPr>
        <w:t xml:space="preserve"> </w:t>
      </w:r>
      <w:r w:rsidR="007E4B1B">
        <w:rPr>
          <w:rFonts w:ascii="Times New Roman" w:hAnsi="Times New Roman" w:cs="Times New Roman"/>
        </w:rPr>
        <w:t>irányadó</w:t>
      </w:r>
      <w:r w:rsidR="007E4B1B" w:rsidRPr="007E4B1B">
        <w:rPr>
          <w:rFonts w:ascii="Times New Roman" w:hAnsi="Times New Roman" w:cs="Times New Roman"/>
        </w:rPr>
        <w:t>k.</w:t>
      </w:r>
      <w:r w:rsidRPr="00B70274">
        <w:rPr>
          <w:rFonts w:ascii="Times New Roman" w:hAnsi="Times New Roman" w:cs="Times New Roman"/>
        </w:rPr>
        <w:t xml:space="preserve"> </w:t>
      </w:r>
    </w:p>
    <w:p w14:paraId="069F245D" w14:textId="600229FF" w:rsidR="00184268" w:rsidRDefault="00786CE4" w:rsidP="00184268">
      <w:pPr>
        <w:ind w:left="705" w:hanging="705"/>
        <w:jc w:val="both"/>
        <w:rPr>
          <w:rFonts w:ascii="Times New Roman" w:hAnsi="Times New Roman" w:cs="Times New Roman"/>
          <w:bCs/>
          <w:iCs/>
        </w:rPr>
      </w:pPr>
      <w:r>
        <w:rPr>
          <w:rFonts w:ascii="Times New Roman" w:hAnsi="Times New Roman" w:cs="Times New Roman"/>
        </w:rPr>
        <w:t>XI.10</w:t>
      </w:r>
      <w:r w:rsidR="00184268" w:rsidRPr="00B70274">
        <w:rPr>
          <w:rFonts w:ascii="Times New Roman" w:hAnsi="Times New Roman" w:cs="Times New Roman"/>
        </w:rPr>
        <w:t>.</w:t>
      </w:r>
      <w:r w:rsidR="00184268" w:rsidRPr="00B70274">
        <w:rPr>
          <w:rFonts w:ascii="Times New Roman" w:hAnsi="Times New Roman" w:cs="Times New Roman"/>
        </w:rPr>
        <w:tab/>
      </w:r>
      <w:r w:rsidR="00184268" w:rsidRPr="00184268">
        <w:rPr>
          <w:rFonts w:ascii="Times New Roman" w:hAnsi="Times New Roman" w:cs="Times New Roman"/>
          <w:bCs/>
          <w:iCs/>
        </w:rPr>
        <w:t>A jelen szerződés az aláírása napjától hatályos</w:t>
      </w:r>
      <w:r w:rsidR="004B0C68">
        <w:rPr>
          <w:rFonts w:ascii="Times New Roman" w:hAnsi="Times New Roman" w:cs="Times New Roman"/>
          <w:bCs/>
          <w:iCs/>
        </w:rPr>
        <w:t xml:space="preserve">. </w:t>
      </w:r>
      <w:r w:rsidR="00184268" w:rsidRPr="00184268">
        <w:rPr>
          <w:rFonts w:ascii="Times New Roman" w:hAnsi="Times New Roman" w:cs="Times New Roman"/>
          <w:bCs/>
          <w:iCs/>
        </w:rPr>
        <w:t xml:space="preserve">Amennyiben a felek nem egy napon írják alá a szerződést, abban az esetben </w:t>
      </w:r>
      <w:r w:rsidR="00943BB8">
        <w:rPr>
          <w:rFonts w:ascii="Times New Roman" w:hAnsi="Times New Roman" w:cs="Times New Roman"/>
          <w:bCs/>
          <w:iCs/>
        </w:rPr>
        <w:t>a legu</w:t>
      </w:r>
      <w:r w:rsidR="00184268" w:rsidRPr="00184268">
        <w:rPr>
          <w:rFonts w:ascii="Times New Roman" w:hAnsi="Times New Roman" w:cs="Times New Roman"/>
          <w:bCs/>
          <w:iCs/>
        </w:rPr>
        <w:t xml:space="preserve">tolsóként aláíró fél aláírása napján lép hatályba a szerződés. </w:t>
      </w:r>
    </w:p>
    <w:p w14:paraId="136D0D1F" w14:textId="77777777" w:rsidR="00184268" w:rsidRPr="00184268" w:rsidRDefault="00184268" w:rsidP="00184268">
      <w:pPr>
        <w:ind w:left="705" w:hanging="705"/>
        <w:jc w:val="both"/>
        <w:rPr>
          <w:rFonts w:ascii="Times New Roman" w:hAnsi="Times New Roman" w:cs="Times New Roman"/>
          <w:bCs/>
          <w:iCs/>
        </w:rPr>
      </w:pPr>
    </w:p>
    <w:p w14:paraId="04CE34FC" w14:textId="1F9E8567" w:rsidR="00613AF7" w:rsidRPr="00B70274" w:rsidRDefault="00613AF7" w:rsidP="00FE5378">
      <w:pPr>
        <w:jc w:val="both"/>
        <w:rPr>
          <w:rFonts w:ascii="Times New Roman" w:hAnsi="Times New Roman" w:cs="Times New Roman"/>
        </w:rPr>
      </w:pPr>
      <w:r w:rsidRPr="00B70274">
        <w:rPr>
          <w:rFonts w:ascii="Times New Roman" w:hAnsi="Times New Roman" w:cs="Times New Roman"/>
        </w:rPr>
        <w:t>A szerződő Felek a jelen Szerződést annak áttanulmányozása és értelmezése után</w:t>
      </w:r>
      <w:r w:rsidR="003A5F36" w:rsidRPr="00B70274">
        <w:rPr>
          <w:rFonts w:ascii="Times New Roman" w:hAnsi="Times New Roman" w:cs="Times New Roman"/>
        </w:rPr>
        <w:t>,</w:t>
      </w:r>
      <w:r w:rsidRPr="00B70274">
        <w:rPr>
          <w:rFonts w:ascii="Times New Roman" w:hAnsi="Times New Roman" w:cs="Times New Roman"/>
        </w:rPr>
        <w:t xml:space="preserve"> mint akaratukkal mindenben megegyezőt, az alulírott helyen és időben jóváhagyólag írják alá.</w:t>
      </w:r>
    </w:p>
    <w:tbl>
      <w:tblPr>
        <w:tblW w:w="0" w:type="auto"/>
        <w:tblCellMar>
          <w:left w:w="70" w:type="dxa"/>
          <w:right w:w="70" w:type="dxa"/>
        </w:tblCellMar>
        <w:tblLook w:val="04A0" w:firstRow="1" w:lastRow="0" w:firstColumn="1" w:lastColumn="0" w:noHBand="0" w:noVBand="1"/>
      </w:tblPr>
      <w:tblGrid>
        <w:gridCol w:w="4602"/>
        <w:gridCol w:w="4601"/>
      </w:tblGrid>
      <w:tr w:rsidR="004F2D51" w:rsidRPr="00F314C0" w14:paraId="6B86917D" w14:textId="77777777" w:rsidTr="00736920">
        <w:tc>
          <w:tcPr>
            <w:tcW w:w="4606" w:type="dxa"/>
            <w:hideMark/>
          </w:tcPr>
          <w:p w14:paraId="08DB1BA8" w14:textId="609A3E5D" w:rsidR="004F2D51" w:rsidRPr="00F314C0" w:rsidRDefault="004F2D51" w:rsidP="00736920">
            <w:pPr>
              <w:suppressAutoHyphens/>
              <w:spacing w:before="120" w:after="120"/>
              <w:ind w:left="720" w:hanging="720"/>
              <w:jc w:val="both"/>
              <w:rPr>
                <w:rFonts w:ascii="Times New Roman" w:hAnsi="Times New Roman" w:cs="Times New Roman"/>
                <w:lang w:eastAsia="ar-SA"/>
              </w:rPr>
            </w:pPr>
            <w:r>
              <w:rPr>
                <w:rFonts w:ascii="Times New Roman" w:hAnsi="Times New Roman" w:cs="Times New Roman"/>
                <w:lang w:eastAsia="ar-SA"/>
              </w:rPr>
              <w:t>Kelt: Budapest, 201</w:t>
            </w:r>
            <w:r w:rsidR="005A4A45">
              <w:rPr>
                <w:rFonts w:ascii="Times New Roman" w:hAnsi="Times New Roman" w:cs="Times New Roman"/>
                <w:lang w:eastAsia="ar-SA"/>
              </w:rPr>
              <w:t>8</w:t>
            </w:r>
            <w:r w:rsidRPr="00F314C0">
              <w:rPr>
                <w:rFonts w:ascii="Times New Roman" w:hAnsi="Times New Roman" w:cs="Times New Roman"/>
                <w:lang w:eastAsia="ar-SA"/>
              </w:rPr>
              <w:t>. ………………….</w:t>
            </w:r>
          </w:p>
        </w:tc>
        <w:tc>
          <w:tcPr>
            <w:tcW w:w="4606" w:type="dxa"/>
            <w:hideMark/>
          </w:tcPr>
          <w:p w14:paraId="7B6BA42F" w14:textId="244AEBF3" w:rsidR="004F2D51" w:rsidRPr="00F314C0" w:rsidRDefault="004F2D51" w:rsidP="007823AB">
            <w:pPr>
              <w:suppressAutoHyphens/>
              <w:spacing w:before="120" w:after="120"/>
              <w:ind w:left="720" w:hanging="720"/>
              <w:jc w:val="both"/>
              <w:rPr>
                <w:rFonts w:ascii="Times New Roman" w:hAnsi="Times New Roman" w:cs="Times New Roman"/>
                <w:lang w:eastAsia="ar-SA"/>
              </w:rPr>
            </w:pPr>
            <w:r>
              <w:rPr>
                <w:rFonts w:ascii="Times New Roman" w:hAnsi="Times New Roman" w:cs="Times New Roman"/>
                <w:lang w:eastAsia="ar-SA"/>
              </w:rPr>
              <w:t>Kelt: Budapest, 201</w:t>
            </w:r>
            <w:r w:rsidR="005A4A45">
              <w:rPr>
                <w:rFonts w:ascii="Times New Roman" w:hAnsi="Times New Roman" w:cs="Times New Roman"/>
                <w:lang w:eastAsia="ar-SA"/>
              </w:rPr>
              <w:t>8</w:t>
            </w:r>
            <w:r>
              <w:rPr>
                <w:rFonts w:ascii="Times New Roman" w:hAnsi="Times New Roman" w:cs="Times New Roman"/>
                <w:lang w:eastAsia="ar-SA"/>
              </w:rPr>
              <w:t xml:space="preserve">. </w:t>
            </w:r>
            <w:r w:rsidRPr="00F314C0">
              <w:rPr>
                <w:rFonts w:ascii="Times New Roman" w:hAnsi="Times New Roman" w:cs="Times New Roman"/>
                <w:lang w:eastAsia="ar-SA"/>
              </w:rPr>
              <w:t>………………….</w:t>
            </w:r>
          </w:p>
        </w:tc>
      </w:tr>
      <w:tr w:rsidR="004F2D51" w:rsidRPr="00F314C0" w14:paraId="572ADD97" w14:textId="77777777" w:rsidTr="00736920">
        <w:tc>
          <w:tcPr>
            <w:tcW w:w="4606" w:type="dxa"/>
          </w:tcPr>
          <w:p w14:paraId="1C7ECAB0" w14:textId="77777777" w:rsidR="004F2D51" w:rsidRPr="00F314C0" w:rsidRDefault="004F2D51" w:rsidP="007823AB">
            <w:pPr>
              <w:suppressAutoHyphens/>
              <w:ind w:left="1134"/>
              <w:jc w:val="both"/>
              <w:rPr>
                <w:rFonts w:ascii="Times New Roman" w:hAnsi="Times New Roman" w:cs="Times New Roman"/>
                <w:lang w:eastAsia="ar-SA"/>
              </w:rPr>
            </w:pPr>
            <w:r w:rsidRPr="00F314C0">
              <w:rPr>
                <w:rFonts w:ascii="Times New Roman" w:hAnsi="Times New Roman" w:cs="Times New Roman"/>
                <w:lang w:eastAsia="ar-SA"/>
              </w:rPr>
              <w:t>…………………………</w:t>
            </w:r>
          </w:p>
          <w:p w14:paraId="47327470" w14:textId="77777777" w:rsidR="004F2D51" w:rsidRPr="00F314C0" w:rsidRDefault="004F2D51" w:rsidP="00736920">
            <w:pPr>
              <w:suppressAutoHyphens/>
              <w:spacing w:before="120" w:after="120"/>
              <w:ind w:left="1418" w:hanging="11"/>
              <w:jc w:val="both"/>
              <w:rPr>
                <w:rFonts w:ascii="Times New Roman" w:hAnsi="Times New Roman" w:cs="Times New Roman"/>
                <w:lang w:eastAsia="ar-SA"/>
              </w:rPr>
            </w:pPr>
            <w:r w:rsidRPr="00F314C0">
              <w:rPr>
                <w:rFonts w:ascii="Times New Roman" w:hAnsi="Times New Roman" w:cs="Times New Roman"/>
                <w:lang w:eastAsia="ar-SA"/>
              </w:rPr>
              <w:t>Dr. Scheuer Gyula</w:t>
            </w:r>
          </w:p>
          <w:p w14:paraId="75A9D6DC" w14:textId="77777777" w:rsidR="004F2D51" w:rsidRPr="00F314C0" w:rsidRDefault="004F2D51" w:rsidP="007823AB">
            <w:pPr>
              <w:suppressAutoHyphens/>
              <w:ind w:left="1843" w:hanging="11"/>
              <w:jc w:val="both"/>
              <w:rPr>
                <w:rFonts w:ascii="Times New Roman" w:hAnsi="Times New Roman" w:cs="Times New Roman"/>
                <w:lang w:eastAsia="ar-SA"/>
              </w:rPr>
            </w:pPr>
            <w:r w:rsidRPr="00F314C0">
              <w:rPr>
                <w:rFonts w:ascii="Times New Roman" w:hAnsi="Times New Roman" w:cs="Times New Roman"/>
                <w:lang w:eastAsia="ar-SA"/>
              </w:rPr>
              <w:t>kancellár</w:t>
            </w:r>
          </w:p>
        </w:tc>
        <w:tc>
          <w:tcPr>
            <w:tcW w:w="4606" w:type="dxa"/>
          </w:tcPr>
          <w:p w14:paraId="39624409" w14:textId="77777777" w:rsidR="004F2D51" w:rsidRPr="00F314C0" w:rsidRDefault="004F2D51" w:rsidP="00736920">
            <w:pPr>
              <w:suppressAutoHyphens/>
              <w:spacing w:before="120" w:after="120"/>
              <w:ind w:left="782"/>
              <w:jc w:val="both"/>
              <w:rPr>
                <w:rFonts w:ascii="Times New Roman" w:hAnsi="Times New Roman" w:cs="Times New Roman"/>
                <w:lang w:eastAsia="ar-SA"/>
              </w:rPr>
            </w:pPr>
            <w:r w:rsidRPr="00F314C0">
              <w:rPr>
                <w:rFonts w:ascii="Times New Roman" w:hAnsi="Times New Roman" w:cs="Times New Roman"/>
                <w:lang w:eastAsia="ar-SA"/>
              </w:rPr>
              <w:t>…………………………</w:t>
            </w:r>
          </w:p>
          <w:p w14:paraId="09D8E072" w14:textId="77777777" w:rsidR="004F2D51" w:rsidRPr="00F314C0" w:rsidRDefault="004F2D51" w:rsidP="00736920">
            <w:pPr>
              <w:suppressAutoHyphens/>
              <w:spacing w:before="120" w:after="120"/>
              <w:ind w:left="1632"/>
              <w:jc w:val="both"/>
              <w:rPr>
                <w:rFonts w:ascii="Times New Roman" w:hAnsi="Times New Roman" w:cs="Times New Roman"/>
                <w:lang w:eastAsia="ar-SA"/>
              </w:rPr>
            </w:pPr>
            <w:r>
              <w:rPr>
                <w:rFonts w:ascii="Times New Roman" w:hAnsi="Times New Roman" w:cs="Times New Roman"/>
                <w:lang w:eastAsia="ar-SA"/>
              </w:rPr>
              <w:t xml:space="preserve">                 </w:t>
            </w:r>
          </w:p>
          <w:p w14:paraId="60271A5A" w14:textId="3F92DDF1" w:rsidR="004F2D51" w:rsidRPr="00F314C0" w:rsidRDefault="002B7C0F" w:rsidP="002B7C0F">
            <w:pPr>
              <w:suppressAutoHyphens/>
              <w:spacing w:before="120" w:after="120"/>
              <w:jc w:val="both"/>
              <w:rPr>
                <w:rFonts w:ascii="Times New Roman" w:hAnsi="Times New Roman" w:cs="Times New Roman"/>
                <w:lang w:eastAsia="ar-SA"/>
              </w:rPr>
            </w:pPr>
            <w:r>
              <w:rPr>
                <w:rFonts w:ascii="Times New Roman" w:hAnsi="Times New Roman" w:cs="Times New Roman"/>
                <w:lang w:eastAsia="ar-SA"/>
              </w:rPr>
              <w:t xml:space="preserve">             </w:t>
            </w:r>
            <w:r w:rsidR="00406C8A">
              <w:rPr>
                <w:rFonts w:ascii="Times New Roman" w:hAnsi="Times New Roman" w:cs="Times New Roman"/>
                <w:lang w:eastAsia="ar-SA"/>
              </w:rPr>
              <w:t xml:space="preserve">Biztosító Képviseletében </w:t>
            </w:r>
          </w:p>
        </w:tc>
      </w:tr>
      <w:tr w:rsidR="004F2D51" w:rsidRPr="00F314C0" w14:paraId="4A5D3741" w14:textId="77777777" w:rsidTr="00736920">
        <w:tc>
          <w:tcPr>
            <w:tcW w:w="4606" w:type="dxa"/>
            <w:hideMark/>
          </w:tcPr>
          <w:p w14:paraId="2283BD1A" w14:textId="5911CDC7" w:rsidR="004F2D51" w:rsidRPr="00F314C0" w:rsidRDefault="00703985" w:rsidP="00736920">
            <w:pPr>
              <w:suppressAutoHyphens/>
              <w:spacing w:before="120" w:after="120"/>
              <w:ind w:left="1276" w:hanging="11"/>
              <w:jc w:val="both"/>
              <w:rPr>
                <w:rFonts w:ascii="Times New Roman" w:hAnsi="Times New Roman" w:cs="Times New Roman"/>
                <w:lang w:eastAsia="ar-SA"/>
              </w:rPr>
            </w:pPr>
            <w:r>
              <w:rPr>
                <w:rFonts w:ascii="Times New Roman" w:hAnsi="Times New Roman" w:cs="Times New Roman"/>
                <w:lang w:eastAsia="ar-SA"/>
              </w:rPr>
              <w:t xml:space="preserve">Biztosított képviseletében </w:t>
            </w:r>
          </w:p>
        </w:tc>
        <w:tc>
          <w:tcPr>
            <w:tcW w:w="4606" w:type="dxa"/>
            <w:hideMark/>
          </w:tcPr>
          <w:p w14:paraId="32FA60B8" w14:textId="1E06732C" w:rsidR="004F2D51" w:rsidRPr="00F314C0" w:rsidRDefault="004F2D51" w:rsidP="00736920">
            <w:pPr>
              <w:suppressAutoHyphens/>
              <w:spacing w:before="120" w:after="120"/>
              <w:ind w:left="1064" w:firstLine="61"/>
              <w:jc w:val="both"/>
              <w:rPr>
                <w:rFonts w:ascii="Times New Roman" w:hAnsi="Times New Roman" w:cs="Times New Roman"/>
                <w:lang w:eastAsia="ar-SA"/>
              </w:rPr>
            </w:pPr>
            <w:r>
              <w:rPr>
                <w:rFonts w:ascii="Times New Roman" w:hAnsi="Times New Roman" w:cs="Times New Roman"/>
                <w:lang w:eastAsia="ar-SA"/>
              </w:rPr>
              <w:t xml:space="preserve">   </w:t>
            </w:r>
          </w:p>
        </w:tc>
      </w:tr>
    </w:tbl>
    <w:p w14:paraId="751D8C3B" w14:textId="77777777" w:rsidR="004F2D51" w:rsidRDefault="004F2D51" w:rsidP="004F2D51">
      <w:pPr>
        <w:suppressAutoHyphens/>
        <w:spacing w:before="120" w:after="120"/>
        <w:jc w:val="both"/>
        <w:rPr>
          <w:rFonts w:ascii="Times New Roman" w:hAnsi="Times New Roman" w:cs="Times New Roman"/>
          <w:lang w:eastAsia="ar-SA"/>
        </w:rPr>
      </w:pPr>
    </w:p>
    <w:p w14:paraId="0999A88D" w14:textId="1683285E" w:rsidR="004F2D51" w:rsidRPr="00F314C0" w:rsidRDefault="004F2D51" w:rsidP="004F2D51">
      <w:pPr>
        <w:suppressAutoHyphens/>
        <w:spacing w:before="120" w:after="120"/>
        <w:jc w:val="both"/>
        <w:rPr>
          <w:rFonts w:ascii="Times New Roman" w:hAnsi="Times New Roman" w:cs="Times New Roman"/>
          <w:lang w:eastAsia="ar-SA"/>
        </w:rPr>
      </w:pPr>
      <w:r w:rsidRPr="00F314C0">
        <w:rPr>
          <w:rFonts w:ascii="Times New Roman" w:hAnsi="Times New Roman" w:cs="Times New Roman"/>
          <w:lang w:eastAsia="ar-SA"/>
        </w:rPr>
        <w:t>A Szerződés szerinti díj kifizetésére egyrészről a koll</w:t>
      </w:r>
      <w:r w:rsidRPr="00F314C0">
        <w:rPr>
          <w:rFonts w:ascii="Times New Roman" w:hAnsi="Times New Roman" w:cs="Times New Roman" w:hint="eastAsia"/>
          <w:lang w:eastAsia="ar-SA"/>
        </w:rPr>
        <w:t>é</w:t>
      </w:r>
      <w:r w:rsidRPr="00F314C0">
        <w:rPr>
          <w:rFonts w:ascii="Times New Roman" w:hAnsi="Times New Roman" w:cs="Times New Roman"/>
          <w:lang w:eastAsia="ar-SA"/>
        </w:rPr>
        <w:t>giumi bev</w:t>
      </w:r>
      <w:r w:rsidRPr="00F314C0">
        <w:rPr>
          <w:rFonts w:ascii="Times New Roman" w:hAnsi="Times New Roman" w:cs="Times New Roman" w:hint="eastAsia"/>
          <w:lang w:eastAsia="ar-SA"/>
        </w:rPr>
        <w:t>é</w:t>
      </w:r>
      <w:r w:rsidRPr="00F314C0">
        <w:rPr>
          <w:rFonts w:ascii="Times New Roman" w:hAnsi="Times New Roman" w:cs="Times New Roman"/>
          <w:lang w:eastAsia="ar-SA"/>
        </w:rPr>
        <w:t xml:space="preserve">telek, másrészről az </w:t>
      </w:r>
      <w:r w:rsidRPr="00F314C0">
        <w:rPr>
          <w:rFonts w:ascii="Times New Roman" w:hAnsi="Times New Roman" w:cs="Times New Roman" w:hint="eastAsia"/>
          <w:lang w:eastAsia="ar-SA"/>
        </w:rPr>
        <w:t>á</w:t>
      </w:r>
      <w:r w:rsidRPr="00F314C0">
        <w:rPr>
          <w:rFonts w:ascii="Times New Roman" w:hAnsi="Times New Roman" w:cs="Times New Roman"/>
          <w:lang w:eastAsia="ar-SA"/>
        </w:rPr>
        <w:t>llami normat</w:t>
      </w:r>
      <w:r w:rsidRPr="00F314C0">
        <w:rPr>
          <w:rFonts w:ascii="Times New Roman" w:hAnsi="Times New Roman" w:cs="Times New Roman" w:hint="eastAsia"/>
          <w:lang w:eastAsia="ar-SA"/>
        </w:rPr>
        <w:t>í</w:t>
      </w:r>
      <w:r w:rsidRPr="00F314C0">
        <w:rPr>
          <w:rFonts w:ascii="Times New Roman" w:hAnsi="Times New Roman" w:cs="Times New Roman"/>
          <w:lang w:eastAsia="ar-SA"/>
        </w:rPr>
        <w:t>v</w:t>
      </w:r>
      <w:r w:rsidRPr="00F314C0">
        <w:rPr>
          <w:rFonts w:ascii="Times New Roman" w:hAnsi="Times New Roman" w:cs="Times New Roman" w:hint="eastAsia"/>
          <w:lang w:eastAsia="ar-SA"/>
        </w:rPr>
        <w:t>á</w:t>
      </w:r>
      <w:r w:rsidRPr="00F314C0">
        <w:rPr>
          <w:rFonts w:ascii="Times New Roman" w:hAnsi="Times New Roman" w:cs="Times New Roman"/>
          <w:lang w:eastAsia="ar-SA"/>
        </w:rPr>
        <w:t>k (</w:t>
      </w:r>
      <w:r w:rsidR="007B702E">
        <w:rPr>
          <w:rFonts w:ascii="Times New Roman" w:hAnsi="Times New Roman" w:cs="Times New Roman"/>
          <w:lang w:eastAsia="ar-SA"/>
        </w:rPr>
        <w:t>…..</w:t>
      </w:r>
      <w:r w:rsidRPr="00F314C0">
        <w:rPr>
          <w:rFonts w:ascii="Times New Roman" w:hAnsi="Times New Roman" w:cs="Times New Roman"/>
          <w:lang w:eastAsia="ar-SA"/>
        </w:rPr>
        <w:t xml:space="preserve">) fedezetet nyújtanak. </w:t>
      </w:r>
    </w:p>
    <w:p w14:paraId="66E3D91A" w14:textId="77777777" w:rsidR="004F2D51" w:rsidRPr="00F314C0" w:rsidRDefault="004F2D51" w:rsidP="004F2D51">
      <w:pPr>
        <w:suppressAutoHyphens/>
        <w:spacing w:before="120" w:after="120"/>
        <w:ind w:left="720" w:hanging="720"/>
        <w:jc w:val="both"/>
        <w:rPr>
          <w:rFonts w:ascii="Times New Roman" w:hAnsi="Times New Roman" w:cs="Times New Roman"/>
          <w:lang w:eastAsia="ar-SA"/>
        </w:rPr>
      </w:pPr>
    </w:p>
    <w:p w14:paraId="4E0C96E8" w14:textId="3D9A351C" w:rsidR="004F2D51" w:rsidRPr="00F314C0" w:rsidRDefault="004F2D51" w:rsidP="004F2D51">
      <w:pPr>
        <w:suppressAutoHyphens/>
        <w:spacing w:before="120" w:after="120"/>
        <w:ind w:left="720" w:hanging="720"/>
        <w:jc w:val="both"/>
        <w:rPr>
          <w:rFonts w:ascii="Times New Roman" w:hAnsi="Times New Roman" w:cs="Times New Roman"/>
          <w:lang w:eastAsia="ar-SA"/>
        </w:rPr>
      </w:pPr>
      <w:r>
        <w:rPr>
          <w:rFonts w:ascii="Times New Roman" w:hAnsi="Times New Roman" w:cs="Times New Roman"/>
          <w:lang w:eastAsia="ar-SA"/>
        </w:rPr>
        <w:t>Budapest, 201</w:t>
      </w:r>
      <w:r w:rsidR="005A4A45">
        <w:rPr>
          <w:rFonts w:ascii="Times New Roman" w:hAnsi="Times New Roman" w:cs="Times New Roman"/>
          <w:lang w:eastAsia="ar-SA"/>
        </w:rPr>
        <w:t>8</w:t>
      </w:r>
      <w:r w:rsidRPr="00F314C0">
        <w:rPr>
          <w:rFonts w:ascii="Times New Roman" w:hAnsi="Times New Roman" w:cs="Times New Roman"/>
          <w:lang w:eastAsia="ar-SA"/>
        </w:rPr>
        <w:t>. év …………… hónap … nap</w:t>
      </w:r>
    </w:p>
    <w:p w14:paraId="540621AA" w14:textId="77777777" w:rsidR="004F2D51" w:rsidRPr="00F314C0" w:rsidRDefault="004F2D51" w:rsidP="004F2D51">
      <w:pPr>
        <w:suppressAutoHyphens/>
        <w:spacing w:before="120" w:after="120"/>
        <w:ind w:left="720" w:hanging="720"/>
        <w:jc w:val="both"/>
        <w:rPr>
          <w:rFonts w:ascii="Times New Roman" w:hAnsi="Times New Roman" w:cs="Times New Roman"/>
          <w:lang w:eastAsia="ar-SA"/>
        </w:rPr>
      </w:pPr>
    </w:p>
    <w:p w14:paraId="0A46595E" w14:textId="10AC883C" w:rsidR="004F2D51" w:rsidRDefault="004F2D51" w:rsidP="004F2D51">
      <w:pPr>
        <w:suppressAutoHyphens/>
        <w:spacing w:before="120" w:after="120"/>
        <w:ind w:left="720" w:hanging="720"/>
        <w:jc w:val="both"/>
        <w:rPr>
          <w:rFonts w:ascii="Times New Roman" w:hAnsi="Times New Roman" w:cs="Times New Roman"/>
          <w:lang w:eastAsia="ar-SA"/>
        </w:rPr>
      </w:pPr>
      <w:r w:rsidRPr="00F314C0">
        <w:rPr>
          <w:rFonts w:ascii="Times New Roman" w:hAnsi="Times New Roman" w:cs="Times New Roman"/>
          <w:lang w:eastAsia="ar-SA"/>
        </w:rPr>
        <w:t>Pénzügyi ellenjegyző:</w:t>
      </w:r>
    </w:p>
    <w:p w14:paraId="45F31E38" w14:textId="77777777" w:rsidR="00FC26ED" w:rsidRPr="00F314C0" w:rsidRDefault="00FC26ED" w:rsidP="004F2D51">
      <w:pPr>
        <w:suppressAutoHyphens/>
        <w:spacing w:before="120" w:after="120"/>
        <w:ind w:left="720" w:hanging="720"/>
        <w:jc w:val="both"/>
        <w:rPr>
          <w:rFonts w:ascii="Times New Roman" w:hAnsi="Times New Roman" w:cs="Times New Roman"/>
          <w:lang w:eastAsia="ar-SA"/>
        </w:rPr>
      </w:pPr>
    </w:p>
    <w:p w14:paraId="55E02F36" w14:textId="77777777" w:rsidR="004F2D51" w:rsidRPr="00F314C0" w:rsidRDefault="004F2D51" w:rsidP="004F2D51">
      <w:pPr>
        <w:suppressAutoHyphens/>
        <w:spacing w:before="120" w:after="120"/>
        <w:ind w:left="720" w:hanging="720"/>
        <w:jc w:val="both"/>
        <w:rPr>
          <w:rFonts w:ascii="Times New Roman" w:hAnsi="Times New Roman" w:cs="Times New Roman"/>
          <w:lang w:eastAsia="ar-SA"/>
        </w:rPr>
      </w:pPr>
      <w:r w:rsidRPr="00F314C0">
        <w:rPr>
          <w:rFonts w:ascii="Times New Roman" w:hAnsi="Times New Roman" w:cs="Times New Roman"/>
          <w:lang w:eastAsia="ar-SA"/>
        </w:rPr>
        <w:t>……………………………</w:t>
      </w:r>
    </w:p>
    <w:p w14:paraId="147FFE51" w14:textId="77777777" w:rsidR="004F2D51" w:rsidRPr="00F314C0" w:rsidRDefault="004F2D51" w:rsidP="004F2D51">
      <w:pPr>
        <w:suppressAutoHyphens/>
        <w:spacing w:before="120"/>
        <w:ind w:left="720" w:hanging="720"/>
        <w:jc w:val="both"/>
        <w:rPr>
          <w:rFonts w:ascii="Times New Roman" w:hAnsi="Times New Roman" w:cs="Times New Roman"/>
          <w:lang w:eastAsia="ar-SA"/>
        </w:rPr>
      </w:pPr>
      <w:r w:rsidRPr="00F314C0">
        <w:rPr>
          <w:rFonts w:ascii="Times New Roman" w:hAnsi="Times New Roman" w:cs="Times New Roman"/>
          <w:lang w:eastAsia="ar-SA"/>
        </w:rPr>
        <w:t>Danisné Ravasz Judit</w:t>
      </w:r>
    </w:p>
    <w:p w14:paraId="34083776" w14:textId="5B2FFC9F" w:rsidR="00C407AA" w:rsidRDefault="004F2D51" w:rsidP="00FE5378">
      <w:pPr>
        <w:suppressAutoHyphens/>
        <w:spacing w:before="120"/>
        <w:ind w:left="720" w:hanging="720"/>
        <w:jc w:val="both"/>
        <w:rPr>
          <w:rFonts w:ascii="Times New Roman" w:hAnsi="Times New Roman" w:cs="Times New Roman"/>
          <w:lang w:eastAsia="ar-SA"/>
        </w:rPr>
      </w:pPr>
      <w:r w:rsidRPr="00F314C0">
        <w:rPr>
          <w:rFonts w:ascii="Times New Roman" w:hAnsi="Times New Roman" w:cs="Times New Roman"/>
          <w:lang w:eastAsia="ar-SA"/>
        </w:rPr>
        <w:t>gazdasági igazgató</w:t>
      </w:r>
    </w:p>
    <w:sectPr w:rsidR="00C407AA">
      <w:headerReference w:type="even" r:id="rId10"/>
      <w:headerReference w:type="default" r:id="rId11"/>
      <w:footerReference w:type="even" r:id="rId12"/>
      <w:footerReference w:type="default" r:id="rId13"/>
      <w:headerReference w:type="first" r:id="rId14"/>
      <w:pgSz w:w="11906" w:h="16838"/>
      <w:pgMar w:top="1417" w:right="128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0A05D" w14:textId="77777777" w:rsidR="00F15AB3" w:rsidRDefault="003875F4">
      <w:r>
        <w:separator/>
      </w:r>
    </w:p>
  </w:endnote>
  <w:endnote w:type="continuationSeparator" w:id="0">
    <w:p w14:paraId="11D7CBF5" w14:textId="77777777" w:rsidR="00F15AB3" w:rsidRDefault="0038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Bangkok">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Baskerville_PFL">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3081" w14:textId="77777777" w:rsidR="00E43C62" w:rsidRDefault="00613AF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3D7DC2F8" w14:textId="77777777" w:rsidR="00E43C62" w:rsidRDefault="00CF537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01F27" w14:textId="5A6B9AB2" w:rsidR="00E43C62" w:rsidRDefault="00613AF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41E1C">
      <w:rPr>
        <w:rStyle w:val="Oldalszm"/>
        <w:noProof/>
      </w:rPr>
      <w:t>12</w:t>
    </w:r>
    <w:r>
      <w:rPr>
        <w:rStyle w:val="Oldalszm"/>
      </w:rPr>
      <w:fldChar w:fldCharType="end"/>
    </w:r>
  </w:p>
  <w:p w14:paraId="16880126" w14:textId="77777777" w:rsidR="00E43C62" w:rsidRDefault="00CF5378">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643AD" w14:textId="77777777" w:rsidR="00F15AB3" w:rsidRDefault="003875F4">
      <w:r>
        <w:separator/>
      </w:r>
    </w:p>
  </w:footnote>
  <w:footnote w:type="continuationSeparator" w:id="0">
    <w:p w14:paraId="22FB0DAE" w14:textId="77777777" w:rsidR="00F15AB3" w:rsidRDefault="00387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0126" w14:textId="77777777" w:rsidR="00E43C62" w:rsidRDefault="00613AF7">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1D5BED5" w14:textId="77777777" w:rsidR="00E43C62" w:rsidRDefault="00CF537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A3870" w14:textId="77777777" w:rsidR="00E43C62" w:rsidRDefault="00CF5378">
    <w:pPr>
      <w:pStyle w:val="lfej"/>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367BC" w14:textId="77777777" w:rsidR="00E43C62" w:rsidRDefault="00CF5378">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B41B2"/>
    <w:multiLevelType w:val="multilevel"/>
    <w:tmpl w:val="4972F24A"/>
    <w:lvl w:ilvl="0">
      <w:start w:val="1"/>
      <w:numFmt w:val="upperRoman"/>
      <w:lvlText w:val="%1."/>
      <w:lvlJc w:val="left"/>
      <w:pPr>
        <w:ind w:left="72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42980FF2"/>
    <w:multiLevelType w:val="multilevel"/>
    <w:tmpl w:val="8982E274"/>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25E41B7"/>
    <w:multiLevelType w:val="hybridMultilevel"/>
    <w:tmpl w:val="8E4C689E"/>
    <w:lvl w:ilvl="0" w:tplc="FFFFFFFF">
      <w:start w:val="1"/>
      <w:numFmt w:val="bullet"/>
      <w:lvlText w:val=""/>
      <w:lvlJc w:val="left"/>
      <w:pPr>
        <w:ind w:left="1353" w:hanging="360"/>
      </w:pPr>
      <w:rPr>
        <w:rFonts w:ascii="Symbol" w:hAnsi="Symbol" w:hint="default"/>
        <w:color w:val="000000"/>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7F7751BA"/>
    <w:multiLevelType w:val="hybridMultilevel"/>
    <w:tmpl w:val="45485466"/>
    <w:lvl w:ilvl="0" w:tplc="ADFAF504">
      <w:start w:val="1"/>
      <w:numFmt w:val="bullet"/>
      <w:lvlText w:val="–"/>
      <w:lvlJc w:val="left"/>
      <w:pPr>
        <w:tabs>
          <w:tab w:val="num" w:pos="709"/>
        </w:tabs>
        <w:ind w:left="709" w:firstLine="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AF7"/>
    <w:rsid w:val="00006553"/>
    <w:rsid w:val="000166E4"/>
    <w:rsid w:val="000274C2"/>
    <w:rsid w:val="000461FA"/>
    <w:rsid w:val="000471FC"/>
    <w:rsid w:val="00051425"/>
    <w:rsid w:val="00051700"/>
    <w:rsid w:val="00052498"/>
    <w:rsid w:val="00072B8F"/>
    <w:rsid w:val="000802E6"/>
    <w:rsid w:val="00080B8D"/>
    <w:rsid w:val="000A4036"/>
    <w:rsid w:val="000B5127"/>
    <w:rsid w:val="000C5BB1"/>
    <w:rsid w:val="000C5EEC"/>
    <w:rsid w:val="000E30DB"/>
    <w:rsid w:val="000F1E5A"/>
    <w:rsid w:val="000F2129"/>
    <w:rsid w:val="00100BBB"/>
    <w:rsid w:val="00101AD3"/>
    <w:rsid w:val="00106DD6"/>
    <w:rsid w:val="00120BAA"/>
    <w:rsid w:val="0012290E"/>
    <w:rsid w:val="00130D2C"/>
    <w:rsid w:val="001446BE"/>
    <w:rsid w:val="001462A2"/>
    <w:rsid w:val="00151E0D"/>
    <w:rsid w:val="001576E8"/>
    <w:rsid w:val="00161648"/>
    <w:rsid w:val="00166150"/>
    <w:rsid w:val="00184268"/>
    <w:rsid w:val="001856BD"/>
    <w:rsid w:val="00187A72"/>
    <w:rsid w:val="00192E67"/>
    <w:rsid w:val="001B0DDC"/>
    <w:rsid w:val="001B14F4"/>
    <w:rsid w:val="001C35F9"/>
    <w:rsid w:val="001F0C8F"/>
    <w:rsid w:val="001F4171"/>
    <w:rsid w:val="002128EC"/>
    <w:rsid w:val="00216DBB"/>
    <w:rsid w:val="00222EE8"/>
    <w:rsid w:val="00224EB6"/>
    <w:rsid w:val="00247C1D"/>
    <w:rsid w:val="00257786"/>
    <w:rsid w:val="0026162A"/>
    <w:rsid w:val="0026389F"/>
    <w:rsid w:val="00277967"/>
    <w:rsid w:val="002812AA"/>
    <w:rsid w:val="002813AE"/>
    <w:rsid w:val="00282CDF"/>
    <w:rsid w:val="00290886"/>
    <w:rsid w:val="002A6CA6"/>
    <w:rsid w:val="002B0D90"/>
    <w:rsid w:val="002B7C0F"/>
    <w:rsid w:val="002D1798"/>
    <w:rsid w:val="002E1C83"/>
    <w:rsid w:val="002E2B14"/>
    <w:rsid w:val="002F2BDD"/>
    <w:rsid w:val="003042AD"/>
    <w:rsid w:val="003077BC"/>
    <w:rsid w:val="00311F0D"/>
    <w:rsid w:val="00316820"/>
    <w:rsid w:val="00354F1D"/>
    <w:rsid w:val="00354F24"/>
    <w:rsid w:val="0036047B"/>
    <w:rsid w:val="00362F55"/>
    <w:rsid w:val="00365C27"/>
    <w:rsid w:val="00375A02"/>
    <w:rsid w:val="003875F4"/>
    <w:rsid w:val="0039661A"/>
    <w:rsid w:val="003A5D62"/>
    <w:rsid w:val="003A5F36"/>
    <w:rsid w:val="003C60A7"/>
    <w:rsid w:val="003C6ACA"/>
    <w:rsid w:val="003F2036"/>
    <w:rsid w:val="003F3456"/>
    <w:rsid w:val="003F3CC0"/>
    <w:rsid w:val="00406C8A"/>
    <w:rsid w:val="00426015"/>
    <w:rsid w:val="00435F8A"/>
    <w:rsid w:val="00442962"/>
    <w:rsid w:val="00464B08"/>
    <w:rsid w:val="00465CF8"/>
    <w:rsid w:val="00485D52"/>
    <w:rsid w:val="004A1D74"/>
    <w:rsid w:val="004A76BB"/>
    <w:rsid w:val="004B07DE"/>
    <w:rsid w:val="004B0C68"/>
    <w:rsid w:val="004D65DD"/>
    <w:rsid w:val="004F1338"/>
    <w:rsid w:val="004F2D51"/>
    <w:rsid w:val="004F5344"/>
    <w:rsid w:val="00531106"/>
    <w:rsid w:val="005463A2"/>
    <w:rsid w:val="005829C0"/>
    <w:rsid w:val="00582EFF"/>
    <w:rsid w:val="0059088D"/>
    <w:rsid w:val="0059680B"/>
    <w:rsid w:val="005A0221"/>
    <w:rsid w:val="005A4A45"/>
    <w:rsid w:val="005B21AD"/>
    <w:rsid w:val="005C4B82"/>
    <w:rsid w:val="006004BE"/>
    <w:rsid w:val="00613AF7"/>
    <w:rsid w:val="006256FB"/>
    <w:rsid w:val="006309BA"/>
    <w:rsid w:val="00653127"/>
    <w:rsid w:val="00666EDF"/>
    <w:rsid w:val="00687ED2"/>
    <w:rsid w:val="00693849"/>
    <w:rsid w:val="006A6885"/>
    <w:rsid w:val="006C06CC"/>
    <w:rsid w:val="006D1271"/>
    <w:rsid w:val="006D6ACB"/>
    <w:rsid w:val="006E1079"/>
    <w:rsid w:val="006F261E"/>
    <w:rsid w:val="00701B71"/>
    <w:rsid w:val="00703985"/>
    <w:rsid w:val="00711889"/>
    <w:rsid w:val="007131E1"/>
    <w:rsid w:val="0071367B"/>
    <w:rsid w:val="007166A3"/>
    <w:rsid w:val="00725862"/>
    <w:rsid w:val="00725B93"/>
    <w:rsid w:val="00731A03"/>
    <w:rsid w:val="0075432E"/>
    <w:rsid w:val="00764548"/>
    <w:rsid w:val="00775C7D"/>
    <w:rsid w:val="007823AB"/>
    <w:rsid w:val="00783BE4"/>
    <w:rsid w:val="00786CE4"/>
    <w:rsid w:val="0079284B"/>
    <w:rsid w:val="00796A03"/>
    <w:rsid w:val="007A2F1B"/>
    <w:rsid w:val="007A45B8"/>
    <w:rsid w:val="007B702E"/>
    <w:rsid w:val="007C0084"/>
    <w:rsid w:val="007C2B6E"/>
    <w:rsid w:val="007D4E20"/>
    <w:rsid w:val="007E4B1B"/>
    <w:rsid w:val="007F01BB"/>
    <w:rsid w:val="007F09C2"/>
    <w:rsid w:val="007F6C07"/>
    <w:rsid w:val="00830DDB"/>
    <w:rsid w:val="00831158"/>
    <w:rsid w:val="00840F8D"/>
    <w:rsid w:val="0086355C"/>
    <w:rsid w:val="008716B6"/>
    <w:rsid w:val="00885EA7"/>
    <w:rsid w:val="008A4EC2"/>
    <w:rsid w:val="008B643F"/>
    <w:rsid w:val="008D2E3C"/>
    <w:rsid w:val="008D6BF0"/>
    <w:rsid w:val="008E0DEC"/>
    <w:rsid w:val="008E41A4"/>
    <w:rsid w:val="008E6351"/>
    <w:rsid w:val="008F51F6"/>
    <w:rsid w:val="008F5C32"/>
    <w:rsid w:val="008F7339"/>
    <w:rsid w:val="009075FF"/>
    <w:rsid w:val="00943BB8"/>
    <w:rsid w:val="00951666"/>
    <w:rsid w:val="00957099"/>
    <w:rsid w:val="00962FA6"/>
    <w:rsid w:val="00962FF8"/>
    <w:rsid w:val="009674C3"/>
    <w:rsid w:val="00983057"/>
    <w:rsid w:val="009941F6"/>
    <w:rsid w:val="00995F93"/>
    <w:rsid w:val="009A784A"/>
    <w:rsid w:val="009C000B"/>
    <w:rsid w:val="009E3913"/>
    <w:rsid w:val="009F453F"/>
    <w:rsid w:val="00A0104D"/>
    <w:rsid w:val="00A12129"/>
    <w:rsid w:val="00A1514F"/>
    <w:rsid w:val="00A24498"/>
    <w:rsid w:val="00A30F9F"/>
    <w:rsid w:val="00A34ACA"/>
    <w:rsid w:val="00A4149C"/>
    <w:rsid w:val="00A53215"/>
    <w:rsid w:val="00A55C26"/>
    <w:rsid w:val="00A677B2"/>
    <w:rsid w:val="00AA0631"/>
    <w:rsid w:val="00AA4639"/>
    <w:rsid w:val="00AB169D"/>
    <w:rsid w:val="00AB6EAA"/>
    <w:rsid w:val="00AD7675"/>
    <w:rsid w:val="00AE415B"/>
    <w:rsid w:val="00AF3C0A"/>
    <w:rsid w:val="00AF54BD"/>
    <w:rsid w:val="00B10FB6"/>
    <w:rsid w:val="00B13B1B"/>
    <w:rsid w:val="00B2243A"/>
    <w:rsid w:val="00B22A8C"/>
    <w:rsid w:val="00B27DFC"/>
    <w:rsid w:val="00B61188"/>
    <w:rsid w:val="00B70274"/>
    <w:rsid w:val="00B7231A"/>
    <w:rsid w:val="00B7729E"/>
    <w:rsid w:val="00B8602A"/>
    <w:rsid w:val="00B86D7D"/>
    <w:rsid w:val="00BB28B5"/>
    <w:rsid w:val="00BF3430"/>
    <w:rsid w:val="00BF67E9"/>
    <w:rsid w:val="00BF7E91"/>
    <w:rsid w:val="00C02DA5"/>
    <w:rsid w:val="00C032B5"/>
    <w:rsid w:val="00C1049D"/>
    <w:rsid w:val="00C16D9F"/>
    <w:rsid w:val="00C209B2"/>
    <w:rsid w:val="00C2326E"/>
    <w:rsid w:val="00C407AA"/>
    <w:rsid w:val="00C40F05"/>
    <w:rsid w:val="00C4186C"/>
    <w:rsid w:val="00C41E1C"/>
    <w:rsid w:val="00C43828"/>
    <w:rsid w:val="00C43F1B"/>
    <w:rsid w:val="00C55F9C"/>
    <w:rsid w:val="00C913BD"/>
    <w:rsid w:val="00CC1C36"/>
    <w:rsid w:val="00CC1D01"/>
    <w:rsid w:val="00CF5378"/>
    <w:rsid w:val="00D02F8D"/>
    <w:rsid w:val="00D068C7"/>
    <w:rsid w:val="00D4445D"/>
    <w:rsid w:val="00D57C5B"/>
    <w:rsid w:val="00D67A69"/>
    <w:rsid w:val="00D72C8C"/>
    <w:rsid w:val="00D814DA"/>
    <w:rsid w:val="00D934D3"/>
    <w:rsid w:val="00D93FEF"/>
    <w:rsid w:val="00D97834"/>
    <w:rsid w:val="00DC078B"/>
    <w:rsid w:val="00DD23B7"/>
    <w:rsid w:val="00DE042D"/>
    <w:rsid w:val="00DE5B86"/>
    <w:rsid w:val="00E03BEE"/>
    <w:rsid w:val="00E11828"/>
    <w:rsid w:val="00E306F9"/>
    <w:rsid w:val="00E35798"/>
    <w:rsid w:val="00E4150D"/>
    <w:rsid w:val="00E45BD7"/>
    <w:rsid w:val="00E54B52"/>
    <w:rsid w:val="00EA1CC4"/>
    <w:rsid w:val="00EB3E15"/>
    <w:rsid w:val="00ED1177"/>
    <w:rsid w:val="00ED2274"/>
    <w:rsid w:val="00ED2CEA"/>
    <w:rsid w:val="00ED4116"/>
    <w:rsid w:val="00F00D36"/>
    <w:rsid w:val="00F058F3"/>
    <w:rsid w:val="00F14EF8"/>
    <w:rsid w:val="00F15AB3"/>
    <w:rsid w:val="00F30CA4"/>
    <w:rsid w:val="00F63F8E"/>
    <w:rsid w:val="00FA4CDF"/>
    <w:rsid w:val="00FC26ED"/>
    <w:rsid w:val="00FC40AB"/>
    <w:rsid w:val="00FC477C"/>
    <w:rsid w:val="00FD1024"/>
    <w:rsid w:val="00FD742A"/>
    <w:rsid w:val="00FD76AC"/>
    <w:rsid w:val="00FE3D36"/>
    <w:rsid w:val="00FE5378"/>
    <w:rsid w:val="00FE6145"/>
    <w:rsid w:val="00FE7A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37EAB"/>
  <w15:chartTrackingRefBased/>
  <w15:docId w15:val="{7DD97CB7-AB2F-4956-A96E-2D17BC5C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13AF7"/>
    <w:pPr>
      <w:spacing w:after="0" w:line="240" w:lineRule="auto"/>
    </w:pPr>
    <w:rPr>
      <w:rFonts w:ascii="Arial" w:eastAsia="Times New Roman" w:hAnsi="Arial" w:cs="Arial"/>
      <w:sz w:val="24"/>
      <w:szCs w:val="24"/>
      <w:lang w:eastAsia="hu-HU"/>
    </w:rPr>
  </w:style>
  <w:style w:type="paragraph" w:styleId="Cmsor1">
    <w:name w:val="heading 1"/>
    <w:basedOn w:val="Norml"/>
    <w:next w:val="Norml"/>
    <w:link w:val="Cmsor1Char"/>
    <w:qFormat/>
    <w:rsid w:val="00613AF7"/>
    <w:pPr>
      <w:keepNext/>
      <w:ind w:firstLine="708"/>
      <w:jc w:val="center"/>
      <w:outlineLvl w:val="0"/>
    </w:pPr>
    <w:rPr>
      <w:rFonts w:ascii="Times New Roman" w:hAnsi="Times New Roman" w:cs="Times New Roman"/>
      <w:b/>
      <w:iCs/>
      <w:color w:val="000000"/>
      <w:szCs w:val="44"/>
      <w:lang w:val="fr-FR"/>
    </w:rPr>
  </w:style>
  <w:style w:type="paragraph" w:styleId="Cmsor2">
    <w:name w:val="heading 2"/>
    <w:basedOn w:val="Norml"/>
    <w:next w:val="Norml"/>
    <w:link w:val="Cmsor2Char"/>
    <w:qFormat/>
    <w:rsid w:val="00613AF7"/>
    <w:pPr>
      <w:keepNext/>
      <w:outlineLvl w:val="1"/>
    </w:pPr>
    <w:rPr>
      <w:rFonts w:ascii="Times New Roman"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13AF7"/>
    <w:rPr>
      <w:rFonts w:ascii="Times New Roman" w:eastAsia="Times New Roman" w:hAnsi="Times New Roman" w:cs="Times New Roman"/>
      <w:b/>
      <w:iCs/>
      <w:color w:val="000000"/>
      <w:sz w:val="24"/>
      <w:szCs w:val="44"/>
      <w:lang w:val="fr-FR" w:eastAsia="hu-HU"/>
    </w:rPr>
  </w:style>
  <w:style w:type="character" w:customStyle="1" w:styleId="Cmsor2Char">
    <w:name w:val="Címsor 2 Char"/>
    <w:basedOn w:val="Bekezdsalapbettpusa"/>
    <w:link w:val="Cmsor2"/>
    <w:rsid w:val="00613AF7"/>
    <w:rPr>
      <w:rFonts w:ascii="Times New Roman" w:eastAsia="Times New Roman" w:hAnsi="Times New Roman" w:cs="Times New Roman"/>
      <w:b/>
      <w:bCs/>
      <w:sz w:val="24"/>
      <w:szCs w:val="24"/>
      <w:lang w:eastAsia="hu-HU"/>
    </w:rPr>
  </w:style>
  <w:style w:type="paragraph" w:styleId="NormlWeb">
    <w:name w:val="Normal (Web)"/>
    <w:basedOn w:val="Norml"/>
    <w:rsid w:val="00613AF7"/>
    <w:pPr>
      <w:spacing w:before="100" w:beforeAutospacing="1" w:after="100" w:afterAutospacing="1"/>
    </w:pPr>
    <w:rPr>
      <w:rFonts w:ascii="Times New Roman" w:hAnsi="Times New Roman" w:cs="Times New Roman"/>
      <w:color w:val="8B0000"/>
    </w:rPr>
  </w:style>
  <w:style w:type="character" w:styleId="Hiperhivatkozs">
    <w:name w:val="Hyperlink"/>
    <w:rsid w:val="00613AF7"/>
    <w:rPr>
      <w:color w:val="0000FF"/>
      <w:u w:val="single"/>
    </w:rPr>
  </w:style>
  <w:style w:type="paragraph" w:styleId="Szvegtrzs">
    <w:name w:val="Body Text"/>
    <w:basedOn w:val="Norml"/>
    <w:link w:val="SzvegtrzsChar"/>
    <w:rsid w:val="00613AF7"/>
    <w:pPr>
      <w:jc w:val="both"/>
    </w:pPr>
    <w:rPr>
      <w:rFonts w:cs="Times New Roman"/>
    </w:rPr>
  </w:style>
  <w:style w:type="character" w:customStyle="1" w:styleId="SzvegtrzsChar">
    <w:name w:val="Szövegtörzs Char"/>
    <w:basedOn w:val="Bekezdsalapbettpusa"/>
    <w:link w:val="Szvegtrzs"/>
    <w:rsid w:val="00613AF7"/>
    <w:rPr>
      <w:rFonts w:ascii="Arial" w:eastAsia="Times New Roman" w:hAnsi="Arial" w:cs="Times New Roman"/>
      <w:sz w:val="24"/>
      <w:szCs w:val="24"/>
      <w:lang w:eastAsia="hu-HU"/>
    </w:rPr>
  </w:style>
  <w:style w:type="paragraph" w:styleId="lfej">
    <w:name w:val="header"/>
    <w:basedOn w:val="Norml"/>
    <w:link w:val="lfejChar"/>
    <w:rsid w:val="00613AF7"/>
    <w:pPr>
      <w:tabs>
        <w:tab w:val="center" w:pos="4536"/>
        <w:tab w:val="right" w:pos="9072"/>
      </w:tabs>
    </w:pPr>
  </w:style>
  <w:style w:type="character" w:customStyle="1" w:styleId="lfejChar">
    <w:name w:val="Élőfej Char"/>
    <w:basedOn w:val="Bekezdsalapbettpusa"/>
    <w:link w:val="lfej"/>
    <w:rsid w:val="00613AF7"/>
    <w:rPr>
      <w:rFonts w:ascii="Arial" w:eastAsia="Times New Roman" w:hAnsi="Arial" w:cs="Arial"/>
      <w:sz w:val="24"/>
      <w:szCs w:val="24"/>
      <w:lang w:eastAsia="hu-HU"/>
    </w:rPr>
  </w:style>
  <w:style w:type="character" w:styleId="Oldalszm">
    <w:name w:val="page number"/>
    <w:basedOn w:val="Bekezdsalapbettpusa"/>
    <w:rsid w:val="00613AF7"/>
  </w:style>
  <w:style w:type="paragraph" w:styleId="Cm">
    <w:name w:val="Title"/>
    <w:basedOn w:val="Norml"/>
    <w:link w:val="CmChar"/>
    <w:qFormat/>
    <w:rsid w:val="00613AF7"/>
    <w:pPr>
      <w:autoSpaceDE w:val="0"/>
      <w:autoSpaceDN w:val="0"/>
      <w:jc w:val="center"/>
    </w:pPr>
    <w:rPr>
      <w:rFonts w:ascii="Bangkok" w:hAnsi="Bangkok" w:cs="Bangkok"/>
      <w:b/>
      <w:bCs/>
    </w:rPr>
  </w:style>
  <w:style w:type="character" w:customStyle="1" w:styleId="CmChar">
    <w:name w:val="Cím Char"/>
    <w:basedOn w:val="Bekezdsalapbettpusa"/>
    <w:link w:val="Cm"/>
    <w:rsid w:val="00613AF7"/>
    <w:rPr>
      <w:rFonts w:ascii="Bangkok" w:eastAsia="Times New Roman" w:hAnsi="Bangkok" w:cs="Bangkok"/>
      <w:b/>
      <w:bCs/>
      <w:sz w:val="24"/>
      <w:szCs w:val="24"/>
      <w:lang w:eastAsia="hu-HU"/>
    </w:rPr>
  </w:style>
  <w:style w:type="paragraph" w:styleId="llb">
    <w:name w:val="footer"/>
    <w:basedOn w:val="Norml"/>
    <w:link w:val="llbChar"/>
    <w:rsid w:val="00613AF7"/>
    <w:pPr>
      <w:tabs>
        <w:tab w:val="center" w:pos="4536"/>
        <w:tab w:val="right" w:pos="9072"/>
      </w:tabs>
    </w:pPr>
  </w:style>
  <w:style w:type="character" w:customStyle="1" w:styleId="llbChar">
    <w:name w:val="Élőláb Char"/>
    <w:basedOn w:val="Bekezdsalapbettpusa"/>
    <w:link w:val="llb"/>
    <w:rsid w:val="00613AF7"/>
    <w:rPr>
      <w:rFonts w:ascii="Arial" w:eastAsia="Times New Roman" w:hAnsi="Arial" w:cs="Arial"/>
      <w:sz w:val="24"/>
      <w:szCs w:val="24"/>
      <w:lang w:eastAsia="hu-HU"/>
    </w:rPr>
  </w:style>
  <w:style w:type="paragraph" w:styleId="Szvegtrzsbehzssal">
    <w:name w:val="Body Text Indent"/>
    <w:basedOn w:val="Norml"/>
    <w:link w:val="SzvegtrzsbehzssalChar"/>
    <w:rsid w:val="00613AF7"/>
    <w:pPr>
      <w:spacing w:after="120"/>
      <w:ind w:left="283"/>
    </w:pPr>
  </w:style>
  <w:style w:type="character" w:customStyle="1" w:styleId="SzvegtrzsbehzssalChar">
    <w:name w:val="Szövegtörzs behúzással Char"/>
    <w:basedOn w:val="Bekezdsalapbettpusa"/>
    <w:link w:val="Szvegtrzsbehzssal"/>
    <w:rsid w:val="00613AF7"/>
    <w:rPr>
      <w:rFonts w:ascii="Arial" w:eastAsia="Times New Roman" w:hAnsi="Arial" w:cs="Arial"/>
      <w:sz w:val="24"/>
      <w:szCs w:val="24"/>
      <w:lang w:eastAsia="hu-HU"/>
    </w:rPr>
  </w:style>
  <w:style w:type="paragraph" w:styleId="Szvegtrzsbehzssal2">
    <w:name w:val="Body Text Indent 2"/>
    <w:basedOn w:val="Norml"/>
    <w:link w:val="Szvegtrzsbehzssal2Char"/>
    <w:rsid w:val="00613AF7"/>
    <w:pPr>
      <w:spacing w:after="120" w:line="480" w:lineRule="auto"/>
      <w:ind w:left="283"/>
    </w:pPr>
  </w:style>
  <w:style w:type="character" w:customStyle="1" w:styleId="Szvegtrzsbehzssal2Char">
    <w:name w:val="Szövegtörzs behúzással 2 Char"/>
    <w:basedOn w:val="Bekezdsalapbettpusa"/>
    <w:link w:val="Szvegtrzsbehzssal2"/>
    <w:rsid w:val="00613AF7"/>
    <w:rPr>
      <w:rFonts w:ascii="Arial" w:eastAsia="Times New Roman" w:hAnsi="Arial" w:cs="Arial"/>
      <w:sz w:val="24"/>
      <w:szCs w:val="24"/>
      <w:lang w:eastAsia="hu-HU"/>
    </w:rPr>
  </w:style>
  <w:style w:type="paragraph" w:styleId="Szvegtrzsbehzssal3">
    <w:name w:val="Body Text Indent 3"/>
    <w:basedOn w:val="Norml"/>
    <w:link w:val="Szvegtrzsbehzssal3Char"/>
    <w:rsid w:val="00613AF7"/>
    <w:pPr>
      <w:spacing w:after="120"/>
      <w:ind w:left="283"/>
    </w:pPr>
    <w:rPr>
      <w:sz w:val="16"/>
      <w:szCs w:val="16"/>
    </w:rPr>
  </w:style>
  <w:style w:type="character" w:customStyle="1" w:styleId="Szvegtrzsbehzssal3Char">
    <w:name w:val="Szövegtörzs behúzással 3 Char"/>
    <w:basedOn w:val="Bekezdsalapbettpusa"/>
    <w:link w:val="Szvegtrzsbehzssal3"/>
    <w:rsid w:val="00613AF7"/>
    <w:rPr>
      <w:rFonts w:ascii="Arial" w:eastAsia="Times New Roman" w:hAnsi="Arial" w:cs="Arial"/>
      <w:sz w:val="16"/>
      <w:szCs w:val="16"/>
      <w:lang w:eastAsia="hu-HU"/>
    </w:rPr>
  </w:style>
  <w:style w:type="paragraph" w:styleId="Alcm">
    <w:name w:val="Subtitle"/>
    <w:basedOn w:val="Norml"/>
    <w:link w:val="AlcmChar"/>
    <w:qFormat/>
    <w:rsid w:val="00613AF7"/>
    <w:pPr>
      <w:spacing w:before="100" w:beforeAutospacing="1" w:after="100" w:afterAutospacing="1"/>
      <w:jc w:val="both"/>
    </w:pPr>
    <w:rPr>
      <w:rFonts w:ascii="Times New Roman" w:hAnsi="Times New Roman" w:cs="Times New Roman"/>
      <w:b/>
      <w:bCs/>
      <w:szCs w:val="20"/>
    </w:rPr>
  </w:style>
  <w:style w:type="character" w:customStyle="1" w:styleId="AlcmChar">
    <w:name w:val="Alcím Char"/>
    <w:basedOn w:val="Bekezdsalapbettpusa"/>
    <w:link w:val="Alcm"/>
    <w:rsid w:val="00613AF7"/>
    <w:rPr>
      <w:rFonts w:ascii="Times New Roman" w:eastAsia="Times New Roman" w:hAnsi="Times New Roman" w:cs="Times New Roman"/>
      <w:b/>
      <w:bCs/>
      <w:sz w:val="24"/>
      <w:szCs w:val="20"/>
      <w:lang w:eastAsia="hu-HU"/>
    </w:rPr>
  </w:style>
  <w:style w:type="character" w:styleId="Jegyzethivatkozs">
    <w:name w:val="annotation reference"/>
    <w:basedOn w:val="Bekezdsalapbettpusa"/>
    <w:uiPriority w:val="99"/>
    <w:semiHidden/>
    <w:unhideWhenUsed/>
    <w:rsid w:val="00FC40AB"/>
    <w:rPr>
      <w:sz w:val="16"/>
      <w:szCs w:val="16"/>
    </w:rPr>
  </w:style>
  <w:style w:type="paragraph" w:styleId="Jegyzetszveg">
    <w:name w:val="annotation text"/>
    <w:basedOn w:val="Norml"/>
    <w:link w:val="JegyzetszvegChar"/>
    <w:uiPriority w:val="99"/>
    <w:semiHidden/>
    <w:unhideWhenUsed/>
    <w:rsid w:val="00FC40AB"/>
    <w:rPr>
      <w:sz w:val="20"/>
      <w:szCs w:val="20"/>
    </w:rPr>
  </w:style>
  <w:style w:type="character" w:customStyle="1" w:styleId="JegyzetszvegChar">
    <w:name w:val="Jegyzetszöveg Char"/>
    <w:basedOn w:val="Bekezdsalapbettpusa"/>
    <w:link w:val="Jegyzetszveg"/>
    <w:uiPriority w:val="99"/>
    <w:semiHidden/>
    <w:rsid w:val="00FC40AB"/>
    <w:rPr>
      <w:rFonts w:ascii="Arial" w:eastAsia="Times New Roman" w:hAnsi="Arial" w:cs="Arial"/>
      <w:sz w:val="20"/>
      <w:szCs w:val="20"/>
      <w:lang w:eastAsia="hu-HU"/>
    </w:rPr>
  </w:style>
  <w:style w:type="paragraph" w:styleId="Megjegyzstrgya">
    <w:name w:val="annotation subject"/>
    <w:basedOn w:val="Jegyzetszveg"/>
    <w:next w:val="Jegyzetszveg"/>
    <w:link w:val="MegjegyzstrgyaChar"/>
    <w:uiPriority w:val="99"/>
    <w:semiHidden/>
    <w:unhideWhenUsed/>
    <w:rsid w:val="00FC40AB"/>
    <w:rPr>
      <w:b/>
      <w:bCs/>
    </w:rPr>
  </w:style>
  <w:style w:type="character" w:customStyle="1" w:styleId="MegjegyzstrgyaChar">
    <w:name w:val="Megjegyzés tárgya Char"/>
    <w:basedOn w:val="JegyzetszvegChar"/>
    <w:link w:val="Megjegyzstrgya"/>
    <w:uiPriority w:val="99"/>
    <w:semiHidden/>
    <w:rsid w:val="00FC40AB"/>
    <w:rPr>
      <w:rFonts w:ascii="Arial" w:eastAsia="Times New Roman" w:hAnsi="Arial" w:cs="Arial"/>
      <w:b/>
      <w:bCs/>
      <w:sz w:val="20"/>
      <w:szCs w:val="20"/>
      <w:lang w:eastAsia="hu-HU"/>
    </w:rPr>
  </w:style>
  <w:style w:type="paragraph" w:styleId="Buborkszveg">
    <w:name w:val="Balloon Text"/>
    <w:basedOn w:val="Norml"/>
    <w:link w:val="BuborkszvegChar"/>
    <w:uiPriority w:val="99"/>
    <w:semiHidden/>
    <w:unhideWhenUsed/>
    <w:rsid w:val="00FC40A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C40AB"/>
    <w:rPr>
      <w:rFonts w:ascii="Segoe UI" w:eastAsia="Times New Roman" w:hAnsi="Segoe UI" w:cs="Segoe UI"/>
      <w:sz w:val="18"/>
      <w:szCs w:val="18"/>
      <w:lang w:eastAsia="hu-HU"/>
    </w:rPr>
  </w:style>
  <w:style w:type="character" w:styleId="Feloldatlanmegemlts">
    <w:name w:val="Unresolved Mention"/>
    <w:basedOn w:val="Bekezdsalapbettpusa"/>
    <w:uiPriority w:val="99"/>
    <w:semiHidden/>
    <w:unhideWhenUsed/>
    <w:rsid w:val="00B70274"/>
    <w:rPr>
      <w:color w:val="808080"/>
      <w:shd w:val="clear" w:color="auto" w:fill="E6E6E6"/>
    </w:rPr>
  </w:style>
  <w:style w:type="paragraph" w:styleId="HTML-kntformzott">
    <w:name w:val="HTML Preformatted"/>
    <w:basedOn w:val="Norml"/>
    <w:link w:val="HTML-kntformzottChar"/>
    <w:uiPriority w:val="99"/>
    <w:semiHidden/>
    <w:unhideWhenUsed/>
    <w:rsid w:val="004B0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HTML-kntformzottChar">
    <w:name w:val="HTML-ként formázott Char"/>
    <w:basedOn w:val="Bekezdsalapbettpusa"/>
    <w:link w:val="HTML-kntformzott"/>
    <w:uiPriority w:val="99"/>
    <w:semiHidden/>
    <w:rsid w:val="004B07DE"/>
    <w:rPr>
      <w:rFonts w:ascii="Courier New" w:hAnsi="Courier New" w:cs="Courier New"/>
      <w:color w:val="000000"/>
      <w:sz w:val="20"/>
      <w:szCs w:val="20"/>
      <w:lang w:eastAsia="hu-HU"/>
    </w:rPr>
  </w:style>
  <w:style w:type="paragraph" w:styleId="Listaszerbekezds">
    <w:name w:val="List Paragraph"/>
    <w:aliases w:val="Welt L,List Paragraph,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106DD6"/>
    <w:pPr>
      <w:spacing w:before="240" w:after="120"/>
      <w:ind w:left="720"/>
      <w:jc w:val="both"/>
    </w:pPr>
    <w:rPr>
      <w:rFonts w:cs="Times New Roman"/>
      <w:b/>
      <w:szCs w:val="22"/>
      <w:lang w:val="x-none" w:eastAsia="en-US"/>
    </w:rPr>
  </w:style>
  <w:style w:type="character" w:customStyle="1" w:styleId="ListaszerbekezdsChar">
    <w:name w:val="Listaszerű bekezdés Char"/>
    <w:aliases w:val="Welt L Char,List Paragraph Char,Számozott lista 1 Char,Eszeri felsorolás Char,List Paragraph à moi Char,lista_2 Char,Bullet_1 Char,Színes lista – 1. jelölőszín1 Char,Listaszerű bekezdés3 Char,Bullet List Char,FooterText Char"/>
    <w:link w:val="Listaszerbekezds"/>
    <w:uiPriority w:val="34"/>
    <w:qFormat/>
    <w:rsid w:val="00106DD6"/>
    <w:rPr>
      <w:rFonts w:ascii="Arial" w:eastAsia="Times New Roman" w:hAnsi="Arial" w:cs="Times New Roman"/>
      <w:b/>
      <w:sz w:val="24"/>
      <w:lang w:val="x-none"/>
    </w:rPr>
  </w:style>
  <w:style w:type="paragraph" w:styleId="Nincstrkz">
    <w:name w:val="No Spacing"/>
    <w:basedOn w:val="Norml"/>
    <w:uiPriority w:val="1"/>
    <w:qFormat/>
    <w:rsid w:val="00D068C7"/>
    <w:rPr>
      <w:rFonts w:ascii="Calibri" w:hAnsi="Calibri" w:cs="Times New Roman"/>
      <w:sz w:val="22"/>
      <w:szCs w:val="22"/>
    </w:rPr>
  </w:style>
  <w:style w:type="character" w:customStyle="1" w:styleId="Bodytext2">
    <w:name w:val="Body text (2)"/>
    <w:basedOn w:val="Bekezdsalapbettpusa"/>
    <w:rsid w:val="002128EC"/>
    <w:rPr>
      <w:rFonts w:ascii="Calibri" w:eastAsia="Calibri" w:hAnsi="Calibri" w:cs="Calibri" w:hint="default"/>
      <w:b w:val="0"/>
      <w:bCs w:val="0"/>
      <w:i w:val="0"/>
      <w:iCs w:val="0"/>
      <w:smallCaps w:val="0"/>
      <w:color w:val="000000"/>
      <w:spacing w:val="0"/>
      <w:w w:val="100"/>
      <w:position w:val="0"/>
      <w:sz w:val="22"/>
      <w:szCs w:val="22"/>
      <w:u w:val="single"/>
      <w:lang w:val="hu-HU"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488979">
      <w:bodyDiv w:val="1"/>
      <w:marLeft w:val="0"/>
      <w:marRight w:val="0"/>
      <w:marTop w:val="0"/>
      <w:marBottom w:val="0"/>
      <w:divBdr>
        <w:top w:val="none" w:sz="0" w:space="0" w:color="auto"/>
        <w:left w:val="none" w:sz="0" w:space="0" w:color="auto"/>
        <w:bottom w:val="none" w:sz="0" w:space="0" w:color="auto"/>
        <w:right w:val="none" w:sz="0" w:space="0" w:color="auto"/>
      </w:divBdr>
    </w:div>
    <w:div w:id="2123986216">
      <w:bodyDiv w:val="1"/>
      <w:marLeft w:val="0"/>
      <w:marRight w:val="0"/>
      <w:marTop w:val="0"/>
      <w:marBottom w:val="0"/>
      <w:divBdr>
        <w:top w:val="none" w:sz="0" w:space="0" w:color="auto"/>
        <w:left w:val="none" w:sz="0" w:space="0" w:color="auto"/>
        <w:bottom w:val="none" w:sz="0" w:space="0" w:color="auto"/>
        <w:right w:val="none" w:sz="0" w:space="0" w:color="auto"/>
      </w:divBdr>
    </w:div>
    <w:div w:id="213898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elte.h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valko-biztositasok.hu"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2E645-C1C7-4B20-BF0B-344756AE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13</Pages>
  <Words>4002</Words>
  <Characters>27619</Characters>
  <Application>Microsoft Office Word</Application>
  <DocSecurity>0</DocSecurity>
  <Lines>230</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Csendes Consulting Kft.</dc:creator>
  <cp:keywords/>
  <dc:description/>
  <cp:lastModifiedBy>Csendes Consulting Zrt. </cp:lastModifiedBy>
  <cp:revision>266</cp:revision>
  <dcterms:created xsi:type="dcterms:W3CDTF">2017-10-19T21:01:00Z</dcterms:created>
  <dcterms:modified xsi:type="dcterms:W3CDTF">2018-03-29T15:47:00Z</dcterms:modified>
</cp:coreProperties>
</file>