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Pr="003A17AC" w:rsidRDefault="004D28AB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</w:rPr>
      </w:pPr>
    </w:p>
    <w:p w:rsidR="006F2C9E" w:rsidRPr="003A17AC" w:rsidRDefault="00D5002E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EMLÉKEZTETŐ</w:t>
      </w:r>
    </w:p>
    <w:p w:rsidR="006F2C9E" w:rsidRPr="003A17AC" w:rsidRDefault="00D5002E" w:rsidP="006F2C9E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:rsidR="006F2C9E" w:rsidRPr="003A17AC" w:rsidRDefault="006F2C9E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146A7" w:rsidRDefault="00C146A7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D1BC4" w:rsidRPr="003A17AC" w:rsidRDefault="007D1BC4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D28AB" w:rsidRPr="003A17AC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F2C9E" w:rsidRPr="003A17AC" w:rsidRDefault="005415BF" w:rsidP="004D28A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 w:rsidR="00871319">
        <w:rPr>
          <w:rFonts w:asciiTheme="minorHAnsi" w:hAnsiTheme="minorHAnsi"/>
          <w:bCs/>
          <w:sz w:val="22"/>
          <w:szCs w:val="22"/>
        </w:rPr>
        <w:t>20</w:t>
      </w:r>
      <w:r w:rsidR="000C7F11">
        <w:rPr>
          <w:rFonts w:asciiTheme="minorHAnsi" w:hAnsiTheme="minorHAnsi"/>
          <w:bCs/>
          <w:sz w:val="22"/>
          <w:szCs w:val="22"/>
        </w:rPr>
        <w:t>20</w:t>
      </w:r>
      <w:r w:rsidR="00CA1FC8"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8538C9">
        <w:rPr>
          <w:rFonts w:asciiTheme="minorHAnsi" w:hAnsiTheme="minorHAnsi"/>
          <w:bCs/>
          <w:sz w:val="22"/>
          <w:szCs w:val="22"/>
        </w:rPr>
        <w:t>december 2</w:t>
      </w:r>
      <w:r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6F2C9E" w:rsidRPr="003A17AC">
        <w:rPr>
          <w:rFonts w:asciiTheme="minorHAnsi" w:hAnsiTheme="minorHAnsi"/>
          <w:bCs/>
          <w:sz w:val="22"/>
          <w:szCs w:val="22"/>
        </w:rPr>
        <w:t>1</w:t>
      </w:r>
      <w:r w:rsidR="000A2FFA">
        <w:rPr>
          <w:rFonts w:asciiTheme="minorHAnsi" w:hAnsiTheme="minorHAnsi"/>
          <w:bCs/>
          <w:sz w:val="22"/>
          <w:szCs w:val="22"/>
        </w:rPr>
        <w:t>4</w:t>
      </w:r>
      <w:r w:rsidR="008538C9">
        <w:rPr>
          <w:rFonts w:asciiTheme="minorHAnsi" w:hAnsiTheme="minorHAnsi"/>
          <w:bCs/>
          <w:sz w:val="22"/>
          <w:szCs w:val="22"/>
        </w:rPr>
        <w:t>:3</w:t>
      </w:r>
      <w:r w:rsidRPr="003A17AC">
        <w:rPr>
          <w:rFonts w:asciiTheme="minorHAnsi" w:hAnsiTheme="minorHAnsi"/>
          <w:bCs/>
          <w:sz w:val="22"/>
          <w:szCs w:val="22"/>
        </w:rPr>
        <w:t>0</w:t>
      </w:r>
    </w:p>
    <w:p w:rsidR="006F2C9E" w:rsidRPr="003A17AC" w:rsidRDefault="005415BF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Helyszín</w:t>
      </w:r>
      <w:r w:rsidR="006F2C9E" w:rsidRPr="003A17AC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="006F2C9E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C7F11">
        <w:rPr>
          <w:rFonts w:asciiTheme="minorHAnsi" w:hAnsiTheme="minorHAnsi"/>
          <w:color w:val="000000"/>
          <w:sz w:val="22"/>
          <w:szCs w:val="22"/>
        </w:rPr>
        <w:t xml:space="preserve">Microsoft </w:t>
      </w:r>
      <w:proofErr w:type="spellStart"/>
      <w:r w:rsidR="000C7F11">
        <w:rPr>
          <w:rFonts w:asciiTheme="minorHAnsi" w:hAnsiTheme="minorHAnsi"/>
          <w:color w:val="000000"/>
          <w:sz w:val="22"/>
          <w:szCs w:val="22"/>
        </w:rPr>
        <w:t>Teams</w:t>
      </w:r>
      <w:proofErr w:type="spellEnd"/>
    </w:p>
    <w:p w:rsidR="00D5002E" w:rsidRPr="00F94077" w:rsidRDefault="00D5002E" w:rsidP="00F94077">
      <w:pPr>
        <w:spacing w:line="360" w:lineRule="auto"/>
        <w:ind w:left="-284" w:right="-284"/>
        <w:rPr>
          <w:rFonts w:asciiTheme="minorHAnsi" w:hAnsiTheme="minorHAnsi"/>
          <w:bCs/>
          <w:color w:val="FF0000"/>
          <w:sz w:val="22"/>
          <w:szCs w:val="22"/>
        </w:rPr>
      </w:pPr>
      <w:proofErr w:type="gramStart"/>
      <w:r w:rsidRPr="000C739E">
        <w:rPr>
          <w:rFonts w:asciiTheme="minorHAnsi" w:hAnsiTheme="minorHAnsi"/>
          <w:b/>
          <w:bCs/>
          <w:sz w:val="22"/>
          <w:szCs w:val="22"/>
        </w:rPr>
        <w:t>Jelen vannak:</w:t>
      </w:r>
      <w:r w:rsidR="00214997" w:rsidRPr="000C739E">
        <w:rPr>
          <w:rFonts w:asciiTheme="minorHAnsi" w:hAnsiTheme="minorHAnsi"/>
          <w:bCs/>
          <w:sz w:val="22"/>
          <w:szCs w:val="22"/>
        </w:rPr>
        <w:t xml:space="preserve">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Zentai László, </w:t>
      </w:r>
      <w:r w:rsidR="00F94077">
        <w:rPr>
          <w:rFonts w:asciiTheme="minorHAnsi" w:hAnsiTheme="minorHAnsi"/>
          <w:bCs/>
          <w:color w:val="000000"/>
          <w:sz w:val="22"/>
          <w:szCs w:val="22"/>
        </w:rPr>
        <w:t xml:space="preserve">Nagy Balázs, </w:t>
      </w:r>
      <w:r w:rsidR="00E85F75" w:rsidRPr="009A292D">
        <w:rPr>
          <w:rFonts w:asciiTheme="minorHAnsi" w:hAnsiTheme="minorHAnsi"/>
          <w:bCs/>
          <w:sz w:val="22"/>
          <w:szCs w:val="22"/>
        </w:rPr>
        <w:t>Na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gy Marianna, </w:t>
      </w:r>
      <w:r w:rsidR="00F94077">
        <w:rPr>
          <w:rFonts w:asciiTheme="minorHAnsi" w:hAnsiTheme="minorHAnsi"/>
          <w:bCs/>
          <w:sz w:val="22"/>
          <w:szCs w:val="22"/>
        </w:rPr>
        <w:t xml:space="preserve">Berencsi Andrea, Dombi Ákos, 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Horváth Ákos, </w:t>
      </w:r>
      <w:r w:rsidR="00E85F75" w:rsidRPr="009A292D">
        <w:rPr>
          <w:rFonts w:asciiTheme="minorHAnsi" w:hAnsiTheme="minorHAnsi"/>
          <w:bCs/>
          <w:sz w:val="22"/>
          <w:szCs w:val="22"/>
        </w:rPr>
        <w:t>Nagy Ta</w:t>
      </w:r>
      <w:r w:rsidR="003C4346">
        <w:rPr>
          <w:rFonts w:asciiTheme="minorHAnsi" w:hAnsiTheme="minorHAnsi"/>
          <w:bCs/>
          <w:sz w:val="22"/>
          <w:szCs w:val="22"/>
        </w:rPr>
        <w:t>más, Hill Katalin</w:t>
      </w:r>
      <w:r w:rsidR="00C2050F" w:rsidRPr="009A292D">
        <w:rPr>
          <w:rFonts w:asciiTheme="minorHAnsi" w:hAnsiTheme="minorHAnsi"/>
          <w:bCs/>
          <w:sz w:val="22"/>
          <w:szCs w:val="22"/>
        </w:rPr>
        <w:t>,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 </w:t>
      </w:r>
      <w:r w:rsidR="00F94077">
        <w:rPr>
          <w:rFonts w:asciiTheme="minorHAnsi" w:hAnsiTheme="minorHAnsi"/>
          <w:bCs/>
          <w:sz w:val="22"/>
          <w:szCs w:val="22"/>
        </w:rPr>
        <w:t xml:space="preserve">Kozsik </w:t>
      </w:r>
      <w:r w:rsidR="003C4346">
        <w:rPr>
          <w:rFonts w:asciiTheme="minorHAnsi" w:hAnsiTheme="minorHAnsi"/>
          <w:bCs/>
          <w:sz w:val="22"/>
          <w:szCs w:val="22"/>
        </w:rPr>
        <w:t>Tamás, Sik Domonkos</w:t>
      </w:r>
      <w:r w:rsidR="00F94077">
        <w:rPr>
          <w:rFonts w:asciiTheme="minorHAnsi" w:hAnsiTheme="minorHAnsi"/>
          <w:bCs/>
          <w:sz w:val="22"/>
          <w:szCs w:val="22"/>
        </w:rPr>
        <w:t xml:space="preserve">, </w:t>
      </w:r>
      <w:r w:rsidR="003C4346">
        <w:rPr>
          <w:rFonts w:asciiTheme="minorHAnsi" w:hAnsiTheme="minorHAnsi"/>
          <w:bCs/>
          <w:sz w:val="22"/>
          <w:szCs w:val="22"/>
        </w:rPr>
        <w:t xml:space="preserve">Tóth Melinda, </w:t>
      </w:r>
      <w:r w:rsidR="00F94077">
        <w:rPr>
          <w:rFonts w:asciiTheme="minorHAnsi" w:hAnsiTheme="minorHAnsi"/>
          <w:bCs/>
          <w:sz w:val="22"/>
          <w:szCs w:val="22"/>
        </w:rPr>
        <w:t xml:space="preserve">Horváth László, Jordán Tibor, </w:t>
      </w:r>
      <w:r w:rsidR="003C4346">
        <w:rPr>
          <w:rFonts w:asciiTheme="minorHAnsi" w:hAnsiTheme="minorHAnsi"/>
          <w:bCs/>
          <w:sz w:val="22"/>
          <w:szCs w:val="22"/>
        </w:rPr>
        <w:t>Józsi Mihály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, </w:t>
      </w:r>
      <w:r w:rsidR="003C4346">
        <w:rPr>
          <w:rFonts w:asciiTheme="minorHAnsi" w:hAnsiTheme="minorHAnsi"/>
          <w:bCs/>
          <w:sz w:val="22"/>
          <w:szCs w:val="22"/>
        </w:rPr>
        <w:t>Lehmann Miklós</w:t>
      </w:r>
      <w:r w:rsidR="00F94077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9A292D">
        <w:rPr>
          <w:rFonts w:asciiTheme="minorHAnsi" w:hAnsiTheme="minorHAnsi"/>
          <w:bCs/>
          <w:sz w:val="22"/>
          <w:szCs w:val="22"/>
        </w:rPr>
        <w:t>Milánkovich</w:t>
      </w:r>
      <w:proofErr w:type="spellEnd"/>
      <w:r w:rsidR="009A292D">
        <w:rPr>
          <w:rFonts w:asciiTheme="minorHAnsi" w:hAnsiTheme="minorHAnsi"/>
          <w:bCs/>
          <w:sz w:val="22"/>
          <w:szCs w:val="22"/>
        </w:rPr>
        <w:t xml:space="preserve"> András, </w:t>
      </w:r>
      <w:r w:rsidR="003C4346">
        <w:rPr>
          <w:rFonts w:asciiTheme="minorHAnsi" w:hAnsiTheme="minorHAnsi"/>
          <w:bCs/>
          <w:sz w:val="22"/>
          <w:szCs w:val="22"/>
        </w:rPr>
        <w:t>Fazekas János, Pál Bernadett</w:t>
      </w:r>
      <w:r w:rsidR="009734C7" w:rsidRPr="009A292D">
        <w:rPr>
          <w:rFonts w:asciiTheme="minorHAnsi" w:hAnsiTheme="minorHAnsi"/>
          <w:bCs/>
          <w:sz w:val="22"/>
          <w:szCs w:val="22"/>
        </w:rPr>
        <w:t>,</w:t>
      </w:r>
      <w:r w:rsidR="009734C7" w:rsidRPr="009A292D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proofErr w:type="spellStart"/>
      <w:r w:rsidR="003C4346">
        <w:rPr>
          <w:rFonts w:asciiTheme="minorHAnsi" w:hAnsiTheme="minorHAnsi"/>
          <w:bCs/>
          <w:sz w:val="22"/>
          <w:szCs w:val="22"/>
        </w:rPr>
        <w:t>Csomos</w:t>
      </w:r>
      <w:proofErr w:type="spellEnd"/>
      <w:r w:rsidR="003C4346">
        <w:rPr>
          <w:rFonts w:asciiTheme="minorHAnsi" w:hAnsiTheme="minorHAnsi"/>
          <w:bCs/>
          <w:sz w:val="22"/>
          <w:szCs w:val="22"/>
        </w:rPr>
        <w:t xml:space="preserve"> Attila</w:t>
      </w:r>
      <w:r w:rsidR="009A292D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3C4346">
        <w:rPr>
          <w:rFonts w:asciiTheme="minorHAnsi" w:hAnsiTheme="minorHAnsi"/>
          <w:bCs/>
          <w:sz w:val="22"/>
          <w:szCs w:val="22"/>
        </w:rPr>
        <w:t>Petrov</w:t>
      </w:r>
      <w:proofErr w:type="spellEnd"/>
      <w:r w:rsidR="003C4346">
        <w:rPr>
          <w:rFonts w:asciiTheme="minorHAnsi" w:hAnsiTheme="minorHAnsi"/>
          <w:bCs/>
          <w:sz w:val="22"/>
          <w:szCs w:val="22"/>
        </w:rPr>
        <w:t xml:space="preserve"> Katarina, </w:t>
      </w:r>
      <w:proofErr w:type="spellStart"/>
      <w:r w:rsidR="003C4346">
        <w:rPr>
          <w:rFonts w:asciiTheme="minorHAnsi" w:hAnsiTheme="minorHAnsi"/>
          <w:bCs/>
          <w:sz w:val="22"/>
          <w:szCs w:val="22"/>
        </w:rPr>
        <w:t>Eszterhai</w:t>
      </w:r>
      <w:proofErr w:type="spellEnd"/>
      <w:r w:rsidR="003C4346">
        <w:rPr>
          <w:rFonts w:asciiTheme="minorHAnsi" w:hAnsiTheme="minorHAnsi"/>
          <w:bCs/>
          <w:sz w:val="22"/>
          <w:szCs w:val="22"/>
        </w:rPr>
        <w:t xml:space="preserve"> Marcell, Tarján Richárd, </w:t>
      </w:r>
      <w:proofErr w:type="spellStart"/>
      <w:r w:rsidR="003C4346">
        <w:rPr>
          <w:rFonts w:asciiTheme="minorHAnsi" w:hAnsiTheme="minorHAnsi"/>
          <w:bCs/>
          <w:sz w:val="22"/>
          <w:szCs w:val="22"/>
        </w:rPr>
        <w:t>Záhorsky</w:t>
      </w:r>
      <w:proofErr w:type="spellEnd"/>
      <w:r w:rsidR="003C4346">
        <w:rPr>
          <w:rFonts w:asciiTheme="minorHAnsi" w:hAnsiTheme="minorHAnsi"/>
          <w:bCs/>
          <w:sz w:val="22"/>
          <w:szCs w:val="22"/>
        </w:rPr>
        <w:t xml:space="preserve"> Ákos, </w:t>
      </w:r>
      <w:r w:rsidR="00E85F75" w:rsidRPr="009A292D">
        <w:rPr>
          <w:rFonts w:asciiTheme="minorHAnsi" w:hAnsiTheme="minorHAnsi"/>
          <w:bCs/>
          <w:sz w:val="22"/>
          <w:szCs w:val="22"/>
        </w:rPr>
        <w:t xml:space="preserve">Lénárt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Krisztina, </w:t>
      </w:r>
      <w:r w:rsidR="000C7F11">
        <w:rPr>
          <w:rFonts w:asciiTheme="minorHAnsi" w:hAnsiTheme="minorHAnsi"/>
          <w:bCs/>
          <w:color w:val="000000"/>
          <w:sz w:val="22"/>
          <w:szCs w:val="22"/>
        </w:rPr>
        <w:t xml:space="preserve">Léhi Krisztina,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>Megyesi Janka</w:t>
      </w:r>
      <w:proofErr w:type="gramEnd"/>
      <w:r w:rsidR="0092797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4D28AB" w:rsidRPr="003A17AC" w:rsidRDefault="004D28AB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C146A7" w:rsidRDefault="005A0063" w:rsidP="00C146A7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 xml:space="preserve">Zentai László </w:t>
      </w:r>
      <w:proofErr w:type="spellStart"/>
      <w:r w:rsidRPr="001E04C2">
        <w:rPr>
          <w:rFonts w:asciiTheme="minorHAnsi" w:hAnsiTheme="minorHAnsi"/>
          <w:sz w:val="22"/>
          <w:szCs w:val="22"/>
        </w:rPr>
        <w:t>rektorhelyettes</w:t>
      </w:r>
      <w:proofErr w:type="spellEnd"/>
      <w:r w:rsidR="00CE19D6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A17AC">
        <w:rPr>
          <w:rFonts w:asciiTheme="minorHAnsi" w:hAnsiTheme="minorHAnsi"/>
          <w:color w:val="000000"/>
          <w:sz w:val="22"/>
          <w:szCs w:val="22"/>
        </w:rPr>
        <w:t>köszönti a megjelenteket,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megállapítja, hogy a tanács határozatképes</w:t>
      </w:r>
      <w:r w:rsidR="00783BE8">
        <w:rPr>
          <w:rFonts w:asciiTheme="minorHAnsi" w:hAnsiTheme="minorHAnsi"/>
          <w:color w:val="000000"/>
          <w:sz w:val="22"/>
          <w:szCs w:val="22"/>
        </w:rPr>
        <w:t>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majd 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ismerteti a napirendet. A napirendi pontokat </w:t>
      </w:r>
      <w:r w:rsidR="00270DB4" w:rsidRPr="003A17AC">
        <w:rPr>
          <w:rFonts w:asciiTheme="minorHAnsi" w:hAnsiTheme="minorHAnsi"/>
          <w:color w:val="000000"/>
          <w:sz w:val="22"/>
          <w:szCs w:val="22"/>
        </w:rPr>
        <w:t>a T</w:t>
      </w:r>
      <w:r w:rsidR="003A17AC">
        <w:rPr>
          <w:rFonts w:asciiTheme="minorHAnsi" w:hAnsiTheme="minorHAnsi"/>
          <w:color w:val="000000"/>
          <w:sz w:val="22"/>
          <w:szCs w:val="22"/>
        </w:rPr>
        <w:t xml:space="preserve">anács </w:t>
      </w:r>
      <w:proofErr w:type="gramStart"/>
      <w:r w:rsidR="003A17AC">
        <w:rPr>
          <w:rFonts w:asciiTheme="minorHAnsi" w:hAnsiTheme="minorHAnsi"/>
          <w:color w:val="000000"/>
          <w:sz w:val="22"/>
          <w:szCs w:val="22"/>
        </w:rPr>
        <w:t>egyhangúlag</w:t>
      </w:r>
      <w:proofErr w:type="gramEnd"/>
      <w:r w:rsidR="00C146A7">
        <w:rPr>
          <w:rFonts w:asciiTheme="minorHAnsi" w:hAnsiTheme="minorHAnsi"/>
          <w:color w:val="000000"/>
          <w:sz w:val="22"/>
          <w:szCs w:val="22"/>
        </w:rPr>
        <w:t xml:space="preserve"> elfogadja.</w:t>
      </w:r>
    </w:p>
    <w:p w:rsidR="007D1BC4" w:rsidRPr="003A17AC" w:rsidRDefault="007D1BC4" w:rsidP="00C146A7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5A0063" w:rsidRPr="003A17AC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6F2C9E" w:rsidRPr="003A17AC" w:rsidRDefault="005A0063" w:rsidP="005A0063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Napirend pontok:</w:t>
      </w:r>
    </w:p>
    <w:p w:rsidR="00CA1FC8" w:rsidRPr="003A17AC" w:rsidRDefault="00CA1FC8" w:rsidP="000034D4">
      <w:pPr>
        <w:ind w:right="-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0A2FFA" w:rsidRPr="000A2FFA" w:rsidRDefault="00F1730B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  <w:t>Tájékoztató az Utazási pályázattal kapcsolatos lehetőségekről</w:t>
      </w:r>
    </w:p>
    <w:p w:rsid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Megyesi Janka</w:t>
      </w:r>
    </w:p>
    <w:p w:rsidR="00C34355" w:rsidRDefault="00C34355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</w:t>
      </w:r>
      <w:r w:rsidR="0041439C">
        <w:rPr>
          <w:rFonts w:asciiTheme="minorHAnsi" w:hAnsiTheme="minorHAnsi"/>
          <w:sz w:val="22"/>
          <w:szCs w:val="22"/>
        </w:rPr>
        <w:t xml:space="preserve">elmondja, hogy mivel a járvány miatt utazni még nem lehet, ezért egyelőre nincs értelme kiírni a pályázatot az eredeti formájában, viszont oktatói kérésre online konferencia regisztrációra érdemes lenne pályáztatni, mivel sok nemzetközi konferencia így valósul meg ebben az időszakban. Ez a fajta pályázat lehetne folyamatos és visszavonásig érvényes, ha újra lehet majd utazni, akkor pedig visszaállhatna a korábbi Utazási pályázat. </w:t>
      </w:r>
    </w:p>
    <w:p w:rsidR="0041439C" w:rsidRDefault="008F51C7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4143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Testület számos tagja támogatását fejezi ki az ötlettel kapcsolatban.</w:t>
      </w:r>
      <w:r w:rsidR="0041439C">
        <w:rPr>
          <w:rFonts w:asciiTheme="minorHAnsi" w:hAnsiTheme="minorHAnsi"/>
          <w:sz w:val="22"/>
          <w:szCs w:val="22"/>
        </w:rPr>
        <w:t xml:space="preserve"> Horváth Ákos szerint ezzel továbbra is tudjuk közvetíteni a tehetséggondozás céljait és </w:t>
      </w:r>
      <w:r>
        <w:rPr>
          <w:rFonts w:asciiTheme="minorHAnsi" w:hAnsiTheme="minorHAnsi"/>
          <w:sz w:val="22"/>
          <w:szCs w:val="22"/>
        </w:rPr>
        <w:t xml:space="preserve">megalapozni a későbbi sikereket. </w:t>
      </w:r>
    </w:p>
    <w:p w:rsidR="00C34355" w:rsidRDefault="00C34355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0A2FFA" w:rsidRPr="00C34355" w:rsidRDefault="00F1730B" w:rsidP="00C34355">
      <w:pPr>
        <w:spacing w:after="160" w:line="259" w:lineRule="auto"/>
        <w:ind w:firstLine="436"/>
        <w:rPr>
          <w:rFonts w:asciiTheme="minorHAnsi" w:hAnsiTheme="minorHAnsi"/>
          <w:sz w:val="22"/>
          <w:szCs w:val="22"/>
        </w:rPr>
      </w:pPr>
      <w:r w:rsidRPr="00C34355">
        <w:rPr>
          <w:rFonts w:asciiTheme="minorHAnsi" w:hAnsiTheme="minorHAnsi"/>
          <w:sz w:val="22"/>
          <w:szCs w:val="22"/>
        </w:rPr>
        <w:t>2.</w:t>
      </w:r>
      <w:r w:rsidRPr="00C34355">
        <w:rPr>
          <w:rFonts w:asciiTheme="minorHAnsi" w:hAnsiTheme="minorHAnsi"/>
          <w:sz w:val="22"/>
          <w:szCs w:val="22"/>
        </w:rPr>
        <w:tab/>
      </w:r>
      <w:r w:rsidRPr="000C4EBB">
        <w:rPr>
          <w:rFonts w:asciiTheme="minorHAnsi" w:hAnsiTheme="minorHAnsi"/>
          <w:sz w:val="22"/>
          <w:szCs w:val="22"/>
        </w:rPr>
        <w:t>A 2021-es OTDK-t szervező Karok beszámolója</w:t>
      </w:r>
    </w:p>
    <w:p w:rsidR="00C146A7" w:rsidRDefault="00F1730B" w:rsidP="00C146A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Horváth Ákos, Kozsik Tamás</w:t>
      </w:r>
    </w:p>
    <w:p w:rsidR="00EA41F4" w:rsidRDefault="005D39CC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Horváth Ákos tájékoztatja a Testületet arról, hogy 2021-es OTDK teljes egészében online lesz, </w:t>
      </w:r>
      <w:r w:rsidR="0003608C">
        <w:rPr>
          <w:rFonts w:asciiTheme="minorHAnsi" w:hAnsiTheme="minorHAnsi"/>
          <w:color w:val="000000"/>
          <w:sz w:val="22"/>
          <w:szCs w:val="22"/>
        </w:rPr>
        <w:t xml:space="preserve">az utazási és szállásköltség nem támogatható. Azt még nem lehet tudni, hogy egyénileg kell bejelentkeznie a résztvevőknek vagy lehet kisebb csoportokban is. Az OTDK-t szervező intézmények a szokásos támogatási összeget teljes egészében megkapják. A Kémia szekcióhoz online konferencia </w:t>
      </w:r>
      <w:r w:rsidR="0003608C">
        <w:rPr>
          <w:rFonts w:asciiTheme="minorHAnsi" w:hAnsiTheme="minorHAnsi"/>
          <w:color w:val="000000"/>
          <w:sz w:val="22"/>
          <w:szCs w:val="22"/>
        </w:rPr>
        <w:lastRenderedPageBreak/>
        <w:t xml:space="preserve">szoftvert fognak </w:t>
      </w:r>
      <w:r w:rsidR="00BD0150">
        <w:rPr>
          <w:rFonts w:asciiTheme="minorHAnsi" w:hAnsiTheme="minorHAnsi"/>
          <w:color w:val="000000"/>
          <w:sz w:val="22"/>
          <w:szCs w:val="22"/>
        </w:rPr>
        <w:t xml:space="preserve">beszerezni, a szervezőknek szükségük lenne központi segítségre, informatikai támogatásra. Az OTDK-n online sport is lesz, a Sportirodától is kellenek majd segítők, akik kiírják a versenyeket. Horváth Ákos elmondja, hogy a megnyitókat és a záróünnepségeket még nem tudni, hogyan oldják meg, talán hibrid formában, csoportonként bejelentkező hallgatókkal, de ehhez arra alkalmas termek kellenek majd. Horváth Ákos </w:t>
      </w:r>
      <w:r w:rsidR="006C23A5">
        <w:rPr>
          <w:rFonts w:asciiTheme="minorHAnsi" w:hAnsiTheme="minorHAnsi"/>
          <w:color w:val="000000"/>
          <w:sz w:val="22"/>
          <w:szCs w:val="22"/>
        </w:rPr>
        <w:t xml:space="preserve">arra kéri a Testületet, hogy buzdítsák részvételre a hallgatókat, ne legyen a dolgozatok számában csökkenés. </w:t>
      </w:r>
    </w:p>
    <w:p w:rsidR="006C23A5" w:rsidRDefault="006C23A5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Kozsik Tamás elmondja, hogy nem számítanak kevesebb dolgozatra, mert az EFOP pályázatok miatt rengeteg pályamunka született. Nagy Balázs is megerősíti, hogy elég sok dolgozat készült. </w:t>
      </w:r>
    </w:p>
    <w:p w:rsidR="006C23A5" w:rsidRDefault="006C23A5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Kozsik Tamás </w:t>
      </w:r>
      <w:r w:rsidR="000D2BC8">
        <w:rPr>
          <w:rFonts w:asciiTheme="minorHAnsi" w:hAnsiTheme="minorHAnsi"/>
          <w:color w:val="000000"/>
          <w:sz w:val="22"/>
          <w:szCs w:val="22"/>
        </w:rPr>
        <w:t xml:space="preserve">és Tóth Melinda </w:t>
      </w:r>
      <w:r>
        <w:rPr>
          <w:rFonts w:asciiTheme="minorHAnsi" w:hAnsiTheme="minorHAnsi"/>
          <w:color w:val="000000"/>
          <w:sz w:val="22"/>
          <w:szCs w:val="22"/>
        </w:rPr>
        <w:t>beszámol arról, hogy az OTDK szervezésben és az informatikai háttérben segítség lesz számukra egy informatikai rendszer és szolgáltatás beszerzése</w:t>
      </w:r>
      <w:r w:rsidR="000D2BC8">
        <w:rPr>
          <w:rFonts w:asciiTheme="minorHAnsi" w:hAnsiTheme="minorHAnsi"/>
          <w:color w:val="000000"/>
          <w:sz w:val="22"/>
          <w:szCs w:val="22"/>
        </w:rPr>
        <w:t xml:space="preserve"> kari forrásból.</w:t>
      </w:r>
      <w:r>
        <w:rPr>
          <w:rFonts w:asciiTheme="minorHAnsi" w:hAnsiTheme="minorHAnsi"/>
          <w:color w:val="000000"/>
          <w:sz w:val="22"/>
          <w:szCs w:val="22"/>
        </w:rPr>
        <w:t xml:space="preserve"> Nagy Marianna érdeklődik, hogy milyen egységes </w:t>
      </w:r>
      <w:r w:rsidR="000D2BC8">
        <w:rPr>
          <w:rFonts w:asciiTheme="minorHAnsi" w:hAnsiTheme="minorHAnsi"/>
          <w:color w:val="000000"/>
          <w:sz w:val="22"/>
          <w:szCs w:val="22"/>
        </w:rPr>
        <w:t xml:space="preserve">központi </w:t>
      </w:r>
      <w:r>
        <w:rPr>
          <w:rFonts w:asciiTheme="minorHAnsi" w:hAnsiTheme="minorHAnsi"/>
          <w:color w:val="000000"/>
          <w:sz w:val="22"/>
          <w:szCs w:val="22"/>
        </w:rPr>
        <w:t xml:space="preserve">platformon fog zajlani az online OTDK, mert erről még semmi információ nem érkezett. Kozsik Tamás úgy tudja, hogy ez január közepén fog eldőlni. Nagy Marianna </w:t>
      </w:r>
      <w:r w:rsidR="000D2BC8">
        <w:rPr>
          <w:rFonts w:asciiTheme="minorHAnsi" w:hAnsiTheme="minorHAnsi"/>
          <w:color w:val="000000"/>
          <w:sz w:val="22"/>
          <w:szCs w:val="22"/>
        </w:rPr>
        <w:t>megkérdezi, hogy az ÁJK hallgatói gyakorolhatnak-e majd addig az IK által beszerzett rendszeren. Kozsik Tamás szerint nem lesz szükség gyakorlásra, gyorsan fel fog állni a rendszer, operátorok fognak segíteni, és a hallgatóknak képzést is tartanak majd a használatáról. Lehet majd több szekciót összevonni egy platform alá, de minden intézmény egyénileg fog dönteni arról, hogy</w:t>
      </w:r>
      <w:r w:rsidR="00BA5AD9">
        <w:rPr>
          <w:rFonts w:asciiTheme="minorHAnsi" w:hAnsiTheme="minorHAnsi"/>
          <w:color w:val="000000"/>
          <w:sz w:val="22"/>
          <w:szCs w:val="22"/>
        </w:rPr>
        <w:t xml:space="preserve"> a központi platformot választja</w:t>
      </w:r>
      <w:r w:rsidR="000D2BC8">
        <w:rPr>
          <w:rFonts w:asciiTheme="minorHAnsi" w:hAnsiTheme="minorHAnsi"/>
          <w:color w:val="000000"/>
          <w:sz w:val="22"/>
          <w:szCs w:val="22"/>
        </w:rPr>
        <w:t xml:space="preserve"> vagy egy sajátot.  </w:t>
      </w:r>
    </w:p>
    <w:p w:rsidR="00BA5AD9" w:rsidRDefault="00BA5AD9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Nagy Balázs szerint a hallgatók felől bizonytalanság érzékelhető az időponthalasztások miatt, és érdeklődik arról, hogy rendben megy-e a központi szervezés. Tóth Melinda elmondja, hogy a nevezések a szokásos módon zajlanak, az online platform és az időpontok tekintetében van még bizonytalanság. Az OTDT megengedte a halasztást. Szerinte a résztvevők számával nem lesz gond, viszont a hibrid megoldás tervezhetetlen, az OTDT elzárkózik ettől. Akiknek nincs internetelérésük, azoknak viszont esélyegyenlőséget kell biztosítani, az intézményekbe lehet majd bemenni a termekbe és ott használni az internetet. </w:t>
      </w:r>
    </w:p>
    <w:p w:rsidR="005D39CC" w:rsidRDefault="005D39CC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7F11" w:rsidRPr="000C7F11" w:rsidRDefault="000C7F11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</w:r>
      <w:r w:rsidRPr="000C7F11">
        <w:rPr>
          <w:rFonts w:asciiTheme="minorHAnsi" w:hAnsiTheme="minorHAnsi"/>
          <w:sz w:val="22"/>
          <w:szCs w:val="22"/>
        </w:rPr>
        <w:t>Tájéko</w:t>
      </w:r>
      <w:r w:rsidR="00F1730B">
        <w:rPr>
          <w:rFonts w:asciiTheme="minorHAnsi" w:hAnsiTheme="minorHAnsi"/>
          <w:sz w:val="22"/>
          <w:szCs w:val="22"/>
        </w:rPr>
        <w:t>ztató a Tehetséggondozási Alap feloldásáról</w:t>
      </w:r>
      <w:r w:rsidR="00F1730B" w:rsidRPr="001E04C2">
        <w:rPr>
          <w:rFonts w:asciiTheme="minorHAnsi" w:hAnsiTheme="minorHAnsi"/>
          <w:sz w:val="22"/>
          <w:szCs w:val="22"/>
        </w:rPr>
        <w:t xml:space="preserve">, </w:t>
      </w:r>
      <w:r w:rsidR="005C0741" w:rsidRPr="001E04C2">
        <w:rPr>
          <w:rFonts w:asciiTheme="minorHAnsi" w:hAnsiTheme="minorHAnsi"/>
          <w:sz w:val="22"/>
          <w:szCs w:val="22"/>
        </w:rPr>
        <w:t xml:space="preserve">az </w:t>
      </w:r>
      <w:r w:rsidR="00F1730B">
        <w:rPr>
          <w:rFonts w:asciiTheme="minorHAnsi" w:hAnsiTheme="minorHAnsi"/>
          <w:sz w:val="22"/>
          <w:szCs w:val="22"/>
        </w:rPr>
        <w:t>elérhető keretről és költségtervekről</w:t>
      </w:r>
    </w:p>
    <w:p w:rsidR="00A02B29" w:rsidRDefault="00F1730B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Lénárt Krisztina</w:t>
      </w:r>
    </w:p>
    <w:p w:rsidR="003445BD" w:rsidRDefault="003445BD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elmondja, hogy a Tehetséggondozási Alap kerete novembertől újra elérhetővé vált, azonban csökkentett költségvetéssel kell számolni. </w:t>
      </w:r>
      <w:r w:rsidRPr="00B31E3E">
        <w:rPr>
          <w:rFonts w:asciiTheme="minorHAnsi" w:hAnsiTheme="minorHAnsi"/>
          <w:sz w:val="22"/>
          <w:szCs w:val="22"/>
        </w:rPr>
        <w:t xml:space="preserve">Ezután bemutatja az átalakított költségtervet. </w:t>
      </w:r>
      <w:r>
        <w:rPr>
          <w:rFonts w:asciiTheme="minorHAnsi" w:hAnsiTheme="minorHAnsi"/>
          <w:sz w:val="22"/>
          <w:szCs w:val="22"/>
        </w:rPr>
        <w:t xml:space="preserve">Kéri, hogy az OTDK-t szervező Karok jelentkezzenek majd nála a keretátadás miatt. </w:t>
      </w:r>
    </w:p>
    <w:p w:rsidR="00974461" w:rsidRDefault="00974461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1C4EF9" w:rsidRDefault="003445BD" w:rsidP="008509C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974461" w:rsidRPr="008509CD" w:rsidRDefault="00974461" w:rsidP="008509C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0C7F11" w:rsidRPr="0078104F" w:rsidRDefault="000C7F11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ab/>
      </w:r>
      <w:r w:rsidRPr="0078104F">
        <w:rPr>
          <w:rFonts w:asciiTheme="minorHAnsi" w:hAnsiTheme="minorHAnsi"/>
          <w:sz w:val="22"/>
          <w:szCs w:val="22"/>
        </w:rPr>
        <w:t>Tájékoztató az</w:t>
      </w:r>
      <w:r w:rsidR="00F1730B">
        <w:rPr>
          <w:rFonts w:asciiTheme="minorHAnsi" w:hAnsiTheme="minorHAnsi"/>
          <w:sz w:val="22"/>
          <w:szCs w:val="22"/>
        </w:rPr>
        <w:t xml:space="preserve"> NTP-HHTDK-20 pályázatról</w:t>
      </w:r>
    </w:p>
    <w:p w:rsidR="00F1730B" w:rsidRDefault="00F1730B" w:rsidP="00F1730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:rsidR="00F1730B" w:rsidRDefault="001C4EF9" w:rsidP="00F1730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Megyesi Janka tájékoztatja a Testületet arról, hogy az eredetileg megpályázott 1.631.000 Ft helyett 900.000 Ft-ot nyert az Oktatásfejlesztési és Tehetséggondozási Osztály, és a B komponens megvalósítása végül nem támogatott. </w:t>
      </w:r>
      <w:r w:rsidR="001129D9">
        <w:rPr>
          <w:rFonts w:asciiTheme="minorHAnsi" w:hAnsiTheme="minorHAnsi"/>
          <w:sz w:val="22"/>
          <w:szCs w:val="22"/>
        </w:rPr>
        <w:t>A tervezett képzések számát</w:t>
      </w:r>
      <w:r w:rsidR="003E505A">
        <w:rPr>
          <w:rFonts w:asciiTheme="minorHAnsi" w:hAnsiTheme="minorHAnsi"/>
          <w:sz w:val="22"/>
          <w:szCs w:val="22"/>
        </w:rPr>
        <w:t xml:space="preserve"> ezért</w:t>
      </w:r>
      <w:r w:rsidR="001129D9">
        <w:rPr>
          <w:rFonts w:asciiTheme="minorHAnsi" w:hAnsiTheme="minorHAnsi"/>
          <w:sz w:val="22"/>
          <w:szCs w:val="22"/>
        </w:rPr>
        <w:t xml:space="preserve"> le kellett csökkenteni, a kiegészítő tevékenységeket </w:t>
      </w:r>
      <w:r w:rsidR="003E505A">
        <w:rPr>
          <w:rFonts w:asciiTheme="minorHAnsi" w:hAnsiTheme="minorHAnsi"/>
          <w:sz w:val="22"/>
          <w:szCs w:val="22"/>
        </w:rPr>
        <w:t xml:space="preserve">(TDK szakmai nap/kötetlen beszélgetés szervezése, toborzó esemény középiskolásoknak, publikációk megjelentetése e-könyv formájában) </w:t>
      </w:r>
      <w:r w:rsidR="001129D9">
        <w:rPr>
          <w:rFonts w:asciiTheme="minorHAnsi" w:hAnsiTheme="minorHAnsi"/>
          <w:sz w:val="22"/>
          <w:szCs w:val="22"/>
        </w:rPr>
        <w:t>hiánytalanul meg lehet majd valósítani</w:t>
      </w:r>
      <w:r w:rsidR="003E505A">
        <w:rPr>
          <w:rFonts w:asciiTheme="minorHAnsi" w:hAnsiTheme="minorHAnsi"/>
          <w:sz w:val="22"/>
          <w:szCs w:val="22"/>
        </w:rPr>
        <w:t xml:space="preserve">, de minderre már csak a tavaszi félévben kerülhet sor, mivel későn derült ki a pályázat eredménye. </w:t>
      </w:r>
    </w:p>
    <w:p w:rsidR="003E505A" w:rsidRDefault="003E505A" w:rsidP="00F1730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Nagy Balázs is megjegyzi, hogy a nyáron benyújtott pályázatok eredményei mindig novemberben derülnek ki, ezért gyakorlatilag csak februártól lehet használni a keretet, így nem lehet tervezni. Az Egyetem működésével szinkronba kellene hozni a pályázatot, akár naptári évre kiírni tanév helyett, mert ez régóta probléma. Hozzáteszi azt is, hogy a BTK </w:t>
      </w:r>
      <w:r w:rsidR="00185542">
        <w:rPr>
          <w:rFonts w:asciiTheme="minorHAnsi" w:hAnsiTheme="minorHAnsi"/>
          <w:sz w:val="22"/>
          <w:szCs w:val="22"/>
        </w:rPr>
        <w:t>idén a megpályázott 3.5</w:t>
      </w:r>
      <w:bookmarkStart w:id="0" w:name="_GoBack"/>
      <w:bookmarkEnd w:id="0"/>
      <w:r w:rsidR="000209B0">
        <w:rPr>
          <w:rFonts w:asciiTheme="minorHAnsi" w:hAnsiTheme="minorHAnsi"/>
          <w:sz w:val="22"/>
          <w:szCs w:val="22"/>
        </w:rPr>
        <w:t xml:space="preserve">00.000 Ft helyett 1.400.000 Ft-ot kapott, és úgy tűnik, az ELTE, és különösen a BTK hátrányos helyzetben van. Nagy Balázs az említett két problémával kapcsolatban egyeztetési lehetőséget kér és Zentai László közbenjárását. </w:t>
      </w:r>
    </w:p>
    <w:p w:rsidR="000209B0" w:rsidRDefault="000209B0" w:rsidP="00F1730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ED3044">
        <w:rPr>
          <w:rFonts w:asciiTheme="minorHAnsi" w:hAnsiTheme="minorHAnsi"/>
          <w:sz w:val="22"/>
          <w:szCs w:val="22"/>
        </w:rPr>
        <w:t xml:space="preserve">Horváth Ákos jelzi, hogy a TTK szívesen ad át pályázati keretet a BTK-nak. Nagy </w:t>
      </w:r>
      <w:r>
        <w:rPr>
          <w:rFonts w:asciiTheme="minorHAnsi" w:hAnsiTheme="minorHAnsi"/>
          <w:sz w:val="22"/>
          <w:szCs w:val="22"/>
        </w:rPr>
        <w:t>Tamás elmondja, hogy a PPK nem nyert az NTP-HHTDK pályázaton</w:t>
      </w:r>
      <w:r w:rsidR="004A164E">
        <w:rPr>
          <w:rFonts w:asciiTheme="minorHAnsi" w:hAnsiTheme="minorHAnsi"/>
          <w:sz w:val="22"/>
          <w:szCs w:val="22"/>
        </w:rPr>
        <w:t>, Lehmann Miklós is arról számol be</w:t>
      </w:r>
      <w:r>
        <w:rPr>
          <w:rFonts w:asciiTheme="minorHAnsi" w:hAnsiTheme="minorHAnsi"/>
          <w:sz w:val="22"/>
          <w:szCs w:val="22"/>
        </w:rPr>
        <w:t>, hogy az ISSZK idén először szintén nem nyert a szakkollégiumoknak kiírt tehetséggondozási pályázaton. Fazekas János</w:t>
      </w:r>
      <w:r w:rsidR="004A164E">
        <w:rPr>
          <w:rFonts w:asciiTheme="minorHAnsi" w:hAnsiTheme="minorHAnsi"/>
          <w:sz w:val="22"/>
          <w:szCs w:val="22"/>
        </w:rPr>
        <w:t xml:space="preserve"> hozzáteszi</w:t>
      </w:r>
      <w:r w:rsidR="00671A58">
        <w:rPr>
          <w:rFonts w:asciiTheme="minorHAnsi" w:hAnsiTheme="minorHAnsi"/>
          <w:sz w:val="22"/>
          <w:szCs w:val="22"/>
        </w:rPr>
        <w:t xml:space="preserve">, hogy a Bibó István Szakkollégium nyert, de nagyon alacsony összeget, és figyelni kell majd a tendenciát mostantól. Zentai László biztosítja a Testületet, hogy </w:t>
      </w:r>
      <w:r w:rsidR="005C0741" w:rsidRPr="001E04C2">
        <w:rPr>
          <w:rFonts w:asciiTheme="minorHAnsi" w:hAnsiTheme="minorHAnsi"/>
          <w:sz w:val="22"/>
          <w:szCs w:val="22"/>
        </w:rPr>
        <w:t xml:space="preserve">igyekszik </w:t>
      </w:r>
      <w:r w:rsidR="00671A58" w:rsidRPr="001E04C2">
        <w:rPr>
          <w:rFonts w:asciiTheme="minorHAnsi" w:hAnsiTheme="minorHAnsi"/>
          <w:sz w:val="22"/>
          <w:szCs w:val="22"/>
        </w:rPr>
        <w:t>közbenjár</w:t>
      </w:r>
      <w:r w:rsidR="005C0741" w:rsidRPr="001E04C2">
        <w:rPr>
          <w:rFonts w:asciiTheme="minorHAnsi" w:hAnsiTheme="minorHAnsi"/>
          <w:sz w:val="22"/>
          <w:szCs w:val="22"/>
        </w:rPr>
        <w:t>ni</w:t>
      </w:r>
      <w:r w:rsidR="00671A58" w:rsidRPr="001E04C2">
        <w:rPr>
          <w:rFonts w:asciiTheme="minorHAnsi" w:hAnsiTheme="minorHAnsi"/>
          <w:sz w:val="22"/>
          <w:szCs w:val="22"/>
        </w:rPr>
        <w:t xml:space="preserve"> </w:t>
      </w:r>
      <w:r w:rsidR="00671A58">
        <w:rPr>
          <w:rFonts w:asciiTheme="minorHAnsi" w:hAnsiTheme="minorHAnsi"/>
          <w:sz w:val="22"/>
          <w:szCs w:val="22"/>
        </w:rPr>
        <w:t xml:space="preserve">a fenti ügyekben.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90594" w:rsidRPr="0016659D" w:rsidRDefault="00590594" w:rsidP="0016659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0A2FFA" w:rsidRDefault="000C7F11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CF6963">
        <w:rPr>
          <w:rFonts w:asciiTheme="minorHAnsi" w:hAnsiTheme="minorHAnsi"/>
          <w:sz w:val="22"/>
          <w:szCs w:val="22"/>
        </w:rPr>
        <w:t>5</w:t>
      </w:r>
      <w:r w:rsidR="000A2FFA" w:rsidRPr="00CF6963">
        <w:rPr>
          <w:rFonts w:asciiTheme="minorHAnsi" w:hAnsiTheme="minorHAnsi"/>
          <w:sz w:val="22"/>
          <w:szCs w:val="22"/>
        </w:rPr>
        <w:t>.</w:t>
      </w:r>
      <w:r w:rsidR="000A2FFA" w:rsidRPr="00EB4BEF">
        <w:rPr>
          <w:rFonts w:asciiTheme="minorHAnsi" w:hAnsiTheme="minorHAnsi"/>
          <w:color w:val="FF0000"/>
          <w:sz w:val="22"/>
          <w:szCs w:val="22"/>
        </w:rPr>
        <w:tab/>
      </w:r>
      <w:r w:rsidR="00F1730B">
        <w:rPr>
          <w:rFonts w:asciiTheme="minorHAnsi" w:hAnsiTheme="minorHAnsi"/>
          <w:sz w:val="22"/>
          <w:szCs w:val="22"/>
        </w:rPr>
        <w:t>Tájékoztató az NTP-FKT-19 pályázatról</w:t>
      </w:r>
    </w:p>
    <w:p w:rsidR="00F1730B" w:rsidRPr="00CF6963" w:rsidRDefault="00F1730B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Megyesi Janka</w:t>
      </w:r>
    </w:p>
    <w:p w:rsidR="00EB4BEF" w:rsidRDefault="00C87A77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C87A77">
        <w:rPr>
          <w:rFonts w:asciiTheme="minorHAnsi" w:hAnsiTheme="minorHAnsi"/>
          <w:sz w:val="22"/>
          <w:szCs w:val="22"/>
        </w:rPr>
        <w:t>Megyesi Janka beszámol arról, hogy a járvány miatt a pályázat 2020. június 30-ai határideje 2020. dec. 31-ére tolódott.</w:t>
      </w:r>
      <w:r w:rsidR="001C4EF9">
        <w:rPr>
          <w:rFonts w:asciiTheme="minorHAnsi" w:hAnsiTheme="minorHAnsi"/>
          <w:sz w:val="22"/>
          <w:szCs w:val="22"/>
        </w:rPr>
        <w:t xml:space="preserve"> M</w:t>
      </w:r>
      <w:r w:rsidR="001C4EF9" w:rsidRPr="001C4EF9">
        <w:rPr>
          <w:rFonts w:asciiTheme="minorHAnsi" w:hAnsiTheme="minorHAnsi"/>
          <w:sz w:val="22"/>
          <w:szCs w:val="22"/>
        </w:rPr>
        <w:t xml:space="preserve">ódosítási </w:t>
      </w:r>
      <w:r w:rsidR="001C4EF9" w:rsidRPr="001E04C2">
        <w:rPr>
          <w:rFonts w:asciiTheme="minorHAnsi" w:hAnsiTheme="minorHAnsi"/>
          <w:sz w:val="22"/>
          <w:szCs w:val="22"/>
        </w:rPr>
        <w:t>kérel</w:t>
      </w:r>
      <w:r w:rsidR="005C0741" w:rsidRPr="001E04C2">
        <w:rPr>
          <w:rFonts w:asciiTheme="minorHAnsi" w:hAnsiTheme="minorHAnsi"/>
          <w:sz w:val="22"/>
          <w:szCs w:val="22"/>
        </w:rPr>
        <w:t>met adtunk be</w:t>
      </w:r>
      <w:r w:rsidR="001C4EF9" w:rsidRPr="001E04C2">
        <w:rPr>
          <w:rFonts w:asciiTheme="minorHAnsi" w:hAnsiTheme="minorHAnsi"/>
          <w:sz w:val="22"/>
          <w:szCs w:val="22"/>
        </w:rPr>
        <w:t xml:space="preserve"> </w:t>
      </w:r>
      <w:r w:rsidR="001C4EF9" w:rsidRPr="001C4EF9">
        <w:rPr>
          <w:rFonts w:asciiTheme="minorHAnsi" w:hAnsiTheme="minorHAnsi"/>
          <w:sz w:val="22"/>
          <w:szCs w:val="22"/>
        </w:rPr>
        <w:t>ápr</w:t>
      </w:r>
      <w:r w:rsidR="001C4EF9">
        <w:rPr>
          <w:rFonts w:asciiTheme="minorHAnsi" w:hAnsiTheme="minorHAnsi"/>
          <w:sz w:val="22"/>
          <w:szCs w:val="22"/>
        </w:rPr>
        <w:t>ilisban, amelyet az EMET jóváhagyott</w:t>
      </w:r>
      <w:r w:rsidR="001C4EF9" w:rsidRPr="001C4EF9">
        <w:rPr>
          <w:rFonts w:asciiTheme="minorHAnsi" w:hAnsiTheme="minorHAnsi"/>
          <w:sz w:val="22"/>
          <w:szCs w:val="22"/>
        </w:rPr>
        <w:t>.</w:t>
      </w:r>
      <w:r w:rsidR="001C4EF9">
        <w:rPr>
          <w:rFonts w:asciiTheme="minorHAnsi" w:hAnsiTheme="minorHAnsi"/>
          <w:sz w:val="22"/>
          <w:szCs w:val="22"/>
        </w:rPr>
        <w:t xml:space="preserve"> Ősszel kihirdették, hogy az eredetileg megadott százalékos arányokat nem kell figyelembe venni a költségvetésben, így újabb módosítási kérelem fog készülni, miután megtörtént az egyeztetés a pályázat résztvevőivel (ÁJK, SEK Gazdálkodástudományi Tanszék, SEK Zenepedagógiai Tanszék). </w:t>
      </w:r>
    </w:p>
    <w:p w:rsidR="000A54C1" w:rsidRDefault="000A54C1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974461" w:rsidRPr="00EB4BEF" w:rsidRDefault="00974461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EB4BEF" w:rsidRDefault="000C7F11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0A2FFA" w:rsidRPr="000A2FFA">
        <w:rPr>
          <w:rFonts w:asciiTheme="minorHAnsi" w:hAnsiTheme="minorHAnsi"/>
          <w:sz w:val="22"/>
          <w:szCs w:val="22"/>
        </w:rPr>
        <w:t>.</w:t>
      </w:r>
      <w:r w:rsidR="000A2FFA" w:rsidRPr="000A2FFA">
        <w:rPr>
          <w:rFonts w:asciiTheme="minorHAnsi" w:hAnsiTheme="minorHAnsi"/>
          <w:sz w:val="22"/>
          <w:szCs w:val="22"/>
        </w:rPr>
        <w:tab/>
      </w:r>
      <w:r w:rsidR="00F1730B">
        <w:rPr>
          <w:rFonts w:asciiTheme="minorHAnsi" w:hAnsiTheme="minorHAnsi"/>
          <w:sz w:val="22"/>
          <w:szCs w:val="22"/>
        </w:rPr>
        <w:t xml:space="preserve">Tájékoztató az </w:t>
      </w:r>
      <w:proofErr w:type="spellStart"/>
      <w:r w:rsidR="00F1730B">
        <w:rPr>
          <w:rFonts w:asciiTheme="minorHAnsi" w:hAnsiTheme="minorHAnsi"/>
          <w:sz w:val="22"/>
          <w:szCs w:val="22"/>
        </w:rPr>
        <w:t>ÚNKP-val</w:t>
      </w:r>
      <w:proofErr w:type="spellEnd"/>
      <w:r w:rsidR="00F1730B">
        <w:rPr>
          <w:rFonts w:asciiTheme="minorHAnsi" w:hAnsiTheme="minorHAnsi"/>
          <w:sz w:val="22"/>
          <w:szCs w:val="22"/>
        </w:rPr>
        <w:t xml:space="preserve"> kapcsolatos jelenlegi helyzetről és a Konferenciáról </w:t>
      </w:r>
    </w:p>
    <w:p w:rsidR="00F1730B" w:rsidRPr="00FA5A4A" w:rsidRDefault="00F1730B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Előterjesztő: Léhi Krisztina</w:t>
      </w:r>
    </w:p>
    <w:p w:rsidR="000A54C1" w:rsidRPr="00673B35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Léhi</w:t>
      </w:r>
      <w:r w:rsidR="00EB4BEF" w:rsidRPr="00EB4BEF">
        <w:rPr>
          <w:rFonts w:asciiTheme="minorHAnsi" w:hAnsiTheme="minorHAnsi"/>
          <w:sz w:val="22"/>
          <w:szCs w:val="22"/>
        </w:rPr>
        <w:t xml:space="preserve"> Krisztina elmondja,</w:t>
      </w:r>
      <w:r w:rsidR="00D52AC7">
        <w:rPr>
          <w:rFonts w:asciiTheme="minorHAnsi" w:hAnsiTheme="minorHAnsi"/>
          <w:sz w:val="22"/>
          <w:szCs w:val="22"/>
        </w:rPr>
        <w:t xml:space="preserve"> hogy most kivételesen nem tavasszal, hanem december 14-</w:t>
      </w:r>
      <w:r w:rsidR="00D52AC7" w:rsidRPr="001E04C2">
        <w:rPr>
          <w:rFonts w:asciiTheme="minorHAnsi" w:hAnsiTheme="minorHAnsi"/>
          <w:sz w:val="22"/>
          <w:szCs w:val="22"/>
        </w:rPr>
        <w:t xml:space="preserve">én </w:t>
      </w:r>
      <w:r w:rsidR="005C0741" w:rsidRPr="001E04C2">
        <w:rPr>
          <w:rFonts w:asciiTheme="minorHAnsi" w:hAnsiTheme="minorHAnsi"/>
          <w:sz w:val="22"/>
          <w:szCs w:val="22"/>
        </w:rPr>
        <w:t>rendezzük meg</w:t>
      </w:r>
      <w:r w:rsidR="00D52AC7" w:rsidRPr="001E04C2">
        <w:rPr>
          <w:rFonts w:asciiTheme="minorHAnsi" w:hAnsiTheme="minorHAnsi"/>
          <w:sz w:val="22"/>
          <w:szCs w:val="22"/>
        </w:rPr>
        <w:t xml:space="preserve"> az ÚNKP Konferenci</w:t>
      </w:r>
      <w:r w:rsidR="005C0741" w:rsidRPr="001E04C2">
        <w:rPr>
          <w:rFonts w:asciiTheme="minorHAnsi" w:hAnsiTheme="minorHAnsi"/>
          <w:sz w:val="22"/>
          <w:szCs w:val="22"/>
        </w:rPr>
        <w:t>át</w:t>
      </w:r>
      <w:r w:rsidR="00D52AC7" w:rsidRPr="001E04C2">
        <w:rPr>
          <w:rFonts w:asciiTheme="minorHAnsi" w:hAnsiTheme="minorHAnsi"/>
          <w:sz w:val="22"/>
          <w:szCs w:val="22"/>
        </w:rPr>
        <w:t xml:space="preserve"> o</w:t>
      </w:r>
      <w:r w:rsidR="00396413">
        <w:rPr>
          <w:rFonts w:asciiTheme="minorHAnsi" w:hAnsiTheme="minorHAnsi"/>
          <w:sz w:val="22"/>
          <w:szCs w:val="22"/>
        </w:rPr>
        <w:t xml:space="preserve">nline térben, a </w:t>
      </w:r>
      <w:proofErr w:type="spellStart"/>
      <w:r w:rsidR="00396413">
        <w:rPr>
          <w:rFonts w:asciiTheme="minorHAnsi" w:hAnsiTheme="minorHAnsi"/>
          <w:sz w:val="22"/>
          <w:szCs w:val="22"/>
        </w:rPr>
        <w:t>Teams</w:t>
      </w:r>
      <w:proofErr w:type="spellEnd"/>
      <w:r w:rsidR="00396413">
        <w:rPr>
          <w:rFonts w:asciiTheme="minorHAnsi" w:hAnsiTheme="minorHAnsi"/>
          <w:sz w:val="22"/>
          <w:szCs w:val="22"/>
        </w:rPr>
        <w:t xml:space="preserve"> felületén:</w:t>
      </w:r>
      <w:r w:rsidR="00D52AC7">
        <w:rPr>
          <w:rFonts w:asciiTheme="minorHAnsi" w:hAnsiTheme="minorHAnsi"/>
          <w:sz w:val="22"/>
          <w:szCs w:val="22"/>
        </w:rPr>
        <w:t xml:space="preserve"> 30 szekcióban fognak 371 videót levetíteni. A záróbeszámolók leadási határideje december 31</w:t>
      </w:r>
      <w:proofErr w:type="gramStart"/>
      <w:r w:rsidR="00D52AC7">
        <w:rPr>
          <w:rFonts w:asciiTheme="minorHAnsi" w:hAnsiTheme="minorHAnsi"/>
          <w:sz w:val="22"/>
          <w:szCs w:val="22"/>
        </w:rPr>
        <w:t>.,</w:t>
      </w:r>
      <w:proofErr w:type="gramEnd"/>
      <w:r w:rsidR="00D52AC7">
        <w:rPr>
          <w:rFonts w:asciiTheme="minorHAnsi" w:hAnsiTheme="minorHAnsi"/>
          <w:sz w:val="22"/>
          <w:szCs w:val="22"/>
        </w:rPr>
        <w:t xml:space="preserve"> eddig 60-70%-os a </w:t>
      </w:r>
      <w:proofErr w:type="spellStart"/>
      <w:r w:rsidR="00D52AC7">
        <w:rPr>
          <w:rFonts w:asciiTheme="minorHAnsi" w:hAnsiTheme="minorHAnsi"/>
          <w:sz w:val="22"/>
          <w:szCs w:val="22"/>
        </w:rPr>
        <w:t>feltöltöttségi</w:t>
      </w:r>
      <w:proofErr w:type="spellEnd"/>
      <w:r w:rsidR="00D52AC7">
        <w:rPr>
          <w:rFonts w:asciiTheme="minorHAnsi" w:hAnsiTheme="minorHAnsi"/>
          <w:sz w:val="22"/>
          <w:szCs w:val="22"/>
        </w:rPr>
        <w:t xml:space="preserve"> arány, hamarosan emlékeztetőt küldenek azoknak, akiknek hiányzik a beszámolója. A </w:t>
      </w:r>
      <w:r w:rsidR="00396413">
        <w:rPr>
          <w:rFonts w:asciiTheme="minorHAnsi" w:hAnsiTheme="minorHAnsi"/>
          <w:sz w:val="22"/>
          <w:szCs w:val="22"/>
        </w:rPr>
        <w:t>záróbeszámolók online értékelésének határideje pedig január 14</w:t>
      </w:r>
      <w:proofErr w:type="gramStart"/>
      <w:r w:rsidR="00396413">
        <w:rPr>
          <w:rFonts w:asciiTheme="minorHAnsi" w:hAnsiTheme="minorHAnsi"/>
          <w:sz w:val="22"/>
          <w:szCs w:val="22"/>
        </w:rPr>
        <w:t>.</w:t>
      </w:r>
      <w:r w:rsidR="007C668F">
        <w:rPr>
          <w:rFonts w:asciiTheme="minorHAnsi" w:hAnsiTheme="minorHAnsi"/>
          <w:sz w:val="22"/>
          <w:szCs w:val="22"/>
        </w:rPr>
        <w:t>,</w:t>
      </w:r>
      <w:proofErr w:type="gramEnd"/>
      <w:r w:rsidR="007C668F">
        <w:rPr>
          <w:rFonts w:asciiTheme="minorHAnsi" w:hAnsiTheme="minorHAnsi"/>
          <w:sz w:val="22"/>
          <w:szCs w:val="22"/>
        </w:rPr>
        <w:t xml:space="preserve"> ez a témavezetőkre vonatkozó felület és határidő</w:t>
      </w:r>
      <w:r w:rsidR="00396413">
        <w:rPr>
          <w:rFonts w:asciiTheme="minorHAnsi" w:hAnsiTheme="minorHAnsi"/>
          <w:sz w:val="22"/>
          <w:szCs w:val="22"/>
        </w:rPr>
        <w:t xml:space="preserve">, ezután </w:t>
      </w:r>
      <w:r w:rsidR="007C668F">
        <w:rPr>
          <w:rFonts w:asciiTheme="minorHAnsi" w:hAnsiTheme="minorHAnsi"/>
          <w:sz w:val="22"/>
          <w:szCs w:val="22"/>
        </w:rPr>
        <w:t xml:space="preserve">pedig </w:t>
      </w:r>
      <w:r w:rsidR="00396413">
        <w:rPr>
          <w:rFonts w:asciiTheme="minorHAnsi" w:hAnsiTheme="minorHAnsi"/>
          <w:sz w:val="22"/>
          <w:szCs w:val="22"/>
        </w:rPr>
        <w:t>két hét</w:t>
      </w:r>
      <w:r w:rsidR="007C668F">
        <w:rPr>
          <w:rFonts w:asciiTheme="minorHAnsi" w:hAnsiTheme="minorHAnsi"/>
          <w:sz w:val="22"/>
          <w:szCs w:val="22"/>
        </w:rPr>
        <w:t xml:space="preserve"> áll </w:t>
      </w:r>
      <w:r w:rsidR="00396413">
        <w:rPr>
          <w:rFonts w:asciiTheme="minorHAnsi" w:hAnsiTheme="minorHAnsi"/>
          <w:sz w:val="22"/>
          <w:szCs w:val="22"/>
        </w:rPr>
        <w:t>a bíráló</w:t>
      </w:r>
      <w:r w:rsidR="007C668F">
        <w:rPr>
          <w:rFonts w:asciiTheme="minorHAnsi" w:hAnsiTheme="minorHAnsi"/>
          <w:sz w:val="22"/>
          <w:szCs w:val="22"/>
        </w:rPr>
        <w:t xml:space="preserve"> bizottság rendelkezésére, hogy </w:t>
      </w:r>
      <w:r w:rsidR="00396413">
        <w:rPr>
          <w:rFonts w:asciiTheme="minorHAnsi" w:hAnsiTheme="minorHAnsi"/>
          <w:sz w:val="22"/>
          <w:szCs w:val="22"/>
        </w:rPr>
        <w:t xml:space="preserve"> értékel</w:t>
      </w:r>
      <w:r w:rsidR="007C668F">
        <w:rPr>
          <w:rFonts w:asciiTheme="minorHAnsi" w:hAnsiTheme="minorHAnsi"/>
          <w:sz w:val="22"/>
          <w:szCs w:val="22"/>
        </w:rPr>
        <w:t>jék a munkákat és megjelöljék a legjobbnak ítélt záródolgozatot</w:t>
      </w:r>
      <w:r w:rsidR="00396413">
        <w:rPr>
          <w:rFonts w:asciiTheme="minorHAnsi" w:hAnsiTheme="minorHAnsi"/>
          <w:sz w:val="22"/>
          <w:szCs w:val="22"/>
        </w:rPr>
        <w:t xml:space="preserve">. </w:t>
      </w:r>
      <w:r w:rsidR="00673B35">
        <w:rPr>
          <w:rFonts w:asciiTheme="minorHAnsi" w:hAnsiTheme="minorHAnsi"/>
          <w:sz w:val="22"/>
          <w:szCs w:val="22"/>
        </w:rPr>
        <w:t xml:space="preserve">Léhi Krisztina beszámol arról is, </w:t>
      </w:r>
      <w:r w:rsidR="00673B35" w:rsidRPr="007C668F">
        <w:rPr>
          <w:rFonts w:asciiTheme="minorHAnsi" w:hAnsiTheme="minorHAnsi"/>
          <w:sz w:val="22"/>
          <w:szCs w:val="22"/>
        </w:rPr>
        <w:t xml:space="preserve">hogy </w:t>
      </w:r>
      <w:r w:rsidR="00E854AC" w:rsidRPr="007C668F">
        <w:rPr>
          <w:rFonts w:asciiTheme="minorHAnsi" w:hAnsiTheme="minorHAnsi"/>
          <w:sz w:val="22"/>
          <w:szCs w:val="22"/>
        </w:rPr>
        <w:t>témavezetői értékelés</w:t>
      </w:r>
      <w:r w:rsidR="00673B35" w:rsidRPr="007C668F">
        <w:rPr>
          <w:rFonts w:asciiTheme="minorHAnsi" w:hAnsiTheme="minorHAnsi"/>
          <w:sz w:val="22"/>
          <w:szCs w:val="22"/>
        </w:rPr>
        <w:t xml:space="preserve"> online felületével kapcsolatos be</w:t>
      </w:r>
      <w:r w:rsidR="00673B35">
        <w:rPr>
          <w:rFonts w:asciiTheme="minorHAnsi" w:hAnsiTheme="minorHAnsi"/>
          <w:sz w:val="22"/>
          <w:szCs w:val="22"/>
        </w:rPr>
        <w:t xml:space="preserve">lépési problémákat eddig meg tudták oldani. Bejelenti, hogy az ÚNKP pályázat teljes ügyintézését a Tudománypolitikai Iroda fogja átvenni </w:t>
      </w:r>
      <w:r w:rsidR="00673B35" w:rsidRPr="007C668F">
        <w:rPr>
          <w:rFonts w:asciiTheme="minorHAnsi" w:hAnsiTheme="minorHAnsi"/>
          <w:sz w:val="22"/>
          <w:szCs w:val="22"/>
        </w:rPr>
        <w:t xml:space="preserve">a következő pályázati időszaktól kezdve. </w:t>
      </w:r>
    </w:p>
    <w:p w:rsidR="000A54C1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0A54C1" w:rsidRPr="003445BD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445BD">
        <w:rPr>
          <w:rFonts w:asciiTheme="minorHAnsi" w:hAnsiTheme="minorHAnsi"/>
          <w:sz w:val="22"/>
          <w:szCs w:val="22"/>
        </w:rPr>
        <w:t>7.   A következő félévi tanácsülés időpontja</w:t>
      </w:r>
    </w:p>
    <w:p w:rsidR="000A54C1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54C1">
        <w:rPr>
          <w:rFonts w:asciiTheme="minorHAnsi" w:hAnsiTheme="minorHAnsi"/>
          <w:sz w:val="22"/>
          <w:szCs w:val="22"/>
        </w:rPr>
        <w:t>Zentai László tájékozta</w:t>
      </w:r>
      <w:r>
        <w:rPr>
          <w:rFonts w:asciiTheme="minorHAnsi" w:hAnsiTheme="minorHAnsi"/>
          <w:sz w:val="22"/>
          <w:szCs w:val="22"/>
        </w:rPr>
        <w:t>tja a Testületet, hogy a járvány</w:t>
      </w:r>
      <w:r w:rsidRPr="000A54C1">
        <w:rPr>
          <w:rFonts w:asciiTheme="minorHAnsi" w:hAnsiTheme="minorHAnsi"/>
          <w:sz w:val="22"/>
          <w:szCs w:val="22"/>
        </w:rPr>
        <w:t xml:space="preserve"> miatti bizonytalanságokra tekintettel a későbbiekben lehet majd vál</w:t>
      </w:r>
      <w:r>
        <w:rPr>
          <w:rFonts w:asciiTheme="minorHAnsi" w:hAnsiTheme="minorHAnsi"/>
          <w:sz w:val="22"/>
          <w:szCs w:val="22"/>
        </w:rPr>
        <w:t>asztani májusi</w:t>
      </w:r>
      <w:r w:rsidRPr="000A54C1">
        <w:rPr>
          <w:rFonts w:asciiTheme="minorHAnsi" w:hAnsiTheme="minorHAnsi"/>
          <w:sz w:val="22"/>
          <w:szCs w:val="22"/>
        </w:rPr>
        <w:t xml:space="preserve"> időpontok közül </w:t>
      </w:r>
      <w:proofErr w:type="spellStart"/>
      <w:r w:rsidRPr="000A54C1">
        <w:rPr>
          <w:rFonts w:asciiTheme="minorHAnsi" w:hAnsiTheme="minorHAnsi"/>
          <w:sz w:val="22"/>
          <w:szCs w:val="22"/>
        </w:rPr>
        <w:t>Doodle</w:t>
      </w:r>
      <w:proofErr w:type="spellEnd"/>
      <w:r w:rsidRPr="000A54C1">
        <w:rPr>
          <w:rFonts w:asciiTheme="minorHAnsi" w:hAnsiTheme="minorHAnsi"/>
          <w:sz w:val="22"/>
          <w:szCs w:val="22"/>
        </w:rPr>
        <w:t xml:space="preserve"> szavazással.</w:t>
      </w:r>
    </w:p>
    <w:p w:rsidR="000A54C1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0A54C1" w:rsidRPr="000A54C1" w:rsidRDefault="000A54C1" w:rsidP="000A54C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   </w:t>
      </w:r>
      <w:r w:rsidRPr="005D39CC">
        <w:rPr>
          <w:rFonts w:asciiTheme="minorHAnsi" w:hAnsiTheme="minorHAnsi"/>
          <w:sz w:val="22"/>
          <w:szCs w:val="22"/>
        </w:rPr>
        <w:t>Egyebek</w:t>
      </w:r>
    </w:p>
    <w:p w:rsidR="000A54C1" w:rsidRDefault="0037077D" w:rsidP="00CF6963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Lénárt Krisztina kéri</w:t>
      </w:r>
      <w:r w:rsidR="000C739E">
        <w:rPr>
          <w:rFonts w:asciiTheme="minorHAnsi" w:hAnsiTheme="minorHAnsi"/>
          <w:sz w:val="22"/>
          <w:szCs w:val="22"/>
        </w:rPr>
        <w:t xml:space="preserve"> a Testület legújabb tagjait, hogy ha bármi kérdésük lenne, </w:t>
      </w:r>
      <w:r>
        <w:rPr>
          <w:rFonts w:asciiTheme="minorHAnsi" w:hAnsiTheme="minorHAnsi"/>
          <w:sz w:val="22"/>
          <w:szCs w:val="22"/>
        </w:rPr>
        <w:t xml:space="preserve">forduljanak hozzánk, segítünk. </w:t>
      </w:r>
    </w:p>
    <w:p w:rsidR="0037077D" w:rsidRDefault="0037077D" w:rsidP="00CF6963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Horváth László jelzi, hogy az Eötvös Collegium idén sem nyert </w:t>
      </w:r>
      <w:r w:rsidRPr="00ED3044">
        <w:rPr>
          <w:rFonts w:asciiTheme="minorHAnsi" w:hAnsiTheme="minorHAnsi"/>
          <w:sz w:val="22"/>
          <w:szCs w:val="22"/>
        </w:rPr>
        <w:t xml:space="preserve">NTP pályázatot, </w:t>
      </w:r>
      <w:r>
        <w:rPr>
          <w:rFonts w:asciiTheme="minorHAnsi" w:hAnsiTheme="minorHAnsi"/>
          <w:sz w:val="22"/>
          <w:szCs w:val="22"/>
        </w:rPr>
        <w:t xml:space="preserve">ahogy </w:t>
      </w:r>
      <w:r w:rsidRPr="0037077D">
        <w:rPr>
          <w:rFonts w:asciiTheme="minorHAnsi" w:hAnsiTheme="minorHAnsi"/>
          <w:sz w:val="22"/>
          <w:szCs w:val="22"/>
        </w:rPr>
        <w:t>tavaly sem</w:t>
      </w:r>
      <w:r>
        <w:rPr>
          <w:rFonts w:asciiTheme="minorHAnsi" w:hAnsiTheme="minorHAnsi"/>
          <w:sz w:val="22"/>
          <w:szCs w:val="22"/>
        </w:rPr>
        <w:t xml:space="preserve">, </w:t>
      </w:r>
      <w:r w:rsidR="00B97E3B">
        <w:rPr>
          <w:rFonts w:asciiTheme="minorHAnsi" w:hAnsiTheme="minorHAnsi"/>
          <w:sz w:val="22"/>
          <w:szCs w:val="22"/>
        </w:rPr>
        <w:t xml:space="preserve">és szintén kéri Zentai László támogatását ez ügyben. </w:t>
      </w:r>
    </w:p>
    <w:p w:rsidR="000A54C1" w:rsidRPr="00ED3044" w:rsidRDefault="00B97E3B" w:rsidP="00BA7A5E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ED3044">
        <w:rPr>
          <w:rFonts w:asciiTheme="minorHAnsi" w:hAnsiTheme="minorHAnsi"/>
          <w:sz w:val="22"/>
          <w:szCs w:val="22"/>
        </w:rPr>
        <w:t xml:space="preserve">Horváth Ákos </w:t>
      </w:r>
      <w:r w:rsidR="00BA7A5E" w:rsidRPr="00ED3044">
        <w:rPr>
          <w:rFonts w:asciiTheme="minorHAnsi" w:hAnsiTheme="minorHAnsi"/>
          <w:sz w:val="22"/>
          <w:szCs w:val="22"/>
        </w:rPr>
        <w:t xml:space="preserve">az ÚNKP maradványok elköltésével kapcsolatban elmondja, hogy a TTK-nak kb. 1.000.000 Ft-ja maradt, a hallgatók az intézeteken keresztül kapták meg a támogatást. A maradványösszeget jó lenne a kari tehetséggondozásra fordítani, ezért kéri, hogy ha az ÚNKP ügyintézése átkerül a Tudománypolitikai Irodához, ugyanúgy megkaphassa a Kar ezt az összeget. </w:t>
      </w:r>
    </w:p>
    <w:p w:rsidR="00BA7A5E" w:rsidRDefault="00BA7A5E" w:rsidP="00BA7A5E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A7A5E">
        <w:rPr>
          <w:rFonts w:asciiTheme="minorHAnsi" w:hAnsiTheme="minorHAnsi"/>
          <w:sz w:val="22"/>
          <w:szCs w:val="22"/>
        </w:rPr>
        <w:t>Csomos</w:t>
      </w:r>
      <w:proofErr w:type="spellEnd"/>
      <w:r w:rsidRPr="00BA7A5E">
        <w:rPr>
          <w:rFonts w:asciiTheme="minorHAnsi" w:hAnsiTheme="minorHAnsi"/>
          <w:sz w:val="22"/>
          <w:szCs w:val="22"/>
        </w:rPr>
        <w:t xml:space="preserve"> Attila</w:t>
      </w:r>
      <w:r>
        <w:rPr>
          <w:rFonts w:asciiTheme="minorHAnsi" w:hAnsiTheme="minorHAnsi"/>
          <w:sz w:val="22"/>
          <w:szCs w:val="22"/>
        </w:rPr>
        <w:t xml:space="preserve"> felveti, hogy kellene egy egységes egyetemi TDK honlap, erről kéri a kari TDK felelősök véleményét. Horváth Ákos szerint a honlap fejlesztésére nincs erőforrás.</w:t>
      </w:r>
    </w:p>
    <w:p w:rsidR="00BA7A5E" w:rsidRDefault="00BA7A5E" w:rsidP="00BA7A5E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Pál Bernadett érdeklődik, hogy van-e a kooperatív doktori program pályázatról információ. Nagy Marianna válaszol a kérdésre: nincs még információ, most alakulnak a döntési szempontok, az alkalmazott és a műszaki tudományok fognak támogatást kapni. </w:t>
      </w:r>
    </w:p>
    <w:p w:rsidR="00F96F9B" w:rsidRPr="00ED3044" w:rsidRDefault="00F96F9B" w:rsidP="00BA7A5E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Lénárt Krisztina kéri a kari felelősöket, hogy szolgáltassanak majd adatot a TDK konferenciákról, </w:t>
      </w:r>
      <w:r w:rsidRPr="00ED3044">
        <w:rPr>
          <w:rFonts w:asciiTheme="minorHAnsi" w:hAnsiTheme="minorHAnsi"/>
          <w:sz w:val="22"/>
          <w:szCs w:val="22"/>
        </w:rPr>
        <w:t xml:space="preserve">ezeket átadjuk egy közös adatbázis létrehozásához, ha ez megvalósul Horváth Ákos ötlete alapján. </w:t>
      </w:r>
    </w:p>
    <w:p w:rsidR="00CA1FC8" w:rsidRPr="003A17AC" w:rsidRDefault="00B73ABC" w:rsidP="0097446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 xml:space="preserve">Egyéb </w:t>
      </w:r>
      <w:r w:rsidR="00DD613F" w:rsidRPr="003A17AC">
        <w:rPr>
          <w:rFonts w:asciiTheme="minorHAnsi" w:hAnsiTheme="minorHAnsi"/>
          <w:sz w:val="22"/>
          <w:szCs w:val="22"/>
        </w:rPr>
        <w:t xml:space="preserve">napirendi pont, kérdés, hozzászólás </w:t>
      </w:r>
      <w:r w:rsidRPr="003A17AC">
        <w:rPr>
          <w:rFonts w:asciiTheme="minorHAnsi" w:hAnsiTheme="minorHAnsi"/>
          <w:sz w:val="22"/>
          <w:szCs w:val="22"/>
        </w:rPr>
        <w:t>nincs</w:t>
      </w:r>
      <w:r w:rsidR="008944B6">
        <w:rPr>
          <w:rFonts w:asciiTheme="minorHAnsi" w:hAnsiTheme="minorHAnsi"/>
          <w:sz w:val="22"/>
          <w:szCs w:val="22"/>
        </w:rPr>
        <w:t xml:space="preserve">, ezért Zentai László az ülést </w:t>
      </w:r>
      <w:r w:rsidR="00980573" w:rsidRPr="003A17AC">
        <w:rPr>
          <w:rFonts w:asciiTheme="minorHAnsi" w:hAnsiTheme="minorHAnsi"/>
          <w:sz w:val="22"/>
          <w:szCs w:val="22"/>
        </w:rPr>
        <w:t>berekeszti.</w:t>
      </w:r>
    </w:p>
    <w:sectPr w:rsidR="00CA1FC8" w:rsidRPr="003A17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BE" w:rsidRDefault="00A86DBE" w:rsidP="00553C93">
      <w:r>
        <w:separator/>
      </w:r>
    </w:p>
  </w:endnote>
  <w:endnote w:type="continuationSeparator" w:id="0">
    <w:p w:rsidR="00A86DBE" w:rsidRDefault="00A86DBE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E9" w:rsidRDefault="009919E9">
    <w:pPr>
      <w:pStyle w:val="llb"/>
      <w:jc w:val="center"/>
    </w:pPr>
  </w:p>
  <w:p w:rsidR="009919E9" w:rsidRDefault="009919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BE" w:rsidRDefault="00A86DBE" w:rsidP="00553C93">
      <w:r>
        <w:separator/>
      </w:r>
    </w:p>
  </w:footnote>
  <w:footnote w:type="continuationSeparator" w:id="0">
    <w:p w:rsidR="00A86DBE" w:rsidRDefault="00A86DBE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4252"/>
      <w:gridCol w:w="2381"/>
    </w:tblGrid>
    <w:tr w:rsidR="009919E9" w:rsidTr="00AA5C37">
      <w:trPr>
        <w:trHeight w:val="1304"/>
      </w:trPr>
      <w:tc>
        <w:tcPr>
          <w:tcW w:w="2381" w:type="dxa"/>
        </w:tcPr>
        <w:p w:rsidR="009919E9" w:rsidRDefault="009919E9" w:rsidP="00AA5C37">
          <w:pPr>
            <w:pStyle w:val="lfej"/>
          </w:pPr>
          <w:r w:rsidRPr="00C22EFC">
            <w:rPr>
              <w:i/>
              <w:noProof/>
            </w:rPr>
            <w:drawing>
              <wp:inline distT="0" distB="0" distL="0" distR="0" wp14:anchorId="28A7D27A" wp14:editId="494266EA">
                <wp:extent cx="993600" cy="907200"/>
                <wp:effectExtent l="0" t="0" r="0" b="7620"/>
                <wp:docPr id="3" name="Kép 3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9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9919E9" w:rsidRDefault="009919E9" w:rsidP="00AA5C37">
          <w:pPr>
            <w:pStyle w:val="lfej"/>
            <w:jc w:val="center"/>
          </w:pPr>
          <w:r>
            <w:t>EÖTVÖS LORÁND TUDOMÁNYEGYETEM TEHETSÉGGONDOZÁSI TANÁCS</w:t>
          </w:r>
        </w:p>
      </w:tc>
      <w:tc>
        <w:tcPr>
          <w:tcW w:w="2381" w:type="dxa"/>
        </w:tcPr>
        <w:p w:rsidR="009919E9" w:rsidRDefault="009919E9" w:rsidP="00AA5C3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1372FB9F" wp14:editId="3D2BC9B8">
                <wp:extent cx="910800" cy="903600"/>
                <wp:effectExtent l="0" t="0" r="381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hetseg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800" cy="9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19E9" w:rsidRPr="00AA5C37" w:rsidRDefault="009919E9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44DC"/>
    <w:multiLevelType w:val="hybridMultilevel"/>
    <w:tmpl w:val="CA7A21E2"/>
    <w:lvl w:ilvl="0" w:tplc="56AC601E">
      <w:numFmt w:val="bullet"/>
      <w:lvlText w:val="-"/>
      <w:lvlJc w:val="left"/>
      <w:pPr>
        <w:ind w:left="79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C062233"/>
    <w:multiLevelType w:val="hybridMultilevel"/>
    <w:tmpl w:val="6D668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33F30"/>
    <w:multiLevelType w:val="hybridMultilevel"/>
    <w:tmpl w:val="AB8802E6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52F67EA1"/>
    <w:multiLevelType w:val="hybridMultilevel"/>
    <w:tmpl w:val="76D660AE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68525074"/>
    <w:multiLevelType w:val="hybridMultilevel"/>
    <w:tmpl w:val="1936742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D9"/>
    <w:rsid w:val="000016C9"/>
    <w:rsid w:val="000034D4"/>
    <w:rsid w:val="00004A64"/>
    <w:rsid w:val="000150D6"/>
    <w:rsid w:val="000151EB"/>
    <w:rsid w:val="00015459"/>
    <w:rsid w:val="00016256"/>
    <w:rsid w:val="000209B0"/>
    <w:rsid w:val="0003608C"/>
    <w:rsid w:val="0003664C"/>
    <w:rsid w:val="0004227B"/>
    <w:rsid w:val="00046284"/>
    <w:rsid w:val="0006086F"/>
    <w:rsid w:val="000712F6"/>
    <w:rsid w:val="00085186"/>
    <w:rsid w:val="0009556C"/>
    <w:rsid w:val="000A2FFA"/>
    <w:rsid w:val="000A54C1"/>
    <w:rsid w:val="000B10C8"/>
    <w:rsid w:val="000B62BE"/>
    <w:rsid w:val="000C24F3"/>
    <w:rsid w:val="000C4EBB"/>
    <w:rsid w:val="000C739E"/>
    <w:rsid w:val="000C7F11"/>
    <w:rsid w:val="000D2BC8"/>
    <w:rsid w:val="000D5347"/>
    <w:rsid w:val="000D5B2A"/>
    <w:rsid w:val="000D6639"/>
    <w:rsid w:val="000E285C"/>
    <w:rsid w:val="000E3A1A"/>
    <w:rsid w:val="000E737B"/>
    <w:rsid w:val="000F6019"/>
    <w:rsid w:val="000F6B46"/>
    <w:rsid w:val="00105559"/>
    <w:rsid w:val="00110A69"/>
    <w:rsid w:val="001129D9"/>
    <w:rsid w:val="00123C32"/>
    <w:rsid w:val="00125E0D"/>
    <w:rsid w:val="001442B6"/>
    <w:rsid w:val="001466F8"/>
    <w:rsid w:val="00147590"/>
    <w:rsid w:val="001524D9"/>
    <w:rsid w:val="001562CD"/>
    <w:rsid w:val="00163A39"/>
    <w:rsid w:val="0016659D"/>
    <w:rsid w:val="0018358A"/>
    <w:rsid w:val="00185542"/>
    <w:rsid w:val="00187911"/>
    <w:rsid w:val="0019488E"/>
    <w:rsid w:val="00194958"/>
    <w:rsid w:val="001A086C"/>
    <w:rsid w:val="001A15F3"/>
    <w:rsid w:val="001A60A2"/>
    <w:rsid w:val="001B0C3C"/>
    <w:rsid w:val="001C4EF9"/>
    <w:rsid w:val="001C53D2"/>
    <w:rsid w:val="001D5F82"/>
    <w:rsid w:val="001D72AD"/>
    <w:rsid w:val="001E04C2"/>
    <w:rsid w:val="001F0211"/>
    <w:rsid w:val="001F3E8E"/>
    <w:rsid w:val="00203E0E"/>
    <w:rsid w:val="00214997"/>
    <w:rsid w:val="002255C6"/>
    <w:rsid w:val="00234897"/>
    <w:rsid w:val="002372B8"/>
    <w:rsid w:val="00241344"/>
    <w:rsid w:val="002438A7"/>
    <w:rsid w:val="00244160"/>
    <w:rsid w:val="00244D48"/>
    <w:rsid w:val="00254757"/>
    <w:rsid w:val="00254F12"/>
    <w:rsid w:val="002568F5"/>
    <w:rsid w:val="00270DB4"/>
    <w:rsid w:val="002724B4"/>
    <w:rsid w:val="00273B18"/>
    <w:rsid w:val="00282308"/>
    <w:rsid w:val="002A3ED7"/>
    <w:rsid w:val="002B1BB9"/>
    <w:rsid w:val="002B48C3"/>
    <w:rsid w:val="002D2582"/>
    <w:rsid w:val="002E7060"/>
    <w:rsid w:val="002E7AE9"/>
    <w:rsid w:val="002F5C68"/>
    <w:rsid w:val="00317DD0"/>
    <w:rsid w:val="003445BD"/>
    <w:rsid w:val="0037077D"/>
    <w:rsid w:val="00394719"/>
    <w:rsid w:val="00396413"/>
    <w:rsid w:val="003A17AC"/>
    <w:rsid w:val="003A5552"/>
    <w:rsid w:val="003C31E2"/>
    <w:rsid w:val="003C4346"/>
    <w:rsid w:val="003D3E61"/>
    <w:rsid w:val="003D447F"/>
    <w:rsid w:val="003D4A57"/>
    <w:rsid w:val="003E505A"/>
    <w:rsid w:val="003F11F4"/>
    <w:rsid w:val="00400F12"/>
    <w:rsid w:val="0041439C"/>
    <w:rsid w:val="0041569E"/>
    <w:rsid w:val="00422E47"/>
    <w:rsid w:val="00424C15"/>
    <w:rsid w:val="004267EB"/>
    <w:rsid w:val="004302E3"/>
    <w:rsid w:val="00435CED"/>
    <w:rsid w:val="0043771C"/>
    <w:rsid w:val="00440A74"/>
    <w:rsid w:val="004412B0"/>
    <w:rsid w:val="00455263"/>
    <w:rsid w:val="00456244"/>
    <w:rsid w:val="004604D2"/>
    <w:rsid w:val="004833FB"/>
    <w:rsid w:val="00486345"/>
    <w:rsid w:val="0048670D"/>
    <w:rsid w:val="00487ED9"/>
    <w:rsid w:val="004970B1"/>
    <w:rsid w:val="004A164E"/>
    <w:rsid w:val="004A3F19"/>
    <w:rsid w:val="004B2AFA"/>
    <w:rsid w:val="004B2CAD"/>
    <w:rsid w:val="004B3E14"/>
    <w:rsid w:val="004D1A6A"/>
    <w:rsid w:val="004D28AB"/>
    <w:rsid w:val="004E7B10"/>
    <w:rsid w:val="004E7E7D"/>
    <w:rsid w:val="004F2DC2"/>
    <w:rsid w:val="00511782"/>
    <w:rsid w:val="005177A7"/>
    <w:rsid w:val="005415BF"/>
    <w:rsid w:val="00544D29"/>
    <w:rsid w:val="00552566"/>
    <w:rsid w:val="00553C93"/>
    <w:rsid w:val="00557E52"/>
    <w:rsid w:val="00560E06"/>
    <w:rsid w:val="00561878"/>
    <w:rsid w:val="00567A24"/>
    <w:rsid w:val="00571D05"/>
    <w:rsid w:val="005842D1"/>
    <w:rsid w:val="005870EB"/>
    <w:rsid w:val="00590594"/>
    <w:rsid w:val="005A0063"/>
    <w:rsid w:val="005B1EA8"/>
    <w:rsid w:val="005B2686"/>
    <w:rsid w:val="005C0741"/>
    <w:rsid w:val="005C183F"/>
    <w:rsid w:val="005D290E"/>
    <w:rsid w:val="005D39CC"/>
    <w:rsid w:val="005D7CF1"/>
    <w:rsid w:val="005E2FC7"/>
    <w:rsid w:val="005F1239"/>
    <w:rsid w:val="005F663C"/>
    <w:rsid w:val="006014B4"/>
    <w:rsid w:val="00603DD0"/>
    <w:rsid w:val="006304B1"/>
    <w:rsid w:val="006306E5"/>
    <w:rsid w:val="00641BFC"/>
    <w:rsid w:val="00643014"/>
    <w:rsid w:val="00655952"/>
    <w:rsid w:val="00657A0F"/>
    <w:rsid w:val="00657F10"/>
    <w:rsid w:val="00666192"/>
    <w:rsid w:val="006719AB"/>
    <w:rsid w:val="00671A58"/>
    <w:rsid w:val="00673B35"/>
    <w:rsid w:val="0068102D"/>
    <w:rsid w:val="0068232E"/>
    <w:rsid w:val="00686824"/>
    <w:rsid w:val="00694F0E"/>
    <w:rsid w:val="00697C5C"/>
    <w:rsid w:val="006B307C"/>
    <w:rsid w:val="006C23A5"/>
    <w:rsid w:val="006C4C47"/>
    <w:rsid w:val="006D019D"/>
    <w:rsid w:val="006E1399"/>
    <w:rsid w:val="006E6467"/>
    <w:rsid w:val="006E65D0"/>
    <w:rsid w:val="006F2C9E"/>
    <w:rsid w:val="006F50E5"/>
    <w:rsid w:val="006F5893"/>
    <w:rsid w:val="007019EA"/>
    <w:rsid w:val="00704979"/>
    <w:rsid w:val="00707863"/>
    <w:rsid w:val="00710E9E"/>
    <w:rsid w:val="00713C64"/>
    <w:rsid w:val="00717BC6"/>
    <w:rsid w:val="00723674"/>
    <w:rsid w:val="0074583B"/>
    <w:rsid w:val="007527F7"/>
    <w:rsid w:val="00761E97"/>
    <w:rsid w:val="007703A4"/>
    <w:rsid w:val="00772283"/>
    <w:rsid w:val="007772F4"/>
    <w:rsid w:val="00777389"/>
    <w:rsid w:val="0078104F"/>
    <w:rsid w:val="00783BE8"/>
    <w:rsid w:val="00783F54"/>
    <w:rsid w:val="007911BA"/>
    <w:rsid w:val="007A404F"/>
    <w:rsid w:val="007B14CB"/>
    <w:rsid w:val="007C25E7"/>
    <w:rsid w:val="007C5BC5"/>
    <w:rsid w:val="007C668F"/>
    <w:rsid w:val="007D1BC4"/>
    <w:rsid w:val="007D6D3F"/>
    <w:rsid w:val="007E0B79"/>
    <w:rsid w:val="008057DD"/>
    <w:rsid w:val="008068EF"/>
    <w:rsid w:val="00816AD3"/>
    <w:rsid w:val="00820ECE"/>
    <w:rsid w:val="008223FD"/>
    <w:rsid w:val="00835A08"/>
    <w:rsid w:val="00843313"/>
    <w:rsid w:val="008509CD"/>
    <w:rsid w:val="008538C9"/>
    <w:rsid w:val="00867EA7"/>
    <w:rsid w:val="00871319"/>
    <w:rsid w:val="00874E1D"/>
    <w:rsid w:val="008944B6"/>
    <w:rsid w:val="00895055"/>
    <w:rsid w:val="0089754B"/>
    <w:rsid w:val="008A2BDD"/>
    <w:rsid w:val="008A2E47"/>
    <w:rsid w:val="008B6C93"/>
    <w:rsid w:val="008D3D59"/>
    <w:rsid w:val="008D4AB4"/>
    <w:rsid w:val="008F51C7"/>
    <w:rsid w:val="00902CC2"/>
    <w:rsid w:val="00904DB1"/>
    <w:rsid w:val="0092226C"/>
    <w:rsid w:val="00927970"/>
    <w:rsid w:val="00937353"/>
    <w:rsid w:val="00940CFF"/>
    <w:rsid w:val="00944C45"/>
    <w:rsid w:val="00956CC3"/>
    <w:rsid w:val="009734C7"/>
    <w:rsid w:val="0097389B"/>
    <w:rsid w:val="00974461"/>
    <w:rsid w:val="00980573"/>
    <w:rsid w:val="00984F4D"/>
    <w:rsid w:val="00990FFF"/>
    <w:rsid w:val="009919E9"/>
    <w:rsid w:val="00995372"/>
    <w:rsid w:val="009A292D"/>
    <w:rsid w:val="009B69AF"/>
    <w:rsid w:val="009D4F17"/>
    <w:rsid w:val="009D51A0"/>
    <w:rsid w:val="009E2449"/>
    <w:rsid w:val="009E6314"/>
    <w:rsid w:val="009F3FA7"/>
    <w:rsid w:val="00A02B29"/>
    <w:rsid w:val="00A2547D"/>
    <w:rsid w:val="00A475BD"/>
    <w:rsid w:val="00A56BEC"/>
    <w:rsid w:val="00A61CC3"/>
    <w:rsid w:val="00A6576C"/>
    <w:rsid w:val="00A66B16"/>
    <w:rsid w:val="00A75B8C"/>
    <w:rsid w:val="00A8091E"/>
    <w:rsid w:val="00A86DBE"/>
    <w:rsid w:val="00A9300D"/>
    <w:rsid w:val="00A93D6E"/>
    <w:rsid w:val="00A95461"/>
    <w:rsid w:val="00A96BF0"/>
    <w:rsid w:val="00AA0191"/>
    <w:rsid w:val="00AA5C37"/>
    <w:rsid w:val="00AB6A68"/>
    <w:rsid w:val="00AC71F9"/>
    <w:rsid w:val="00AE095B"/>
    <w:rsid w:val="00AE1AB2"/>
    <w:rsid w:val="00AF0C89"/>
    <w:rsid w:val="00B07498"/>
    <w:rsid w:val="00B10AB9"/>
    <w:rsid w:val="00B262E3"/>
    <w:rsid w:val="00B30F09"/>
    <w:rsid w:val="00B31E3E"/>
    <w:rsid w:val="00B365B1"/>
    <w:rsid w:val="00B43519"/>
    <w:rsid w:val="00B50F9F"/>
    <w:rsid w:val="00B56544"/>
    <w:rsid w:val="00B61ABC"/>
    <w:rsid w:val="00B6261F"/>
    <w:rsid w:val="00B73ABC"/>
    <w:rsid w:val="00B805B2"/>
    <w:rsid w:val="00B85B6B"/>
    <w:rsid w:val="00B97603"/>
    <w:rsid w:val="00B97E3B"/>
    <w:rsid w:val="00BA5AD9"/>
    <w:rsid w:val="00BA7A5E"/>
    <w:rsid w:val="00BB6958"/>
    <w:rsid w:val="00BC2033"/>
    <w:rsid w:val="00BC4208"/>
    <w:rsid w:val="00BD0150"/>
    <w:rsid w:val="00BD60E9"/>
    <w:rsid w:val="00BD6EFA"/>
    <w:rsid w:val="00C11617"/>
    <w:rsid w:val="00C146A7"/>
    <w:rsid w:val="00C17FF5"/>
    <w:rsid w:val="00C2050F"/>
    <w:rsid w:val="00C222DB"/>
    <w:rsid w:val="00C30B2F"/>
    <w:rsid w:val="00C34355"/>
    <w:rsid w:val="00C46A58"/>
    <w:rsid w:val="00C534C9"/>
    <w:rsid w:val="00C57BC0"/>
    <w:rsid w:val="00C57E6C"/>
    <w:rsid w:val="00C61B3F"/>
    <w:rsid w:val="00C72B5A"/>
    <w:rsid w:val="00C7673C"/>
    <w:rsid w:val="00C87A77"/>
    <w:rsid w:val="00C9395A"/>
    <w:rsid w:val="00C9578A"/>
    <w:rsid w:val="00CA1224"/>
    <w:rsid w:val="00CA1FC8"/>
    <w:rsid w:val="00CC0049"/>
    <w:rsid w:val="00CC61A5"/>
    <w:rsid w:val="00CE19D6"/>
    <w:rsid w:val="00CE6D97"/>
    <w:rsid w:val="00CF3D63"/>
    <w:rsid w:val="00CF56FE"/>
    <w:rsid w:val="00CF6963"/>
    <w:rsid w:val="00CF795A"/>
    <w:rsid w:val="00D03643"/>
    <w:rsid w:val="00D108CE"/>
    <w:rsid w:val="00D16868"/>
    <w:rsid w:val="00D21549"/>
    <w:rsid w:val="00D27ED7"/>
    <w:rsid w:val="00D30FDA"/>
    <w:rsid w:val="00D33DD3"/>
    <w:rsid w:val="00D40BE7"/>
    <w:rsid w:val="00D5002E"/>
    <w:rsid w:val="00D52AC7"/>
    <w:rsid w:val="00D56872"/>
    <w:rsid w:val="00D62D6D"/>
    <w:rsid w:val="00D92CA0"/>
    <w:rsid w:val="00D93523"/>
    <w:rsid w:val="00D93FF6"/>
    <w:rsid w:val="00D94B52"/>
    <w:rsid w:val="00DA50CB"/>
    <w:rsid w:val="00DB529E"/>
    <w:rsid w:val="00DC3ED4"/>
    <w:rsid w:val="00DD613F"/>
    <w:rsid w:val="00DE3887"/>
    <w:rsid w:val="00DF0877"/>
    <w:rsid w:val="00DF5170"/>
    <w:rsid w:val="00E030BC"/>
    <w:rsid w:val="00E103D3"/>
    <w:rsid w:val="00E12206"/>
    <w:rsid w:val="00E2475F"/>
    <w:rsid w:val="00E351A7"/>
    <w:rsid w:val="00E37E49"/>
    <w:rsid w:val="00E40CE0"/>
    <w:rsid w:val="00E61CB2"/>
    <w:rsid w:val="00E61F4D"/>
    <w:rsid w:val="00E75E6D"/>
    <w:rsid w:val="00E854AC"/>
    <w:rsid w:val="00E85F75"/>
    <w:rsid w:val="00E91CD9"/>
    <w:rsid w:val="00EA0703"/>
    <w:rsid w:val="00EA0B6F"/>
    <w:rsid w:val="00EA41F4"/>
    <w:rsid w:val="00EB4BEF"/>
    <w:rsid w:val="00EB6802"/>
    <w:rsid w:val="00EB7834"/>
    <w:rsid w:val="00EC110A"/>
    <w:rsid w:val="00ED26EB"/>
    <w:rsid w:val="00ED3044"/>
    <w:rsid w:val="00ED38C6"/>
    <w:rsid w:val="00ED63F1"/>
    <w:rsid w:val="00EF68DB"/>
    <w:rsid w:val="00EF6949"/>
    <w:rsid w:val="00F1730B"/>
    <w:rsid w:val="00F23B0B"/>
    <w:rsid w:val="00F250AD"/>
    <w:rsid w:val="00F30462"/>
    <w:rsid w:val="00F4275B"/>
    <w:rsid w:val="00F42B4B"/>
    <w:rsid w:val="00F5086F"/>
    <w:rsid w:val="00F53821"/>
    <w:rsid w:val="00F61184"/>
    <w:rsid w:val="00F6568E"/>
    <w:rsid w:val="00F83805"/>
    <w:rsid w:val="00F86CEB"/>
    <w:rsid w:val="00F94077"/>
    <w:rsid w:val="00F96F9B"/>
    <w:rsid w:val="00F9722B"/>
    <w:rsid w:val="00FA07FB"/>
    <w:rsid w:val="00FA5A4A"/>
    <w:rsid w:val="00FE57D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BF01012-EDFE-4F1E-84D8-1DE5CF2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18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1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F795A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A3F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3F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3F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F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F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AC26-69BF-48DD-96DB-52AC80A6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1186</Words>
  <Characters>8185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4</cp:revision>
  <dcterms:created xsi:type="dcterms:W3CDTF">2021-01-06T10:36:00Z</dcterms:created>
  <dcterms:modified xsi:type="dcterms:W3CDTF">2021-01-06T15:16:00Z</dcterms:modified>
</cp:coreProperties>
</file>