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6EBC" w14:textId="4C630DA3" w:rsidR="0014099C" w:rsidRPr="005E569A" w:rsidRDefault="00E04BF4" w:rsidP="0014099C">
      <w:pPr>
        <w:pStyle w:val="Tartalomjegyzkcmsora"/>
        <w:spacing w:before="12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A </w:t>
      </w:r>
      <w:r w:rsidR="0014099C" w:rsidRPr="005E569A">
        <w:rPr>
          <w:rFonts w:ascii="Verdana" w:hAnsi="Verdana" w:cs="Arial"/>
          <w:color w:val="auto"/>
          <w:sz w:val="20"/>
          <w:szCs w:val="20"/>
        </w:rPr>
        <w:t>NEMZETI FELSŐOKTATÁSI KIVÁLÓSÁG ÖSZTÖNDÍJ</w:t>
      </w:r>
    </w:p>
    <w:p w14:paraId="3DD5E270" w14:textId="77777777" w:rsidR="0014099C" w:rsidRPr="005E569A" w:rsidRDefault="0014099C" w:rsidP="0014099C">
      <w:pPr>
        <w:pStyle w:val="Tartalomjegyzkcmsora"/>
        <w:spacing w:before="12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5E569A">
        <w:rPr>
          <w:rFonts w:ascii="Verdana" w:hAnsi="Verdana" w:cs="Arial"/>
          <w:color w:val="auto"/>
          <w:sz w:val="20"/>
          <w:szCs w:val="20"/>
        </w:rPr>
        <w:t>(ÚJ NEMZETI KIVÁLÓSÁG PROGRAM)</w:t>
      </w:r>
    </w:p>
    <w:p w14:paraId="515CA8BF" w14:textId="77777777" w:rsidR="0014099C" w:rsidRPr="005E569A" w:rsidRDefault="003F7BD0" w:rsidP="003F7BD0">
      <w:pPr>
        <w:pStyle w:val="Tartalomjegyzkcmsora"/>
        <w:tabs>
          <w:tab w:val="center" w:pos="4536"/>
          <w:tab w:val="left" w:pos="7771"/>
        </w:tabs>
        <w:spacing w:before="240" w:line="240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ab/>
      </w:r>
      <w:r w:rsidR="0014099C" w:rsidRPr="005E569A">
        <w:rPr>
          <w:rFonts w:ascii="Verdana" w:hAnsi="Verdana" w:cs="Arial"/>
          <w:color w:val="auto"/>
          <w:sz w:val="20"/>
          <w:szCs w:val="20"/>
        </w:rPr>
        <w:t>MŰKÖDÉSI SZABÁLYZATA</w:t>
      </w:r>
      <w:r>
        <w:rPr>
          <w:rFonts w:ascii="Verdana" w:hAnsi="Verdana" w:cs="Arial"/>
          <w:color w:val="auto"/>
          <w:sz w:val="20"/>
          <w:szCs w:val="20"/>
        </w:rPr>
        <w:tab/>
      </w:r>
    </w:p>
    <w:p w14:paraId="6AC27ADB" w14:textId="1DCA4E43" w:rsidR="00BB2DED" w:rsidRDefault="00CE5F9A" w:rsidP="00BB2DED">
      <w:pPr>
        <w:pStyle w:val="Tartalomjegyzkcmsora"/>
        <w:spacing w:before="12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20</w:t>
      </w:r>
      <w:r w:rsidR="00EF1AA1">
        <w:rPr>
          <w:rFonts w:ascii="Verdana" w:hAnsi="Verdana" w:cs="Arial"/>
          <w:color w:val="auto"/>
          <w:sz w:val="20"/>
          <w:szCs w:val="20"/>
        </w:rPr>
        <w:t>2</w:t>
      </w:r>
      <w:r w:rsidR="00C6272A">
        <w:rPr>
          <w:rFonts w:ascii="Verdana" w:hAnsi="Verdana" w:cs="Arial"/>
          <w:color w:val="auto"/>
          <w:sz w:val="20"/>
          <w:szCs w:val="20"/>
        </w:rPr>
        <w:t>1</w:t>
      </w:r>
      <w:r w:rsidR="00BB2DED">
        <w:rPr>
          <w:rFonts w:ascii="Verdana" w:hAnsi="Verdana" w:cs="Arial"/>
          <w:color w:val="auto"/>
          <w:sz w:val="20"/>
          <w:szCs w:val="20"/>
        </w:rPr>
        <w:t>/</w:t>
      </w:r>
      <w:r w:rsidR="00EF1AA1">
        <w:rPr>
          <w:rFonts w:ascii="Verdana" w:hAnsi="Verdana" w:cs="Arial"/>
          <w:color w:val="auto"/>
          <w:sz w:val="20"/>
          <w:szCs w:val="20"/>
        </w:rPr>
        <w:t>202</w:t>
      </w:r>
      <w:r w:rsidR="00C6272A">
        <w:rPr>
          <w:rFonts w:ascii="Verdana" w:hAnsi="Verdana" w:cs="Arial"/>
          <w:color w:val="auto"/>
          <w:sz w:val="20"/>
          <w:szCs w:val="20"/>
        </w:rPr>
        <w:t>2</w:t>
      </w:r>
      <w:r w:rsidR="00BB2DED">
        <w:rPr>
          <w:rFonts w:ascii="Verdana" w:hAnsi="Verdana" w:cs="Arial"/>
          <w:color w:val="auto"/>
          <w:sz w:val="20"/>
          <w:szCs w:val="20"/>
        </w:rPr>
        <w:t>. tanévre</w:t>
      </w:r>
    </w:p>
    <w:p w14:paraId="41F00ABC" w14:textId="77777777" w:rsidR="00FE1075" w:rsidRPr="00FE1075" w:rsidRDefault="00FE1075" w:rsidP="00FE1075"/>
    <w:p w14:paraId="30D8ACB5" w14:textId="77777777" w:rsidR="0014099C" w:rsidRPr="00E84F31" w:rsidRDefault="0014099C" w:rsidP="0014099C">
      <w:pPr>
        <w:jc w:val="both"/>
        <w:rPr>
          <w:rFonts w:ascii="Verdana" w:eastAsia="Times New Roman" w:hAnsi="Verdana" w:cs="Arial"/>
          <w:bCs/>
          <w:i/>
          <w:kern w:val="36"/>
          <w:sz w:val="20"/>
          <w:szCs w:val="20"/>
        </w:rPr>
      </w:pPr>
      <w:bookmarkStart w:id="0" w:name="_Toc442898951"/>
      <w:bookmarkStart w:id="1" w:name="_Toc444712505"/>
      <w:bookmarkStart w:id="2" w:name="_Toc446077660"/>
    </w:p>
    <w:p w14:paraId="03667080" w14:textId="0638C8B4" w:rsidR="0014099C" w:rsidRPr="0039010B" w:rsidRDefault="00E04BF4" w:rsidP="0014099C">
      <w:pPr>
        <w:jc w:val="both"/>
        <w:rPr>
          <w:rFonts w:ascii="Verdana" w:eastAsia="Times New Roman" w:hAnsi="Verdana" w:cs="Arial"/>
          <w:bCs/>
          <w:kern w:val="36"/>
          <w:sz w:val="20"/>
          <w:szCs w:val="20"/>
        </w:rPr>
      </w:pP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A nemzeti felsőoktatási kiválóságról szóló 24/2013. (II. 5.) Korm. rendelet </w:t>
      </w:r>
      <w:r>
        <w:rPr>
          <w:rFonts w:ascii="Verdana" w:eastAsia="Times New Roman" w:hAnsi="Verdana" w:cs="Arial"/>
          <w:bCs/>
          <w:kern w:val="36"/>
          <w:sz w:val="20"/>
          <w:szCs w:val="20"/>
        </w:rPr>
        <w:t xml:space="preserve">(továbbiakban: kiválósági Kormányrendelet) </w:t>
      </w: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>12. § (4) bekezdése alapján az Új Nemzeti Kiválóság Program – n</w:t>
      </w:r>
      <w:r w:rsidRPr="0039010B">
        <w:rPr>
          <w:rFonts w:ascii="Verdana" w:hAnsi="Verdana" w:cs="Arial"/>
          <w:sz w:val="20"/>
          <w:szCs w:val="20"/>
        </w:rPr>
        <w:t>emzeti felsőoktatási kiválóság ösztöndíj</w:t>
      </w: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 működési szabályzatát (a továbbiakban: Szabályzat) az </w:t>
      </w:r>
      <w:r>
        <w:rPr>
          <w:rFonts w:ascii="Verdana" w:eastAsia="Times New Roman" w:hAnsi="Verdana" w:cs="Arial"/>
          <w:bCs/>
          <w:kern w:val="36"/>
          <w:sz w:val="20"/>
          <w:szCs w:val="20"/>
        </w:rPr>
        <w:t>innovációs és technológiai miniszter határozza meg. Az Innovációs és Technológiai Minisztérium Szer</w:t>
      </w:r>
      <w:r w:rsidR="004304BB">
        <w:rPr>
          <w:rFonts w:ascii="Verdana" w:eastAsia="Times New Roman" w:hAnsi="Verdana" w:cs="Arial"/>
          <w:bCs/>
          <w:kern w:val="36"/>
          <w:sz w:val="20"/>
          <w:szCs w:val="20"/>
        </w:rPr>
        <w:t>v</w:t>
      </w:r>
      <w:r>
        <w:rPr>
          <w:rFonts w:ascii="Verdana" w:eastAsia="Times New Roman" w:hAnsi="Verdana" w:cs="Arial"/>
          <w:bCs/>
          <w:kern w:val="36"/>
          <w:sz w:val="20"/>
          <w:szCs w:val="20"/>
        </w:rPr>
        <w:t xml:space="preserve">ezeti és Működési Szabályzatáról szóló 4/2019. (II. 28.) ITM utasítás 1. melléklet 5. függeléke szerint a miniszterhez telepített, a nemzeti felsőoktatási kiválósági ösztöndíjjal kapcsolatos feladatokat az innovációért felelős helyettes államtitkár útján látja el, amely felhatalmazás alapján a Szabályzatot </w:t>
      </w: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>a következők szerint határoz</w:t>
      </w:r>
      <w:r>
        <w:rPr>
          <w:rFonts w:ascii="Verdana" w:eastAsia="Times New Roman" w:hAnsi="Verdana" w:cs="Arial"/>
          <w:bCs/>
          <w:kern w:val="36"/>
          <w:sz w:val="20"/>
          <w:szCs w:val="20"/>
        </w:rPr>
        <w:t>om</w:t>
      </w: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 meg:</w:t>
      </w:r>
      <w:bookmarkEnd w:id="0"/>
      <w:bookmarkEnd w:id="1"/>
      <w:bookmarkEnd w:id="2"/>
    </w:p>
    <w:p w14:paraId="0BF6A2B0" w14:textId="77777777" w:rsidR="0014099C" w:rsidRPr="005E569A" w:rsidRDefault="0014099C" w:rsidP="0014099C">
      <w:pPr>
        <w:pStyle w:val="Cmsor1"/>
        <w:numPr>
          <w:ilvl w:val="0"/>
          <w:numId w:val="1"/>
        </w:numPr>
        <w:ind w:left="1134" w:hanging="850"/>
        <w:jc w:val="center"/>
        <w:rPr>
          <w:rFonts w:ascii="Verdana" w:hAnsi="Verdana" w:cs="Arial"/>
          <w:color w:val="auto"/>
          <w:sz w:val="20"/>
          <w:szCs w:val="20"/>
        </w:rPr>
      </w:pPr>
      <w:bookmarkStart w:id="3" w:name="_Toc446077661"/>
      <w:r w:rsidRPr="005E569A">
        <w:rPr>
          <w:rFonts w:ascii="Verdana" w:hAnsi="Verdana" w:cs="Arial"/>
          <w:color w:val="auto"/>
          <w:sz w:val="20"/>
          <w:szCs w:val="20"/>
        </w:rPr>
        <w:t>Általános bevezető</w:t>
      </w:r>
      <w:bookmarkEnd w:id="3"/>
    </w:p>
    <w:p w14:paraId="0FCBF8A8" w14:textId="77777777" w:rsidR="0014099C" w:rsidRDefault="0014099C" w:rsidP="0014099C">
      <w:pPr>
        <w:tabs>
          <w:tab w:val="left" w:pos="1785"/>
        </w:tabs>
        <w:rPr>
          <w:rFonts w:ascii="Verdana" w:hAnsi="Verdana" w:cs="Arial"/>
          <w:sz w:val="20"/>
          <w:szCs w:val="20"/>
        </w:rPr>
      </w:pPr>
    </w:p>
    <w:p w14:paraId="1F0EF9C8" w14:textId="77777777" w:rsidR="0014099C" w:rsidRPr="00BB4421" w:rsidRDefault="0014099C" w:rsidP="00B8233F">
      <w:pPr>
        <w:pStyle w:val="Listaszerbekezds"/>
        <w:numPr>
          <w:ilvl w:val="0"/>
          <w:numId w:val="3"/>
        </w:numPr>
        <w:tabs>
          <w:tab w:val="left" w:pos="1785"/>
        </w:tabs>
        <w:ind w:left="284" w:hanging="28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Az </w:t>
      </w:r>
      <w:r w:rsidRPr="00BB4421">
        <w:rPr>
          <w:rFonts w:ascii="Verdana" w:hAnsi="Verdana" w:cs="Arial"/>
          <w:b/>
          <w:sz w:val="20"/>
          <w:szCs w:val="20"/>
        </w:rPr>
        <w:t xml:space="preserve">Új Nemzeti Kiválóság Program célja </w:t>
      </w:r>
      <w:r w:rsidRPr="00BB4421">
        <w:rPr>
          <w:rFonts w:ascii="Verdana" w:hAnsi="Verdana" w:cs="Arial"/>
          <w:b/>
          <w:sz w:val="20"/>
          <w:szCs w:val="20"/>
        </w:rPr>
        <w:tab/>
      </w:r>
    </w:p>
    <w:p w14:paraId="1C9142B4" w14:textId="77777777" w:rsidR="0014099C" w:rsidRDefault="0014099C" w:rsidP="0014099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84F31">
        <w:rPr>
          <w:rFonts w:ascii="Verdana" w:eastAsia="Times New Roman" w:hAnsi="Verdana" w:cs="Arial"/>
          <w:bCs/>
          <w:kern w:val="36"/>
          <w:sz w:val="20"/>
          <w:szCs w:val="20"/>
        </w:rPr>
        <w:t>Az Új Nemzeti Kiválóság Program</w:t>
      </w:r>
      <w:r w:rsidRPr="005E569A">
        <w:rPr>
          <w:rFonts w:ascii="Verdana" w:hAnsi="Verdana" w:cs="Arial"/>
          <w:sz w:val="20"/>
          <w:szCs w:val="20"/>
        </w:rPr>
        <w:t xml:space="preserve"> (a továbbiakban: </w:t>
      </w:r>
      <w:r>
        <w:rPr>
          <w:rFonts w:ascii="Verdana" w:hAnsi="Verdana" w:cs="Arial"/>
          <w:sz w:val="20"/>
          <w:szCs w:val="20"/>
        </w:rPr>
        <w:t>ÚNKP</w:t>
      </w:r>
      <w:r w:rsidRPr="005E569A">
        <w:rPr>
          <w:rFonts w:ascii="Verdana" w:hAnsi="Verdana" w:cs="Arial"/>
          <w:sz w:val="20"/>
          <w:szCs w:val="20"/>
        </w:rPr>
        <w:t xml:space="preserve">) Magyarország Kormánya által a nemzeti felsőoktatási kiválóság támogatására alapított ösztöndíjprogram. </w:t>
      </w:r>
      <w:r>
        <w:rPr>
          <w:rFonts w:ascii="Verdana" w:hAnsi="Verdana" w:cs="Arial"/>
          <w:sz w:val="20"/>
          <w:szCs w:val="20"/>
        </w:rPr>
        <w:br/>
      </w:r>
    </w:p>
    <w:p w14:paraId="0BB8AD17" w14:textId="200BAA4B" w:rsidR="0014099C" w:rsidRPr="005E569A" w:rsidRDefault="0014099C" w:rsidP="0014099C">
      <w:pPr>
        <w:jc w:val="both"/>
        <w:rPr>
          <w:rFonts w:ascii="Verdana" w:hAnsi="Verdana" w:cs="Arial"/>
          <w:sz w:val="20"/>
          <w:szCs w:val="20"/>
        </w:rPr>
      </w:pPr>
      <w:r w:rsidRPr="005E569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z ÚNKP</w:t>
      </w:r>
      <w:r w:rsidRPr="005E569A">
        <w:rPr>
          <w:rFonts w:ascii="Verdana" w:hAnsi="Verdana" w:cs="Arial"/>
          <w:sz w:val="20"/>
          <w:szCs w:val="20"/>
        </w:rPr>
        <w:t xml:space="preserve"> célja, hogy támogassa a hazai kutatói és alkotóművészi utánpótlást, </w:t>
      </w:r>
      <w:r>
        <w:rPr>
          <w:rFonts w:ascii="Verdana" w:hAnsi="Verdana" w:cs="Arial"/>
          <w:sz w:val="20"/>
          <w:szCs w:val="20"/>
        </w:rPr>
        <w:br/>
      </w:r>
      <w:r w:rsidRPr="005E569A">
        <w:rPr>
          <w:rFonts w:ascii="Verdana" w:hAnsi="Verdana" w:cs="Arial"/>
          <w:sz w:val="20"/>
          <w:szCs w:val="20"/>
        </w:rPr>
        <w:t>a tudományos és művészeti pályán való elindulást majd pályán tartást, valamint a fiatal kiválóságok támogatásával segítse a nemzetközi szinten is kiváló, tapasztalt kutatók és alkotók munkáját. A</w:t>
      </w:r>
      <w:r>
        <w:rPr>
          <w:rFonts w:ascii="Verdana" w:hAnsi="Verdana" w:cs="Arial"/>
          <w:sz w:val="20"/>
          <w:szCs w:val="20"/>
        </w:rPr>
        <w:t>z ÚNKP</w:t>
      </w:r>
      <w:r w:rsidRPr="005E569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ösztönzi</w:t>
      </w:r>
      <w:r w:rsidRPr="005E569A">
        <w:rPr>
          <w:rFonts w:ascii="Verdana" w:hAnsi="Verdana" w:cs="Arial"/>
          <w:sz w:val="20"/>
          <w:szCs w:val="20"/>
        </w:rPr>
        <w:t xml:space="preserve"> a kimagasló kutatási és alkotói tevékenység</w:t>
      </w:r>
      <w:r>
        <w:rPr>
          <w:rFonts w:ascii="Verdana" w:hAnsi="Verdana" w:cs="Arial"/>
          <w:sz w:val="20"/>
          <w:szCs w:val="20"/>
        </w:rPr>
        <w:t>et,</w:t>
      </w:r>
      <w:r w:rsidR="007069C3">
        <w:rPr>
          <w:rFonts w:ascii="Verdana" w:hAnsi="Verdana" w:cs="Arial"/>
          <w:sz w:val="20"/>
          <w:szCs w:val="20"/>
        </w:rPr>
        <w:t xml:space="preserve"> </w:t>
      </w:r>
      <w:r w:rsidRPr="005E569A">
        <w:rPr>
          <w:rFonts w:ascii="Verdana" w:hAnsi="Verdana" w:cs="Arial"/>
          <w:sz w:val="20"/>
          <w:szCs w:val="20"/>
        </w:rPr>
        <w:t>a kiváló teljesítményt nyújtó, magyarországi felsőoktatási intézménynél kutatást és alkotó tevékenységet folytató – alapképzésben, mesterképzésben vagy doktori képzésben részt vevő – hallgatók, 4</w:t>
      </w:r>
      <w:r w:rsidR="000979F7">
        <w:rPr>
          <w:rFonts w:ascii="Verdana" w:hAnsi="Verdana" w:cs="Arial"/>
          <w:sz w:val="20"/>
          <w:szCs w:val="20"/>
        </w:rPr>
        <w:t>5</w:t>
      </w:r>
      <w:r w:rsidRPr="005E569A">
        <w:rPr>
          <w:rFonts w:ascii="Verdana" w:hAnsi="Verdana" w:cs="Arial"/>
          <w:sz w:val="20"/>
          <w:szCs w:val="20"/>
        </w:rPr>
        <w:t xml:space="preserve"> év alatti oktató</w:t>
      </w:r>
      <w:r w:rsidR="00E04BF4">
        <w:rPr>
          <w:rFonts w:ascii="Verdana" w:hAnsi="Verdana" w:cs="Arial"/>
          <w:sz w:val="20"/>
          <w:szCs w:val="20"/>
        </w:rPr>
        <w:t>k</w:t>
      </w:r>
      <w:r>
        <w:rPr>
          <w:rFonts w:ascii="Verdana" w:hAnsi="Verdana" w:cs="Arial"/>
          <w:sz w:val="20"/>
          <w:szCs w:val="20"/>
        </w:rPr>
        <w:t xml:space="preserve">, </w:t>
      </w:r>
      <w:r w:rsidRPr="005E569A">
        <w:rPr>
          <w:rFonts w:ascii="Verdana" w:hAnsi="Verdana" w:cs="Arial"/>
          <w:sz w:val="20"/>
          <w:szCs w:val="20"/>
        </w:rPr>
        <w:t xml:space="preserve">kutatók </w:t>
      </w:r>
      <w:r>
        <w:rPr>
          <w:rFonts w:ascii="Verdana" w:hAnsi="Verdana" w:cs="Arial"/>
          <w:sz w:val="20"/>
          <w:szCs w:val="20"/>
        </w:rPr>
        <w:t>támogatásával</w:t>
      </w:r>
      <w:r w:rsidRPr="005E569A">
        <w:rPr>
          <w:rFonts w:ascii="Verdana" w:hAnsi="Verdana" w:cs="Arial"/>
          <w:sz w:val="20"/>
          <w:szCs w:val="20"/>
        </w:rPr>
        <w:t>. A</w:t>
      </w:r>
      <w:r>
        <w:rPr>
          <w:rFonts w:ascii="Verdana" w:hAnsi="Verdana" w:cs="Arial"/>
          <w:sz w:val="20"/>
          <w:szCs w:val="20"/>
        </w:rPr>
        <w:t>z ÚNKP</w:t>
      </w:r>
      <w:r w:rsidRPr="005E569A">
        <w:rPr>
          <w:rFonts w:ascii="Verdana" w:hAnsi="Verdana" w:cs="Arial"/>
          <w:sz w:val="20"/>
          <w:szCs w:val="20"/>
        </w:rPr>
        <w:t xml:space="preserve"> </w:t>
      </w:r>
      <w:r w:rsidR="00E04BF4">
        <w:rPr>
          <w:rFonts w:ascii="Verdana" w:hAnsi="Verdana" w:cs="Arial"/>
          <w:sz w:val="20"/>
          <w:szCs w:val="20"/>
        </w:rPr>
        <w:t xml:space="preserve">a tudományos kutatást és az innovációt </w:t>
      </w:r>
      <w:r w:rsidRPr="005E569A">
        <w:rPr>
          <w:rFonts w:ascii="Verdana" w:hAnsi="Verdana" w:cs="Arial"/>
          <w:sz w:val="20"/>
          <w:szCs w:val="20"/>
        </w:rPr>
        <w:t>a kutatói, alkotói kiválóságot minden tudomány- és művészeti területe</w:t>
      </w:r>
      <w:r w:rsidR="00E04BF4">
        <w:rPr>
          <w:rFonts w:ascii="Verdana" w:hAnsi="Verdana" w:cs="Arial"/>
          <w:sz w:val="20"/>
          <w:szCs w:val="20"/>
        </w:rPr>
        <w:t>n</w:t>
      </w:r>
      <w:r w:rsidRPr="005E569A">
        <w:rPr>
          <w:rFonts w:ascii="Verdana" w:hAnsi="Verdana" w:cs="Arial"/>
          <w:sz w:val="20"/>
          <w:szCs w:val="20"/>
        </w:rPr>
        <w:t xml:space="preserve"> figyelembe véve kívánja elősegíteni.</w:t>
      </w:r>
    </w:p>
    <w:p w14:paraId="46D4F996" w14:textId="77777777" w:rsidR="0014099C" w:rsidRDefault="0014099C" w:rsidP="0014099C">
      <w:pPr>
        <w:jc w:val="both"/>
        <w:rPr>
          <w:rFonts w:ascii="Verdana" w:hAnsi="Verdana" w:cs="Arial"/>
          <w:sz w:val="20"/>
          <w:szCs w:val="20"/>
        </w:rPr>
      </w:pPr>
      <w:r w:rsidRPr="005E569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z ÚNKP</w:t>
      </w:r>
      <w:r w:rsidRPr="005E569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 w:rsidRPr="005E569A">
        <w:rPr>
          <w:rFonts w:ascii="Verdana" w:hAnsi="Verdana" w:cs="Arial"/>
          <w:sz w:val="20"/>
          <w:szCs w:val="20"/>
        </w:rPr>
        <w:t xml:space="preserve"> </w:t>
      </w:r>
      <w:r w:rsidRPr="006C3E80">
        <w:rPr>
          <w:rFonts w:ascii="Verdana" w:hAnsi="Verdana" w:cs="Arial"/>
          <w:sz w:val="20"/>
          <w:szCs w:val="20"/>
        </w:rPr>
        <w:t xml:space="preserve">kutatói életpálya egyes szakaszaiban </w:t>
      </w:r>
      <w:r>
        <w:rPr>
          <w:rFonts w:ascii="Verdana" w:hAnsi="Verdana" w:cs="Arial"/>
          <w:sz w:val="20"/>
          <w:szCs w:val="20"/>
        </w:rPr>
        <w:t>nyújtott nemzetközi színvonalú támogatással</w:t>
      </w:r>
      <w:r w:rsidRPr="006C3E80">
        <w:rPr>
          <w:rFonts w:ascii="Verdana" w:hAnsi="Verdana" w:cs="Arial"/>
          <w:sz w:val="20"/>
          <w:szCs w:val="20"/>
        </w:rPr>
        <w:t xml:space="preserve"> a </w:t>
      </w:r>
      <w:r>
        <w:rPr>
          <w:rFonts w:ascii="Verdana" w:hAnsi="Verdana" w:cs="Arial"/>
          <w:sz w:val="20"/>
          <w:szCs w:val="20"/>
        </w:rPr>
        <w:t xml:space="preserve">kutatás és innováció területén elősegíti </w:t>
      </w:r>
      <w:r w:rsidRPr="005E569A">
        <w:rPr>
          <w:rFonts w:ascii="Verdana" w:hAnsi="Verdana" w:cs="Arial"/>
          <w:sz w:val="20"/>
          <w:szCs w:val="20"/>
        </w:rPr>
        <w:t xml:space="preserve">a jövő nemzedék kutatói, művészeti </w:t>
      </w:r>
      <w:r>
        <w:rPr>
          <w:rFonts w:ascii="Verdana" w:hAnsi="Verdana" w:cs="Arial"/>
          <w:sz w:val="20"/>
          <w:szCs w:val="20"/>
        </w:rPr>
        <w:t>életpályára vonzását</w:t>
      </w:r>
      <w:r w:rsidRPr="005E569A">
        <w:rPr>
          <w:rFonts w:ascii="Verdana" w:hAnsi="Verdana" w:cs="Arial"/>
          <w:sz w:val="20"/>
          <w:szCs w:val="20"/>
        </w:rPr>
        <w:t>, illetve a már pályán lévő kutatók, művészek</w:t>
      </w:r>
      <w:r>
        <w:rPr>
          <w:rFonts w:ascii="Verdana" w:hAnsi="Verdana" w:cs="Arial"/>
          <w:sz w:val="20"/>
          <w:szCs w:val="20"/>
        </w:rPr>
        <w:t xml:space="preserve"> kutatói, alkotói tevékenységének megvalósulását</w:t>
      </w:r>
      <w:r w:rsidRPr="005E569A">
        <w:rPr>
          <w:rFonts w:ascii="Verdana" w:hAnsi="Verdana" w:cs="Arial"/>
          <w:sz w:val="20"/>
          <w:szCs w:val="20"/>
        </w:rPr>
        <w:t>. A kiválóság támogatása serkenti a versenyt, a kutatói, alkotói korf</w:t>
      </w:r>
      <w:r>
        <w:rPr>
          <w:rFonts w:ascii="Verdana" w:hAnsi="Verdana" w:cs="Arial"/>
          <w:sz w:val="20"/>
          <w:szCs w:val="20"/>
        </w:rPr>
        <w:t>a kiegyensúlyozottabbá válását</w:t>
      </w:r>
      <w:r w:rsidRPr="005E569A">
        <w:rPr>
          <w:rFonts w:ascii="Verdana" w:hAnsi="Verdana" w:cs="Arial"/>
          <w:sz w:val="20"/>
          <w:szCs w:val="20"/>
        </w:rPr>
        <w:t xml:space="preserve">, a felhalmozott tudás Magyarországon történő </w:t>
      </w:r>
      <w:r>
        <w:rPr>
          <w:rFonts w:ascii="Verdana" w:hAnsi="Verdana" w:cs="Arial"/>
          <w:sz w:val="20"/>
          <w:szCs w:val="20"/>
        </w:rPr>
        <w:t>hasznosulását</w:t>
      </w:r>
      <w:r w:rsidRPr="005E569A">
        <w:rPr>
          <w:rFonts w:ascii="Verdana" w:hAnsi="Verdana" w:cs="Arial"/>
          <w:sz w:val="20"/>
          <w:szCs w:val="20"/>
        </w:rPr>
        <w:t>. A</w:t>
      </w:r>
      <w:r>
        <w:rPr>
          <w:rFonts w:ascii="Verdana" w:hAnsi="Verdana" w:cs="Arial"/>
          <w:sz w:val="20"/>
          <w:szCs w:val="20"/>
        </w:rPr>
        <w:t>z ÚNKP</w:t>
      </w:r>
      <w:r w:rsidRPr="005E569A">
        <w:rPr>
          <w:rFonts w:ascii="Verdana" w:hAnsi="Verdana" w:cs="Arial"/>
          <w:sz w:val="20"/>
          <w:szCs w:val="20"/>
        </w:rPr>
        <w:t xml:space="preserve"> közvetve erősíti a felsőoktatási alapkutatásokat, a kiemelkedő kutatói, alkotói munka támogatásával példaértékű mintát biztosít a kiválóság elismerésére, elősegíti, hogy a magyar intézményekben felhalmozódott szakmai ismeretek, kutatási, alkotói eredmények hozzáférhetővé és felhasználhatóvá váljanak a tudományos, művészi közösség számára.</w:t>
      </w:r>
    </w:p>
    <w:p w14:paraId="7377CC1A" w14:textId="77777777" w:rsidR="0014099C" w:rsidRDefault="0014099C" w:rsidP="0014099C">
      <w:pPr>
        <w:jc w:val="both"/>
        <w:rPr>
          <w:rFonts w:ascii="Verdana" w:hAnsi="Verdana" w:cs="Arial"/>
          <w:sz w:val="20"/>
          <w:szCs w:val="20"/>
        </w:rPr>
      </w:pPr>
    </w:p>
    <w:p w14:paraId="55DDEEC4" w14:textId="77777777" w:rsidR="005445AA" w:rsidRDefault="005445AA" w:rsidP="0014099C">
      <w:pPr>
        <w:jc w:val="both"/>
        <w:rPr>
          <w:rFonts w:ascii="Verdana" w:hAnsi="Verdana" w:cs="Arial"/>
          <w:sz w:val="20"/>
          <w:szCs w:val="20"/>
        </w:rPr>
      </w:pPr>
    </w:p>
    <w:p w14:paraId="3E1DAFA4" w14:textId="77777777" w:rsidR="0014099C" w:rsidRDefault="0014099C" w:rsidP="0014099C">
      <w:pPr>
        <w:jc w:val="both"/>
        <w:rPr>
          <w:rFonts w:ascii="Verdana" w:hAnsi="Verdana" w:cs="Arial"/>
          <w:sz w:val="20"/>
          <w:szCs w:val="20"/>
        </w:rPr>
      </w:pPr>
    </w:p>
    <w:p w14:paraId="13E809A3" w14:textId="77777777" w:rsidR="0014099C" w:rsidRPr="00F50864" w:rsidRDefault="0014099C" w:rsidP="00B8233F">
      <w:pPr>
        <w:pStyle w:val="Cmsor2"/>
        <w:numPr>
          <w:ilvl w:val="0"/>
          <w:numId w:val="3"/>
        </w:numPr>
        <w:ind w:left="284" w:hanging="284"/>
        <w:rPr>
          <w:rFonts w:ascii="Verdana" w:hAnsi="Verdana" w:cs="Arial"/>
          <w:color w:val="auto"/>
          <w:sz w:val="20"/>
          <w:szCs w:val="20"/>
        </w:rPr>
      </w:pPr>
      <w:bookmarkStart w:id="4" w:name="_Toc446077665"/>
      <w:bookmarkStart w:id="5" w:name="_Toc446077662"/>
      <w:r w:rsidRPr="00F50864">
        <w:rPr>
          <w:rFonts w:ascii="Verdana" w:hAnsi="Verdana" w:cs="Arial"/>
          <w:color w:val="auto"/>
          <w:sz w:val="20"/>
          <w:szCs w:val="20"/>
        </w:rPr>
        <w:t>Jogszabályok és egyéb szabályozók</w:t>
      </w:r>
      <w:bookmarkEnd w:id="4"/>
    </w:p>
    <w:p w14:paraId="47C66AA3" w14:textId="77777777" w:rsidR="0014099C" w:rsidRPr="005B0E98" w:rsidRDefault="0014099C" w:rsidP="0014099C">
      <w:pPr>
        <w:pStyle w:val="Listaszerbekezds"/>
        <w:spacing w:after="0"/>
        <w:jc w:val="both"/>
        <w:rPr>
          <w:rFonts w:ascii="Verdana" w:hAnsi="Verdana" w:cs="Arial"/>
          <w:sz w:val="20"/>
          <w:szCs w:val="20"/>
        </w:rPr>
      </w:pPr>
    </w:p>
    <w:p w14:paraId="21F5C070" w14:textId="75876299" w:rsidR="0014099C" w:rsidRPr="0039010B" w:rsidRDefault="0014099C" w:rsidP="00B8233F">
      <w:pPr>
        <w:pStyle w:val="Listaszerbekezds"/>
        <w:numPr>
          <w:ilvl w:val="1"/>
          <w:numId w:val="3"/>
        </w:numPr>
        <w:ind w:left="0" w:firstLine="0"/>
        <w:jc w:val="both"/>
        <w:rPr>
          <w:rFonts w:ascii="Verdana" w:hAnsi="Verdana" w:cs="Arial"/>
          <w:sz w:val="20"/>
          <w:szCs w:val="20"/>
        </w:rPr>
      </w:pPr>
      <w:r w:rsidRPr="005B0E98">
        <w:rPr>
          <w:rFonts w:ascii="Verdana" w:hAnsi="Verdana" w:cs="Arial"/>
          <w:sz w:val="20"/>
          <w:szCs w:val="20"/>
        </w:rPr>
        <w:t xml:space="preserve">Az </w:t>
      </w:r>
      <w:proofErr w:type="spellStart"/>
      <w:r w:rsidRPr="001337B6">
        <w:rPr>
          <w:rFonts w:ascii="Verdana" w:hAnsi="Verdana" w:cs="Arial"/>
          <w:sz w:val="20"/>
          <w:szCs w:val="20"/>
        </w:rPr>
        <w:t>ÚNKP-t</w:t>
      </w:r>
      <w:proofErr w:type="spellEnd"/>
      <w:r w:rsidRPr="001337B6">
        <w:rPr>
          <w:rFonts w:ascii="Verdana" w:hAnsi="Verdana" w:cs="Arial"/>
          <w:sz w:val="20"/>
          <w:szCs w:val="20"/>
        </w:rPr>
        <w:t xml:space="preserve"> </w:t>
      </w: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a </w:t>
      </w:r>
      <w:r w:rsidR="0039010B" w:rsidRPr="0039010B">
        <w:rPr>
          <w:rFonts w:ascii="Verdana" w:eastAsia="Times New Roman" w:hAnsi="Verdana" w:cs="Arial"/>
          <w:bCs/>
          <w:kern w:val="36"/>
          <w:sz w:val="20"/>
          <w:szCs w:val="20"/>
        </w:rPr>
        <w:t>kiválósági Kormányrendelet</w:t>
      </w:r>
      <w:r w:rsidR="0039010B" w:rsidRPr="00E84F31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 </w:t>
      </w: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>9-12. §</w:t>
      </w:r>
      <w:proofErr w:type="spellStart"/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>-a</w:t>
      </w:r>
      <w:proofErr w:type="spellEnd"/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 </w:t>
      </w:r>
      <w:r w:rsidRPr="0039010B">
        <w:rPr>
          <w:rFonts w:ascii="Verdana" w:hAnsi="Verdana" w:cs="Arial"/>
          <w:sz w:val="20"/>
          <w:szCs w:val="20"/>
        </w:rPr>
        <w:t xml:space="preserve">szabályozza. </w:t>
      </w:r>
    </w:p>
    <w:p w14:paraId="6BE45EA1" w14:textId="77777777" w:rsidR="0014099C" w:rsidRPr="0039010B" w:rsidRDefault="0014099C" w:rsidP="0014099C">
      <w:pPr>
        <w:pStyle w:val="Listaszerbekezds"/>
        <w:ind w:left="0"/>
        <w:jc w:val="both"/>
        <w:rPr>
          <w:rFonts w:ascii="Verdana" w:hAnsi="Verdana" w:cs="Arial"/>
          <w:sz w:val="20"/>
          <w:szCs w:val="20"/>
        </w:rPr>
      </w:pPr>
    </w:p>
    <w:p w14:paraId="330F2D71" w14:textId="483FC22A" w:rsidR="0014099C" w:rsidRPr="0039010B" w:rsidRDefault="0014099C" w:rsidP="00B8233F">
      <w:pPr>
        <w:pStyle w:val="Listaszerbekezds"/>
        <w:numPr>
          <w:ilvl w:val="1"/>
          <w:numId w:val="3"/>
        </w:numPr>
        <w:ind w:left="0" w:firstLine="0"/>
        <w:jc w:val="both"/>
        <w:rPr>
          <w:rFonts w:ascii="Verdana" w:hAnsi="Verdana" w:cs="Arial"/>
          <w:sz w:val="20"/>
          <w:szCs w:val="20"/>
        </w:rPr>
      </w:pPr>
      <w:proofErr w:type="gramStart"/>
      <w:r w:rsidRPr="0039010B">
        <w:rPr>
          <w:rFonts w:ascii="Verdana" w:hAnsi="Verdana" w:cs="Arial"/>
          <w:sz w:val="20"/>
          <w:szCs w:val="20"/>
        </w:rPr>
        <w:t>A jelen dokumentumban nem szabályozott kérdésekben különösen a nemzeti felsőoktatásról szóló 2011. évi CCIV. törvény</w:t>
      </w:r>
      <w:r w:rsidR="00E04BF4">
        <w:rPr>
          <w:rFonts w:ascii="Verdana" w:hAnsi="Verdana" w:cs="Arial"/>
          <w:sz w:val="20"/>
          <w:szCs w:val="20"/>
        </w:rPr>
        <w:t xml:space="preserve"> (továbbiakban: </w:t>
      </w:r>
      <w:proofErr w:type="spellStart"/>
      <w:r w:rsidR="00E04BF4">
        <w:rPr>
          <w:rFonts w:ascii="Verdana" w:hAnsi="Verdana" w:cs="Arial"/>
          <w:sz w:val="20"/>
          <w:szCs w:val="20"/>
        </w:rPr>
        <w:t>ftv</w:t>
      </w:r>
      <w:proofErr w:type="spellEnd"/>
      <w:r w:rsidR="00E04BF4">
        <w:rPr>
          <w:rFonts w:ascii="Verdana" w:hAnsi="Verdana" w:cs="Arial"/>
          <w:sz w:val="20"/>
          <w:szCs w:val="20"/>
        </w:rPr>
        <w:t>.)</w:t>
      </w:r>
      <w:r w:rsidRPr="0039010B">
        <w:rPr>
          <w:rFonts w:ascii="Verdana" w:hAnsi="Verdana" w:cs="Arial"/>
          <w:sz w:val="20"/>
          <w:szCs w:val="20"/>
        </w:rPr>
        <w:t>;</w:t>
      </w:r>
      <w:r w:rsidR="00946BF4">
        <w:rPr>
          <w:rFonts w:ascii="Verdana" w:hAnsi="Verdana" w:cs="Arial"/>
          <w:sz w:val="20"/>
          <w:szCs w:val="20"/>
        </w:rPr>
        <w:t xml:space="preserve"> a Nemzeti Közszolgálati Egyetemről, valamint a közigazgatási, rendészeti és katonai felsőoktatásról szóló 2011. évi CXXXII. törvény; </w:t>
      </w:r>
      <w:r w:rsidRPr="00E84F31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a </w:t>
      </w:r>
      <w:r w:rsidRPr="0039010B">
        <w:rPr>
          <w:rFonts w:ascii="Verdana" w:eastAsia="Times New Roman" w:hAnsi="Verdana" w:cs="Arial"/>
          <w:bCs/>
          <w:kern w:val="36"/>
          <w:sz w:val="20"/>
          <w:szCs w:val="20"/>
        </w:rPr>
        <w:t>kiválósági Kormányrendelet;</w:t>
      </w:r>
      <w:r w:rsidRPr="0039010B">
        <w:rPr>
          <w:rFonts w:ascii="Verdana" w:hAnsi="Verdana" w:cs="Arial"/>
          <w:sz w:val="20"/>
          <w:szCs w:val="20"/>
        </w:rPr>
        <w:t xml:space="preserve"> </w:t>
      </w:r>
      <w:r w:rsidR="00EF1AA1">
        <w:rPr>
          <w:rFonts w:ascii="Verdana" w:hAnsi="Verdana" w:cs="Arial"/>
          <w:sz w:val="20"/>
          <w:szCs w:val="20"/>
        </w:rPr>
        <w:t xml:space="preserve">a tudományos kutatásról, fejlesztésről és innovációról szóló </w:t>
      </w:r>
      <w:r w:rsidR="00E04BF4">
        <w:rPr>
          <w:rFonts w:ascii="Verdana" w:hAnsi="Verdana" w:cs="Arial"/>
          <w:sz w:val="20"/>
          <w:szCs w:val="20"/>
        </w:rPr>
        <w:t xml:space="preserve">2014. évi </w:t>
      </w:r>
      <w:r w:rsidR="00EF1AA1">
        <w:rPr>
          <w:rFonts w:ascii="Verdana" w:hAnsi="Verdana" w:cs="Arial"/>
          <w:sz w:val="20"/>
          <w:szCs w:val="20"/>
        </w:rPr>
        <w:t>LXXVI. törvény</w:t>
      </w:r>
      <w:r w:rsidR="00E04BF4">
        <w:rPr>
          <w:rFonts w:ascii="Verdana" w:hAnsi="Verdana" w:cs="Arial"/>
          <w:sz w:val="20"/>
          <w:szCs w:val="20"/>
        </w:rPr>
        <w:t xml:space="preserve"> (továbbiakban: </w:t>
      </w:r>
      <w:proofErr w:type="spellStart"/>
      <w:r w:rsidR="00E04BF4">
        <w:rPr>
          <w:rFonts w:ascii="Verdana" w:hAnsi="Verdana" w:cs="Arial"/>
          <w:sz w:val="20"/>
          <w:szCs w:val="20"/>
        </w:rPr>
        <w:t>KFItv</w:t>
      </w:r>
      <w:proofErr w:type="spellEnd"/>
      <w:r w:rsidR="00E04BF4">
        <w:rPr>
          <w:rFonts w:ascii="Verdana" w:hAnsi="Verdana" w:cs="Arial"/>
          <w:sz w:val="20"/>
          <w:szCs w:val="20"/>
        </w:rPr>
        <w:t>.)</w:t>
      </w:r>
      <w:r w:rsidR="00EF1AA1">
        <w:rPr>
          <w:rFonts w:ascii="Verdana" w:hAnsi="Verdana" w:cs="Arial"/>
          <w:sz w:val="20"/>
          <w:szCs w:val="20"/>
        </w:rPr>
        <w:t>; a Nemzeti Kutatási, Fejlesztési és Innovációs Hivatalról, valamint a Nemzeti Kutatási, Fejlesztési és Innovációs Alap kezelő szervének kijelöléséről szóló 344/2019.</w:t>
      </w:r>
      <w:proofErr w:type="gramEnd"/>
      <w:r w:rsidR="00EF1AA1">
        <w:rPr>
          <w:rFonts w:ascii="Verdana" w:hAnsi="Verdana" w:cs="Arial"/>
          <w:sz w:val="20"/>
          <w:szCs w:val="20"/>
        </w:rPr>
        <w:t xml:space="preserve"> (XII.23.) Korm. rendelet; </w:t>
      </w:r>
      <w:r w:rsidRPr="0039010B">
        <w:rPr>
          <w:rFonts w:ascii="Verdana" w:hAnsi="Verdana" w:cs="Arial"/>
          <w:sz w:val="20"/>
          <w:szCs w:val="20"/>
        </w:rPr>
        <w:t xml:space="preserve">a felsőoktatásban részt vevő hallgatók juttatásairól és az általuk fizetendő egyes térítésekről szóló 51/2007. (III. 26.) Korm. rendelet; a doktori iskolákról, a doktori eljárások rendjéről és a habilitációról szóló 387/2012. (XII. 19.) Korm. rendelet; a felsőoktatási felvételi eljárásról szóló 423/2012. (XII. 29.) Korm. rendelet; </w:t>
      </w:r>
      <w:r w:rsidR="00864CDF">
        <w:rPr>
          <w:rFonts w:ascii="Verdana" w:hAnsi="Verdana" w:cs="Arial"/>
          <w:sz w:val="20"/>
          <w:szCs w:val="20"/>
        </w:rPr>
        <w:t>a mindenkor hatályos költségvetési</w:t>
      </w:r>
      <w:r w:rsidRPr="0039010B">
        <w:rPr>
          <w:rFonts w:ascii="Verdana" w:hAnsi="Verdana" w:cs="Arial"/>
          <w:sz w:val="20"/>
          <w:szCs w:val="20"/>
        </w:rPr>
        <w:t xml:space="preserve"> törvény;</w:t>
      </w:r>
      <w:r w:rsidR="00946BF4">
        <w:rPr>
          <w:rFonts w:ascii="Verdana" w:hAnsi="Verdana" w:cs="Arial"/>
          <w:sz w:val="20"/>
          <w:szCs w:val="20"/>
        </w:rPr>
        <w:t xml:space="preserve"> </w:t>
      </w:r>
      <w:r w:rsidRPr="0039010B">
        <w:rPr>
          <w:rFonts w:ascii="Verdana" w:hAnsi="Verdana" w:cs="Arial"/>
          <w:sz w:val="20"/>
          <w:szCs w:val="20"/>
        </w:rPr>
        <w:t xml:space="preserve">a Polgári Törvénykönyvről szóló 2013. évi V. törvény; az államháztartásról szóló 2011. évi CXCV. törvény; </w:t>
      </w:r>
      <w:r w:rsidR="00946BF4">
        <w:rPr>
          <w:rFonts w:ascii="Verdana" w:hAnsi="Verdana" w:cs="Arial"/>
          <w:sz w:val="20"/>
          <w:szCs w:val="20"/>
        </w:rPr>
        <w:t xml:space="preserve">a számvitelről szóló 2000. évi C. törvény; </w:t>
      </w:r>
      <w:r w:rsidRPr="0039010B">
        <w:rPr>
          <w:rFonts w:ascii="Verdana" w:hAnsi="Verdana" w:cs="Arial"/>
          <w:sz w:val="20"/>
          <w:szCs w:val="20"/>
        </w:rPr>
        <w:t>az államháztartásról szóló törvény végrehajtásáról szóló 368/2011. (XII. 31.) Korm. rendelet az irányadók.</w:t>
      </w:r>
    </w:p>
    <w:p w14:paraId="3C67156F" w14:textId="77777777" w:rsidR="0014099C" w:rsidRPr="005B0E98" w:rsidRDefault="0014099C" w:rsidP="0014099C">
      <w:pPr>
        <w:pStyle w:val="Listaszerbekezds"/>
        <w:rPr>
          <w:rFonts w:ascii="Verdana" w:hAnsi="Verdana" w:cs="Arial"/>
          <w:sz w:val="20"/>
          <w:szCs w:val="20"/>
        </w:rPr>
      </w:pPr>
    </w:p>
    <w:p w14:paraId="59AE2481" w14:textId="77777777" w:rsidR="0014099C" w:rsidRPr="00F5062B" w:rsidRDefault="0014099C" w:rsidP="00B8233F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F5062B">
        <w:rPr>
          <w:rFonts w:ascii="Verdana" w:hAnsi="Verdana" w:cs="Arial"/>
          <w:b/>
          <w:sz w:val="20"/>
          <w:szCs w:val="20"/>
        </w:rPr>
        <w:t>A Szabályzat célja és hatálya</w:t>
      </w:r>
      <w:bookmarkEnd w:id="5"/>
    </w:p>
    <w:p w14:paraId="08BB5942" w14:textId="08F3C571" w:rsidR="00EF1AA1" w:rsidRPr="00D065D7" w:rsidRDefault="0014099C" w:rsidP="00EF1AA1">
      <w:pPr>
        <w:spacing w:before="100" w:beforeAutospacing="1" w:after="0"/>
        <w:jc w:val="both"/>
        <w:outlineLvl w:val="0"/>
        <w:rPr>
          <w:rFonts w:ascii="Verdana" w:eastAsia="Times New Roman" w:hAnsi="Verdana" w:cs="Arial"/>
          <w:bCs/>
          <w:kern w:val="36"/>
          <w:sz w:val="20"/>
          <w:szCs w:val="20"/>
        </w:rPr>
      </w:pPr>
      <w:bookmarkStart w:id="6" w:name="_Toc446077663"/>
      <w:bookmarkStart w:id="7" w:name="_Toc442898954"/>
      <w:r w:rsidRPr="001337B6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A kiválósági Kormányrendelet 12. § (4) bekezdése alapján: </w:t>
      </w:r>
      <w:r w:rsidRPr="001337B6">
        <w:rPr>
          <w:rFonts w:ascii="Verdana" w:hAnsi="Verdana" w:cs="Arial"/>
          <w:sz w:val="20"/>
          <w:szCs w:val="20"/>
        </w:rPr>
        <w:t>„</w:t>
      </w:r>
      <w:r w:rsidRPr="001337B6">
        <w:rPr>
          <w:rFonts w:ascii="Verdana" w:eastAsia="Times New Roman" w:hAnsi="Verdana" w:cs="Arial"/>
          <w:bCs/>
          <w:kern w:val="36"/>
          <w:sz w:val="20"/>
          <w:szCs w:val="20"/>
        </w:rPr>
        <w:t>a nemzeti felsőoktatási kiválósági ösztöndíj támogatási időtartamát, az ösztöndíj összegét, a pályázás és a kiválasztás eljárásrendjét</w:t>
      </w:r>
      <w:r w:rsidR="00E84F31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, </w:t>
      </w:r>
      <w:r w:rsidR="00E84F31" w:rsidRPr="00E84F31">
        <w:rPr>
          <w:rFonts w:ascii="Verdana" w:eastAsia="Times New Roman" w:hAnsi="Verdana" w:cs="Arial"/>
          <w:bCs/>
          <w:kern w:val="36"/>
          <w:sz w:val="20"/>
          <w:szCs w:val="20"/>
        </w:rPr>
        <w:t>az ösztöndíjprogramban részt vevő felsőoktatási intézmények körét </w:t>
      </w:r>
      <w:r w:rsidRPr="001337B6">
        <w:rPr>
          <w:rFonts w:ascii="Verdana" w:eastAsia="Times New Roman" w:hAnsi="Verdana" w:cs="Arial"/>
          <w:bCs/>
          <w:kern w:val="36"/>
          <w:sz w:val="20"/>
          <w:szCs w:val="20"/>
        </w:rPr>
        <w:t>az ösztöndíjprogram működési szabályzata tartalmazza. Az ösztöndíjprogram működési szabályzatát a</w:t>
      </w:r>
      <w:r w:rsidR="00E84F31" w:rsidRPr="00E84F31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E84F31" w:rsidRPr="00E84F31">
        <w:rPr>
          <w:rFonts w:ascii="Verdana" w:eastAsia="Times New Roman" w:hAnsi="Verdana" w:cs="Arial"/>
          <w:bCs/>
          <w:kern w:val="36"/>
          <w:sz w:val="20"/>
          <w:szCs w:val="20"/>
        </w:rPr>
        <w:t>tudománypolitika koordinációjáért felelős miniszter által vezetett</w:t>
      </w:r>
      <w:r w:rsidRPr="001337B6">
        <w:rPr>
          <w:rFonts w:ascii="Verdana" w:eastAsia="Times New Roman" w:hAnsi="Verdana" w:cs="Arial"/>
          <w:bCs/>
          <w:kern w:val="36"/>
          <w:sz w:val="20"/>
          <w:szCs w:val="20"/>
        </w:rPr>
        <w:t xml:space="preserve"> minisztérium honlapján nyilvánosságra kell hozni”.</w:t>
      </w:r>
      <w:bookmarkEnd w:id="6"/>
    </w:p>
    <w:p w14:paraId="165BFE23" w14:textId="77777777" w:rsidR="0014099C" w:rsidRPr="00E84F31" w:rsidRDefault="0014099C" w:rsidP="0014099C">
      <w:pPr>
        <w:spacing w:after="0" w:line="240" w:lineRule="auto"/>
        <w:jc w:val="both"/>
        <w:outlineLvl w:val="0"/>
        <w:rPr>
          <w:rFonts w:ascii="Verdana" w:eastAsia="Times New Roman" w:hAnsi="Verdana" w:cs="Arial"/>
          <w:bCs/>
          <w:kern w:val="36"/>
          <w:sz w:val="20"/>
          <w:szCs w:val="20"/>
        </w:rPr>
      </w:pPr>
    </w:p>
    <w:p w14:paraId="6231514A" w14:textId="77777777" w:rsidR="0014099C" w:rsidRPr="00276F27" w:rsidRDefault="0014099C" w:rsidP="00B8233F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  <w:r w:rsidRPr="00276F27">
        <w:rPr>
          <w:rFonts w:ascii="Verdana" w:eastAsia="Times New Roman" w:hAnsi="Verdana" w:cs="Arial"/>
          <w:b/>
          <w:bCs/>
          <w:kern w:val="36"/>
          <w:sz w:val="20"/>
          <w:szCs w:val="20"/>
        </w:rPr>
        <w:t>A támogatás forrása, a támogatási döntésre jogosult</w:t>
      </w:r>
    </w:p>
    <w:p w14:paraId="19087627" w14:textId="77777777" w:rsidR="0014099C" w:rsidRPr="00E84F31" w:rsidRDefault="0014099C" w:rsidP="0014099C">
      <w:pPr>
        <w:pStyle w:val="Listaszerbekezds"/>
        <w:spacing w:before="100" w:beforeAutospacing="1"/>
        <w:ind w:left="284"/>
        <w:jc w:val="both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</w:p>
    <w:p w14:paraId="74A969B7" w14:textId="7F3572DF" w:rsidR="0014099C" w:rsidRPr="00F5062B" w:rsidRDefault="0014099C" w:rsidP="00B8233F">
      <w:pPr>
        <w:pStyle w:val="Listaszerbekezds"/>
        <w:numPr>
          <w:ilvl w:val="1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5062B">
        <w:rPr>
          <w:rFonts w:ascii="Verdana" w:hAnsi="Verdana" w:cs="Arial"/>
          <w:sz w:val="20"/>
          <w:szCs w:val="20"/>
        </w:rPr>
        <w:t xml:space="preserve">Az ÚNKP </w:t>
      </w:r>
      <w:r w:rsidR="000641A1">
        <w:rPr>
          <w:rFonts w:ascii="Verdana" w:hAnsi="Verdana" w:cs="Arial"/>
          <w:sz w:val="20"/>
          <w:szCs w:val="20"/>
        </w:rPr>
        <w:t>támogatások</w:t>
      </w:r>
      <w:r w:rsidR="000641A1" w:rsidRPr="00F5062B">
        <w:rPr>
          <w:rFonts w:ascii="Verdana" w:hAnsi="Verdana" w:cs="Arial"/>
          <w:sz w:val="20"/>
          <w:szCs w:val="20"/>
        </w:rPr>
        <w:t xml:space="preserve"> </w:t>
      </w:r>
      <w:r w:rsidRPr="00F5062B">
        <w:rPr>
          <w:rFonts w:ascii="Verdana" w:hAnsi="Verdana" w:cs="Arial"/>
          <w:sz w:val="20"/>
          <w:szCs w:val="20"/>
        </w:rPr>
        <w:t xml:space="preserve">fedezetét </w:t>
      </w:r>
      <w:r w:rsidR="005F0E63">
        <w:rPr>
          <w:rFonts w:ascii="Verdana" w:hAnsi="Verdana" w:cs="Arial"/>
          <w:sz w:val="20"/>
          <w:szCs w:val="20"/>
        </w:rPr>
        <w:t xml:space="preserve">a </w:t>
      </w:r>
      <w:r w:rsidR="00E84F31" w:rsidRPr="00306464">
        <w:rPr>
          <w:rFonts w:ascii="Verdana" w:hAnsi="Verdana" w:cs="Arial"/>
          <w:sz w:val="20"/>
          <w:szCs w:val="20"/>
        </w:rPr>
        <w:t>Magyarország 20</w:t>
      </w:r>
      <w:r w:rsidR="00EF1AA1" w:rsidRPr="00306464">
        <w:rPr>
          <w:rFonts w:ascii="Verdana" w:hAnsi="Verdana" w:cs="Arial"/>
          <w:sz w:val="20"/>
          <w:szCs w:val="20"/>
        </w:rPr>
        <w:t>2</w:t>
      </w:r>
      <w:r w:rsidR="00045DAA" w:rsidRPr="00306464">
        <w:rPr>
          <w:rFonts w:ascii="Verdana" w:hAnsi="Verdana" w:cs="Arial"/>
          <w:sz w:val="20"/>
          <w:szCs w:val="20"/>
        </w:rPr>
        <w:t>1</w:t>
      </w:r>
      <w:r w:rsidR="00E84F31" w:rsidRPr="00306464">
        <w:rPr>
          <w:rFonts w:ascii="Verdana" w:hAnsi="Verdana" w:cs="Arial"/>
          <w:sz w:val="20"/>
          <w:szCs w:val="20"/>
        </w:rPr>
        <w:t xml:space="preserve">. évi központi költségvetéséről szóló </w:t>
      </w:r>
      <w:r w:rsidR="00864CDF" w:rsidRPr="00306464">
        <w:rPr>
          <w:rFonts w:ascii="Verdana" w:hAnsi="Verdana" w:cs="Arial"/>
          <w:sz w:val="20"/>
          <w:szCs w:val="20"/>
        </w:rPr>
        <w:t>20</w:t>
      </w:r>
      <w:r w:rsidR="00045DAA" w:rsidRPr="00306464">
        <w:rPr>
          <w:rFonts w:ascii="Verdana" w:hAnsi="Verdana" w:cs="Arial"/>
          <w:sz w:val="20"/>
          <w:szCs w:val="20"/>
        </w:rPr>
        <w:t>20</w:t>
      </w:r>
      <w:r w:rsidR="00864CDF" w:rsidRPr="00306464">
        <w:rPr>
          <w:rFonts w:ascii="Verdana" w:hAnsi="Verdana" w:cs="Arial"/>
          <w:sz w:val="20"/>
          <w:szCs w:val="20"/>
        </w:rPr>
        <w:t>.</w:t>
      </w:r>
      <w:r w:rsidR="00E84F31" w:rsidRPr="00306464">
        <w:rPr>
          <w:rFonts w:ascii="Verdana" w:hAnsi="Verdana" w:cs="Arial"/>
          <w:sz w:val="20"/>
          <w:szCs w:val="20"/>
        </w:rPr>
        <w:t xml:space="preserve"> évi </w:t>
      </w:r>
      <w:r w:rsidR="00045DAA" w:rsidRPr="00306464">
        <w:rPr>
          <w:rFonts w:ascii="Verdana" w:hAnsi="Verdana" w:cs="Arial"/>
          <w:sz w:val="20"/>
          <w:szCs w:val="20"/>
        </w:rPr>
        <w:t>XC</w:t>
      </w:r>
      <w:r w:rsidR="00864CDF" w:rsidRPr="00306464">
        <w:rPr>
          <w:rFonts w:ascii="Verdana" w:hAnsi="Verdana" w:cs="Arial"/>
          <w:sz w:val="20"/>
          <w:szCs w:val="20"/>
        </w:rPr>
        <w:t>.</w:t>
      </w:r>
      <w:r w:rsidR="00E84F31" w:rsidRPr="00306464">
        <w:rPr>
          <w:rFonts w:ascii="Verdana" w:hAnsi="Verdana" w:cs="Arial"/>
          <w:sz w:val="20"/>
          <w:szCs w:val="20"/>
        </w:rPr>
        <w:t xml:space="preserve"> törvény 1. melléklet, </w:t>
      </w:r>
      <w:r w:rsidR="00EF1AA1" w:rsidRPr="00306464">
        <w:rPr>
          <w:rFonts w:ascii="Verdana" w:hAnsi="Verdana" w:cs="Arial"/>
          <w:sz w:val="20"/>
          <w:szCs w:val="20"/>
        </w:rPr>
        <w:t>LXII</w:t>
      </w:r>
      <w:r w:rsidR="00E84F31" w:rsidRPr="00306464">
        <w:rPr>
          <w:rFonts w:ascii="Verdana" w:hAnsi="Verdana" w:cs="Arial"/>
          <w:sz w:val="20"/>
          <w:szCs w:val="20"/>
        </w:rPr>
        <w:t xml:space="preserve">. </w:t>
      </w:r>
      <w:r w:rsidR="00EF1AA1" w:rsidRPr="00306464">
        <w:rPr>
          <w:rFonts w:ascii="Verdana" w:hAnsi="Verdana" w:cs="Arial"/>
          <w:sz w:val="20"/>
          <w:szCs w:val="20"/>
        </w:rPr>
        <w:t xml:space="preserve">Nemzeti Kutatási, Fejlesztési és Innovációs Alap </w:t>
      </w:r>
      <w:r w:rsidR="00E84F31" w:rsidRPr="00306464">
        <w:rPr>
          <w:rFonts w:ascii="Verdana" w:hAnsi="Verdana" w:cs="Arial"/>
          <w:sz w:val="20"/>
          <w:szCs w:val="20"/>
        </w:rPr>
        <w:t xml:space="preserve">fejezet, </w:t>
      </w:r>
      <w:r w:rsidR="00EF1AA1" w:rsidRPr="00306464">
        <w:rPr>
          <w:rFonts w:ascii="Verdana" w:hAnsi="Verdana" w:cs="Arial"/>
          <w:sz w:val="20"/>
          <w:szCs w:val="20"/>
        </w:rPr>
        <w:t xml:space="preserve">1. Kutatási alaprész </w:t>
      </w:r>
      <w:r w:rsidR="00864CDF" w:rsidRPr="00306464">
        <w:rPr>
          <w:rFonts w:ascii="Verdana" w:hAnsi="Verdana" w:cs="Arial"/>
          <w:sz w:val="20"/>
          <w:szCs w:val="20"/>
        </w:rPr>
        <w:t>cím</w:t>
      </w:r>
      <w:r w:rsidR="00864CDF">
        <w:rPr>
          <w:rFonts w:ascii="Verdana" w:hAnsi="Verdana" w:cs="Arial"/>
          <w:sz w:val="20"/>
          <w:szCs w:val="20"/>
        </w:rPr>
        <w:t>e</w:t>
      </w:r>
      <w:r w:rsidRPr="00F5062B">
        <w:rPr>
          <w:rFonts w:ascii="Verdana" w:hAnsi="Verdana" w:cs="Arial"/>
          <w:sz w:val="20"/>
          <w:szCs w:val="20"/>
        </w:rPr>
        <w:t xml:space="preserve"> biztosítja</w:t>
      </w:r>
      <w:r w:rsidR="006246C5">
        <w:rPr>
          <w:rFonts w:ascii="Verdana" w:hAnsi="Verdana" w:cs="Arial"/>
          <w:sz w:val="20"/>
          <w:szCs w:val="20"/>
        </w:rPr>
        <w:t xml:space="preserve">. A </w:t>
      </w:r>
      <w:r w:rsidR="00EF1AA1">
        <w:rPr>
          <w:rFonts w:ascii="Verdana" w:hAnsi="Verdana" w:cs="Arial"/>
          <w:sz w:val="20"/>
          <w:szCs w:val="20"/>
        </w:rPr>
        <w:t>202</w:t>
      </w:r>
      <w:r w:rsidR="00C6272A">
        <w:rPr>
          <w:rFonts w:ascii="Verdana" w:hAnsi="Verdana" w:cs="Arial"/>
          <w:sz w:val="20"/>
          <w:szCs w:val="20"/>
        </w:rPr>
        <w:t>1</w:t>
      </w:r>
      <w:r w:rsidR="006246C5">
        <w:rPr>
          <w:rFonts w:ascii="Verdana" w:hAnsi="Verdana" w:cs="Arial"/>
          <w:sz w:val="20"/>
          <w:szCs w:val="20"/>
        </w:rPr>
        <w:t>/</w:t>
      </w:r>
      <w:r w:rsidR="00EF1AA1">
        <w:rPr>
          <w:rFonts w:ascii="Verdana" w:hAnsi="Verdana" w:cs="Arial"/>
          <w:sz w:val="20"/>
          <w:szCs w:val="20"/>
        </w:rPr>
        <w:t>202</w:t>
      </w:r>
      <w:r w:rsidR="00C6272A">
        <w:rPr>
          <w:rFonts w:ascii="Verdana" w:hAnsi="Verdana" w:cs="Arial"/>
          <w:sz w:val="20"/>
          <w:szCs w:val="20"/>
        </w:rPr>
        <w:t>2</w:t>
      </w:r>
      <w:r w:rsidR="006246C5">
        <w:rPr>
          <w:rFonts w:ascii="Verdana" w:hAnsi="Verdana" w:cs="Arial"/>
          <w:sz w:val="20"/>
          <w:szCs w:val="20"/>
        </w:rPr>
        <w:t xml:space="preserve">. pályázati fordulóra rendelkezésre álló keretösszeg </w:t>
      </w:r>
      <w:r w:rsidR="0091073B">
        <w:rPr>
          <w:rFonts w:ascii="Verdana" w:hAnsi="Verdana" w:cs="Arial"/>
          <w:sz w:val="20"/>
          <w:szCs w:val="20"/>
        </w:rPr>
        <w:t>4</w:t>
      </w:r>
      <w:r w:rsidR="003450A7">
        <w:rPr>
          <w:rFonts w:ascii="Verdana" w:hAnsi="Verdana" w:cs="Arial"/>
          <w:sz w:val="20"/>
          <w:szCs w:val="20"/>
        </w:rPr>
        <w:t> </w:t>
      </w:r>
      <w:r w:rsidR="0091073B">
        <w:rPr>
          <w:rFonts w:ascii="Verdana" w:hAnsi="Verdana" w:cs="Arial"/>
          <w:sz w:val="20"/>
          <w:szCs w:val="20"/>
        </w:rPr>
        <w:t>000</w:t>
      </w:r>
      <w:r w:rsidR="003450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1073B">
        <w:rPr>
          <w:rFonts w:ascii="Verdana" w:hAnsi="Verdana" w:cs="Arial"/>
          <w:sz w:val="20"/>
          <w:szCs w:val="20"/>
        </w:rPr>
        <w:t>000</w:t>
      </w:r>
      <w:proofErr w:type="spellEnd"/>
      <w:r w:rsidR="006246C5">
        <w:rPr>
          <w:rFonts w:ascii="Verdana" w:hAnsi="Verdana" w:cs="Arial"/>
          <w:sz w:val="20"/>
          <w:szCs w:val="20"/>
        </w:rPr>
        <w:t> </w:t>
      </w:r>
      <w:proofErr w:type="spellStart"/>
      <w:r w:rsidR="006246C5">
        <w:rPr>
          <w:rFonts w:ascii="Verdana" w:hAnsi="Verdana" w:cs="Arial"/>
          <w:sz w:val="20"/>
          <w:szCs w:val="20"/>
        </w:rPr>
        <w:t>000</w:t>
      </w:r>
      <w:proofErr w:type="spellEnd"/>
      <w:r w:rsidR="006246C5">
        <w:rPr>
          <w:rFonts w:ascii="Verdana" w:hAnsi="Verdana" w:cs="Arial"/>
          <w:sz w:val="20"/>
          <w:szCs w:val="20"/>
        </w:rPr>
        <w:t xml:space="preserve"> Ft</w:t>
      </w:r>
      <w:r w:rsidR="000641A1">
        <w:rPr>
          <w:rFonts w:ascii="Verdana" w:hAnsi="Verdana" w:cs="Arial"/>
          <w:sz w:val="20"/>
          <w:szCs w:val="20"/>
        </w:rPr>
        <w:t xml:space="preserve"> (a továbbiakban: ÚNKP előirányzat).</w:t>
      </w:r>
    </w:p>
    <w:p w14:paraId="2249907C" w14:textId="77777777" w:rsidR="0014099C" w:rsidRPr="00F5062B" w:rsidRDefault="0014099C" w:rsidP="0014099C">
      <w:pPr>
        <w:pStyle w:val="Listaszerbekezds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1053F6A" w14:textId="51CF2433" w:rsidR="00864CDF" w:rsidRPr="003E0A4A" w:rsidRDefault="00864CDF" w:rsidP="00D065D7">
      <w:pPr>
        <w:pStyle w:val="Listaszerbekezds"/>
        <w:numPr>
          <w:ilvl w:val="1"/>
          <w:numId w:val="3"/>
        </w:numPr>
        <w:tabs>
          <w:tab w:val="left" w:pos="567"/>
        </w:tabs>
        <w:spacing w:before="100" w:beforeAutospacing="1" w:after="0"/>
        <w:ind w:left="0" w:firstLine="0"/>
        <w:jc w:val="both"/>
        <w:outlineLvl w:val="0"/>
        <w:rPr>
          <w:rFonts w:ascii="Verdana" w:hAnsi="Verdana"/>
          <w:sz w:val="20"/>
          <w:szCs w:val="20"/>
        </w:rPr>
      </w:pPr>
      <w:r w:rsidRPr="003E0A4A">
        <w:rPr>
          <w:rFonts w:ascii="Verdana" w:hAnsi="Verdana" w:cs="Arial"/>
          <w:sz w:val="20"/>
          <w:szCs w:val="20"/>
        </w:rPr>
        <w:t xml:space="preserve">Az ÚNKP támogatások a </w:t>
      </w:r>
      <w:proofErr w:type="spellStart"/>
      <w:r w:rsidRPr="003E0A4A">
        <w:rPr>
          <w:rFonts w:ascii="Verdana" w:hAnsi="Verdana" w:cs="Arial"/>
          <w:sz w:val="20"/>
          <w:szCs w:val="20"/>
        </w:rPr>
        <w:t>KFItv</w:t>
      </w:r>
      <w:proofErr w:type="spellEnd"/>
      <w:r w:rsidRPr="003E0A4A">
        <w:rPr>
          <w:rFonts w:ascii="Verdana" w:hAnsi="Verdana" w:cs="Arial"/>
          <w:sz w:val="20"/>
          <w:szCs w:val="20"/>
        </w:rPr>
        <w:t xml:space="preserve">. 13. § (1) bekezdése c) pontja szerint jogszabály alapján, a kiválósági </w:t>
      </w:r>
      <w:r w:rsidR="00CB4C3F">
        <w:rPr>
          <w:rFonts w:ascii="Verdana" w:hAnsi="Verdana" w:cs="Arial"/>
          <w:sz w:val="20"/>
          <w:szCs w:val="20"/>
        </w:rPr>
        <w:t>K</w:t>
      </w:r>
      <w:r w:rsidRPr="003E0A4A">
        <w:rPr>
          <w:rFonts w:ascii="Verdana" w:hAnsi="Verdana" w:cs="Arial"/>
          <w:sz w:val="20"/>
          <w:szCs w:val="20"/>
        </w:rPr>
        <w:t>ormányrendelet rendelkezései szerint kerül a Fogadó felsőoktatási intézmény számára biztosításra.</w:t>
      </w:r>
    </w:p>
    <w:p w14:paraId="230BCDED" w14:textId="77777777" w:rsidR="00864CDF" w:rsidRPr="00D065D7" w:rsidRDefault="00864CDF" w:rsidP="00D065D7">
      <w:pPr>
        <w:pStyle w:val="Listaszerbekezds"/>
        <w:rPr>
          <w:rFonts w:ascii="Verdana" w:hAnsi="Verdana"/>
          <w:b/>
          <w:sz w:val="20"/>
          <w:szCs w:val="20"/>
        </w:rPr>
      </w:pPr>
    </w:p>
    <w:p w14:paraId="7B38BA63" w14:textId="1FFC0F47" w:rsidR="0014099C" w:rsidRPr="00D065D7" w:rsidRDefault="0014099C" w:rsidP="00D065D7">
      <w:pPr>
        <w:pStyle w:val="Listaszerbekezds"/>
        <w:numPr>
          <w:ilvl w:val="1"/>
          <w:numId w:val="3"/>
        </w:numPr>
        <w:tabs>
          <w:tab w:val="left" w:pos="0"/>
        </w:tabs>
        <w:spacing w:before="100" w:beforeAutospacing="1" w:after="0"/>
        <w:ind w:left="0" w:firstLine="0"/>
        <w:jc w:val="both"/>
        <w:outlineLvl w:val="0"/>
        <w:rPr>
          <w:rFonts w:ascii="Verdana" w:eastAsia="Times New Roman" w:hAnsi="Verdana" w:cs="Arial"/>
          <w:bCs/>
          <w:kern w:val="36"/>
          <w:sz w:val="20"/>
          <w:szCs w:val="20"/>
        </w:rPr>
      </w:pPr>
      <w:r w:rsidRPr="003E0A4A">
        <w:rPr>
          <w:rFonts w:ascii="Verdana" w:hAnsi="Verdana"/>
          <w:sz w:val="20"/>
          <w:szCs w:val="20"/>
        </w:rPr>
        <w:t>A</w:t>
      </w:r>
      <w:r w:rsidR="004D7536">
        <w:rPr>
          <w:rFonts w:ascii="Verdana" w:hAnsi="Verdana"/>
          <w:sz w:val="20"/>
          <w:szCs w:val="20"/>
        </w:rPr>
        <w:t>z</w:t>
      </w:r>
      <w:r w:rsidRPr="003E0A4A">
        <w:rPr>
          <w:rFonts w:ascii="Verdana" w:hAnsi="Verdana"/>
          <w:sz w:val="20"/>
          <w:szCs w:val="20"/>
        </w:rPr>
        <w:t xml:space="preserve"> ösztöndíjak</w:t>
      </w:r>
      <w:r w:rsidR="00864CDF">
        <w:rPr>
          <w:rFonts w:ascii="Verdana" w:hAnsi="Verdana"/>
          <w:sz w:val="20"/>
          <w:szCs w:val="20"/>
        </w:rPr>
        <w:t xml:space="preserve"> </w:t>
      </w:r>
      <w:r w:rsidRPr="003E0A4A">
        <w:rPr>
          <w:rFonts w:ascii="Verdana" w:hAnsi="Verdana"/>
          <w:sz w:val="20"/>
          <w:szCs w:val="20"/>
        </w:rPr>
        <w:t xml:space="preserve">odaítéléséről </w:t>
      </w:r>
      <w:r w:rsidRPr="00D065D7">
        <w:rPr>
          <w:rFonts w:ascii="Verdana" w:hAnsi="Verdana"/>
          <w:sz w:val="20"/>
          <w:szCs w:val="20"/>
        </w:rPr>
        <w:t>a</w:t>
      </w:r>
      <w:r w:rsidR="005846D2" w:rsidRPr="00D065D7">
        <w:rPr>
          <w:rFonts w:ascii="Verdana" w:hAnsi="Verdana"/>
          <w:sz w:val="20"/>
          <w:szCs w:val="20"/>
        </w:rPr>
        <w:t>z innovációs és technológiai</w:t>
      </w:r>
      <w:r w:rsidR="00C2223C" w:rsidRPr="00D065D7">
        <w:rPr>
          <w:rFonts w:ascii="Verdana" w:hAnsi="Verdana"/>
          <w:sz w:val="20"/>
          <w:szCs w:val="20"/>
        </w:rPr>
        <w:t xml:space="preserve"> </w:t>
      </w:r>
      <w:r w:rsidRPr="00D065D7">
        <w:rPr>
          <w:rFonts w:ascii="Verdana" w:hAnsi="Verdana"/>
          <w:sz w:val="20"/>
          <w:szCs w:val="20"/>
        </w:rPr>
        <w:t xml:space="preserve">miniszter </w:t>
      </w:r>
      <w:r w:rsidR="00637C5C" w:rsidRPr="00637C5C">
        <w:rPr>
          <w:rFonts w:ascii="Verdana" w:hAnsi="Verdana"/>
          <w:sz w:val="20"/>
          <w:szCs w:val="20"/>
        </w:rPr>
        <w:t xml:space="preserve">képviseletében eljárva az innovációért felelős helyettes államtitkár </w:t>
      </w:r>
      <w:r w:rsidRPr="00D065D7">
        <w:rPr>
          <w:rFonts w:ascii="Verdana" w:hAnsi="Verdana"/>
          <w:sz w:val="20"/>
          <w:szCs w:val="20"/>
        </w:rPr>
        <w:t>dönt</w:t>
      </w:r>
      <w:r w:rsidRPr="003E0A4A">
        <w:rPr>
          <w:rFonts w:ascii="Verdana" w:hAnsi="Verdana"/>
          <w:sz w:val="20"/>
          <w:szCs w:val="20"/>
        </w:rPr>
        <w:t xml:space="preserve">. </w:t>
      </w:r>
    </w:p>
    <w:p w14:paraId="4A5363E5" w14:textId="77777777" w:rsidR="0014099C" w:rsidRPr="00E84F31" w:rsidRDefault="0014099C" w:rsidP="0014099C">
      <w:pPr>
        <w:pStyle w:val="Listaszerbekezds"/>
        <w:rPr>
          <w:rFonts w:ascii="Verdana" w:eastAsia="Times New Roman" w:hAnsi="Verdana" w:cs="Arial"/>
          <w:b/>
          <w:bCs/>
          <w:kern w:val="36"/>
          <w:sz w:val="20"/>
          <w:szCs w:val="20"/>
        </w:rPr>
      </w:pPr>
    </w:p>
    <w:p w14:paraId="7C2C32D0" w14:textId="77777777" w:rsidR="0014099C" w:rsidRPr="00F5062B" w:rsidRDefault="0014099C" w:rsidP="00B8233F">
      <w:pPr>
        <w:pStyle w:val="Listaszerbekezds"/>
        <w:numPr>
          <w:ilvl w:val="0"/>
          <w:numId w:val="3"/>
        </w:numPr>
        <w:tabs>
          <w:tab w:val="left" w:pos="284"/>
        </w:tabs>
        <w:spacing w:before="100" w:beforeAutospacing="1" w:after="0" w:afterAutospacing="1" w:line="240" w:lineRule="auto"/>
        <w:ind w:left="0" w:firstLine="0"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F5062B">
        <w:rPr>
          <w:rFonts w:ascii="Verdana" w:hAnsi="Verdana" w:cs="Arial"/>
          <w:b/>
          <w:sz w:val="20"/>
          <w:szCs w:val="20"/>
        </w:rPr>
        <w:t>A támogatás érintett szereplői</w:t>
      </w:r>
    </w:p>
    <w:p w14:paraId="46A6419C" w14:textId="12AC9178" w:rsidR="0014099C" w:rsidRDefault="0014099C" w:rsidP="0014099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C4D8E">
        <w:rPr>
          <w:rFonts w:ascii="Verdana" w:hAnsi="Verdana" w:cs="Arial"/>
          <w:sz w:val="20"/>
          <w:szCs w:val="20"/>
        </w:rPr>
        <w:t xml:space="preserve">Az ÚNKP lebonyolítása során az </w:t>
      </w:r>
      <w:r w:rsidR="005846D2" w:rsidRPr="006C4D8E">
        <w:rPr>
          <w:rFonts w:ascii="Verdana" w:hAnsi="Verdana" w:cs="Arial"/>
          <w:sz w:val="20"/>
          <w:szCs w:val="20"/>
        </w:rPr>
        <w:t>Innovációs és Technológiai Minisztérium</w:t>
      </w:r>
      <w:r w:rsidRPr="006C4D8E">
        <w:rPr>
          <w:rFonts w:ascii="Verdana" w:hAnsi="Verdana" w:cs="Arial"/>
          <w:sz w:val="20"/>
          <w:szCs w:val="20"/>
        </w:rPr>
        <w:t xml:space="preserve"> </w:t>
      </w:r>
      <w:r w:rsidR="00CB4A1B">
        <w:rPr>
          <w:rFonts w:ascii="Verdana" w:hAnsi="Verdana" w:cs="Arial"/>
          <w:sz w:val="20"/>
          <w:szCs w:val="20"/>
        </w:rPr>
        <w:t xml:space="preserve">a </w:t>
      </w:r>
      <w:r w:rsidRPr="006C4D8E">
        <w:rPr>
          <w:rFonts w:ascii="Verdana" w:hAnsi="Verdana" w:cs="Arial"/>
          <w:b/>
          <w:sz w:val="20"/>
          <w:szCs w:val="20"/>
        </w:rPr>
        <w:t>Támogató</w:t>
      </w:r>
      <w:r w:rsidRPr="006C4D8E">
        <w:rPr>
          <w:rFonts w:ascii="Verdana" w:hAnsi="Verdana" w:cs="Arial"/>
          <w:sz w:val="20"/>
          <w:szCs w:val="20"/>
        </w:rPr>
        <w:t xml:space="preserve">, </w:t>
      </w:r>
      <w:r w:rsidR="005846D2" w:rsidRPr="006C4D8E">
        <w:rPr>
          <w:rFonts w:ascii="Verdana" w:hAnsi="Verdana" w:cs="Arial"/>
          <w:sz w:val="20"/>
          <w:szCs w:val="20"/>
        </w:rPr>
        <w:t>a Nemzeti Kutatási, Fejlesztési és In</w:t>
      </w:r>
      <w:r w:rsidR="001511C5" w:rsidRPr="006C4D8E">
        <w:rPr>
          <w:rFonts w:ascii="Verdana" w:hAnsi="Verdana" w:cs="Arial"/>
          <w:sz w:val="20"/>
          <w:szCs w:val="20"/>
        </w:rPr>
        <w:t>n</w:t>
      </w:r>
      <w:r w:rsidR="005846D2" w:rsidRPr="006C4D8E">
        <w:rPr>
          <w:rFonts w:ascii="Verdana" w:hAnsi="Verdana" w:cs="Arial"/>
          <w:sz w:val="20"/>
          <w:szCs w:val="20"/>
        </w:rPr>
        <w:t xml:space="preserve">ovációs Hivatal a </w:t>
      </w:r>
      <w:r w:rsidR="00EF1AA1">
        <w:rPr>
          <w:rFonts w:ascii="Verdana" w:hAnsi="Verdana" w:cs="Arial"/>
          <w:b/>
          <w:sz w:val="20"/>
          <w:szCs w:val="20"/>
        </w:rPr>
        <w:t>Kezelő szerv</w:t>
      </w:r>
      <w:r w:rsidR="005846D2" w:rsidRPr="006C4D8E">
        <w:rPr>
          <w:rFonts w:ascii="Verdana" w:hAnsi="Verdana" w:cs="Arial"/>
          <w:sz w:val="20"/>
          <w:szCs w:val="20"/>
        </w:rPr>
        <w:t>,</w:t>
      </w:r>
      <w:r w:rsidR="00D25903">
        <w:rPr>
          <w:rFonts w:ascii="Verdana" w:hAnsi="Verdana" w:cs="Arial"/>
          <w:sz w:val="20"/>
          <w:szCs w:val="20"/>
        </w:rPr>
        <w:t xml:space="preserve"> </w:t>
      </w:r>
      <w:r w:rsidRPr="006C4D8E">
        <w:rPr>
          <w:rFonts w:ascii="Verdana" w:hAnsi="Verdana" w:cs="Arial"/>
          <w:sz w:val="20"/>
          <w:szCs w:val="20"/>
        </w:rPr>
        <w:t xml:space="preserve">az </w:t>
      </w:r>
      <w:r w:rsidR="00BC7AE0">
        <w:rPr>
          <w:rFonts w:ascii="Verdana" w:hAnsi="Verdana"/>
          <w:bCs/>
          <w:sz w:val="20"/>
          <w:szCs w:val="20"/>
        </w:rPr>
        <w:t>Ösztöndíjas</w:t>
      </w:r>
      <w:r w:rsidRPr="006C4D8E">
        <w:rPr>
          <w:rFonts w:ascii="Verdana" w:hAnsi="Verdana"/>
          <w:bCs/>
          <w:sz w:val="20"/>
          <w:szCs w:val="20"/>
        </w:rPr>
        <w:t xml:space="preserve">t fogadó, illetve a Pályázatot lebonyolító felsőoktatási intézmény </w:t>
      </w:r>
      <w:r w:rsidRPr="006C4D8E">
        <w:rPr>
          <w:rFonts w:ascii="Verdana" w:hAnsi="Verdana" w:cs="Arial"/>
          <w:sz w:val="20"/>
          <w:szCs w:val="20"/>
        </w:rPr>
        <w:t xml:space="preserve">a </w:t>
      </w:r>
      <w:r w:rsidRPr="006C4D8E">
        <w:rPr>
          <w:rFonts w:ascii="Verdana" w:hAnsi="Verdana" w:cs="Arial"/>
          <w:b/>
          <w:sz w:val="20"/>
          <w:szCs w:val="20"/>
        </w:rPr>
        <w:t>Fogadó felsőoktatási intézmény</w:t>
      </w:r>
      <w:r w:rsidRPr="006C4D8E">
        <w:rPr>
          <w:rFonts w:ascii="Verdana" w:hAnsi="Verdana" w:cs="Arial"/>
          <w:sz w:val="20"/>
          <w:szCs w:val="20"/>
        </w:rPr>
        <w:t xml:space="preserve">, </w:t>
      </w:r>
      <w:r w:rsidR="00FA0051">
        <w:rPr>
          <w:rFonts w:ascii="Verdana" w:hAnsi="Verdana" w:cs="Arial"/>
          <w:sz w:val="20"/>
          <w:szCs w:val="20"/>
        </w:rPr>
        <w:t xml:space="preserve">az ösztöndíj iránti támogatási kérelmet benyújtót a </w:t>
      </w:r>
      <w:r w:rsidR="00FA0051" w:rsidRPr="00B7177F">
        <w:rPr>
          <w:rFonts w:ascii="Verdana" w:hAnsi="Verdana" w:cs="Arial"/>
          <w:b/>
          <w:bCs/>
          <w:sz w:val="20"/>
          <w:szCs w:val="20"/>
        </w:rPr>
        <w:t>Pályázó</w:t>
      </w:r>
      <w:r w:rsidR="00FA0051">
        <w:rPr>
          <w:rFonts w:ascii="Verdana" w:hAnsi="Verdana" w:cs="Arial"/>
          <w:sz w:val="20"/>
          <w:szCs w:val="20"/>
        </w:rPr>
        <w:t xml:space="preserve">, </w:t>
      </w:r>
      <w:r w:rsidRPr="006C4D8E">
        <w:rPr>
          <w:rFonts w:ascii="Verdana" w:hAnsi="Verdana" w:cs="Arial"/>
          <w:sz w:val="20"/>
          <w:szCs w:val="20"/>
        </w:rPr>
        <w:t xml:space="preserve">a támogatott </w:t>
      </w:r>
      <w:r w:rsidR="00FA0051">
        <w:rPr>
          <w:rFonts w:ascii="Verdana" w:hAnsi="Verdana" w:cs="Arial"/>
          <w:sz w:val="20"/>
          <w:szCs w:val="20"/>
        </w:rPr>
        <w:t>P</w:t>
      </w:r>
      <w:r w:rsidRPr="006C4D8E">
        <w:rPr>
          <w:rFonts w:ascii="Verdana" w:hAnsi="Verdana" w:cs="Arial"/>
          <w:sz w:val="20"/>
          <w:szCs w:val="20"/>
        </w:rPr>
        <w:t xml:space="preserve">ályázó az </w:t>
      </w:r>
      <w:r w:rsidR="00BC7AE0">
        <w:rPr>
          <w:rFonts w:ascii="Verdana" w:hAnsi="Verdana" w:cs="Arial"/>
          <w:b/>
          <w:sz w:val="20"/>
          <w:szCs w:val="20"/>
        </w:rPr>
        <w:t>Ösztöndíjas</w:t>
      </w:r>
      <w:r w:rsidRPr="006C4D8E">
        <w:rPr>
          <w:rFonts w:ascii="Verdana" w:hAnsi="Verdana" w:cs="Arial"/>
          <w:sz w:val="20"/>
          <w:szCs w:val="20"/>
        </w:rPr>
        <w:t>.</w:t>
      </w:r>
      <w:r w:rsidRPr="005E569A">
        <w:rPr>
          <w:rFonts w:ascii="Verdana" w:hAnsi="Verdana" w:cs="Arial"/>
          <w:sz w:val="20"/>
          <w:szCs w:val="20"/>
        </w:rPr>
        <w:t xml:space="preserve"> </w:t>
      </w:r>
    </w:p>
    <w:bookmarkEnd w:id="7"/>
    <w:p w14:paraId="732FD4D0" w14:textId="77777777" w:rsidR="0014099C" w:rsidRDefault="0014099C" w:rsidP="0014099C">
      <w:pPr>
        <w:spacing w:after="0" w:line="240" w:lineRule="auto"/>
      </w:pPr>
    </w:p>
    <w:p w14:paraId="0D0412EC" w14:textId="77777777" w:rsidR="003320B8" w:rsidRDefault="003320B8" w:rsidP="0014099C">
      <w:pPr>
        <w:spacing w:after="0" w:line="240" w:lineRule="auto"/>
      </w:pPr>
    </w:p>
    <w:p w14:paraId="705695D0" w14:textId="77777777" w:rsidR="0014099C" w:rsidRDefault="0014099C" w:rsidP="0014099C">
      <w:pPr>
        <w:pStyle w:val="Cmsor2"/>
        <w:spacing w:before="0" w:line="240" w:lineRule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6</w:t>
      </w:r>
      <w:r w:rsidRPr="005E569A">
        <w:rPr>
          <w:rFonts w:ascii="Verdana" w:hAnsi="Verdana" w:cs="Arial"/>
          <w:color w:val="auto"/>
          <w:sz w:val="20"/>
          <w:szCs w:val="20"/>
        </w:rPr>
        <w:t xml:space="preserve">. </w:t>
      </w:r>
      <w:bookmarkStart w:id="8" w:name="_Toc446077664"/>
      <w:r>
        <w:rPr>
          <w:rFonts w:ascii="Verdana" w:hAnsi="Verdana" w:cs="Arial"/>
          <w:color w:val="auto"/>
          <w:sz w:val="20"/>
          <w:szCs w:val="20"/>
        </w:rPr>
        <w:t xml:space="preserve">Az ÚNKP </w:t>
      </w:r>
      <w:bookmarkEnd w:id="8"/>
      <w:r>
        <w:rPr>
          <w:rFonts w:ascii="Verdana" w:hAnsi="Verdana" w:cs="Arial"/>
          <w:color w:val="auto"/>
          <w:sz w:val="20"/>
          <w:szCs w:val="20"/>
        </w:rPr>
        <w:t>támogatásának formái</w:t>
      </w:r>
    </w:p>
    <w:p w14:paraId="44BE419A" w14:textId="77777777" w:rsidR="0014099C" w:rsidRPr="00BB4421" w:rsidRDefault="0014099C" w:rsidP="0014099C">
      <w:pPr>
        <w:spacing w:after="0" w:line="240" w:lineRule="auto"/>
      </w:pPr>
    </w:p>
    <w:p w14:paraId="51E7804B" w14:textId="77777777" w:rsidR="0014099C" w:rsidRDefault="0014099C" w:rsidP="00140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6</w:t>
      </w:r>
      <w:r w:rsidRPr="00DD2172">
        <w:rPr>
          <w:rFonts w:ascii="Verdana" w:hAnsi="Verdana" w:cs="Arial"/>
          <w:b/>
          <w:i/>
          <w:sz w:val="20"/>
          <w:szCs w:val="20"/>
        </w:rPr>
        <w:t>.1.</w:t>
      </w:r>
      <w:r w:rsidRPr="00DD2172">
        <w:rPr>
          <w:rFonts w:ascii="Verdana" w:hAnsi="Verdana" w:cs="Arial"/>
          <w:i/>
          <w:sz w:val="20"/>
          <w:szCs w:val="20"/>
        </w:rPr>
        <w:t xml:space="preserve"> </w:t>
      </w:r>
      <w:r w:rsidRPr="00DD2172">
        <w:rPr>
          <w:rFonts w:ascii="Verdana" w:hAnsi="Verdana" w:cs="Arial"/>
          <w:b/>
          <w:i/>
          <w:sz w:val="20"/>
          <w:szCs w:val="20"/>
        </w:rPr>
        <w:t xml:space="preserve">A </w:t>
      </w:r>
      <w:r>
        <w:rPr>
          <w:rFonts w:ascii="Verdana" w:hAnsi="Verdana" w:cs="Arial"/>
          <w:b/>
          <w:i/>
          <w:sz w:val="20"/>
          <w:szCs w:val="20"/>
        </w:rPr>
        <w:t xml:space="preserve">Fogadó </w:t>
      </w:r>
      <w:r w:rsidRPr="00DD2172">
        <w:rPr>
          <w:rFonts w:ascii="Verdana" w:hAnsi="Verdana" w:cs="Arial"/>
          <w:b/>
          <w:i/>
          <w:sz w:val="20"/>
          <w:szCs w:val="20"/>
        </w:rPr>
        <w:t>felsőoktatási intézmény</w:t>
      </w:r>
      <w:r>
        <w:rPr>
          <w:rFonts w:ascii="Verdana" w:hAnsi="Verdana" w:cs="Arial"/>
          <w:b/>
          <w:i/>
          <w:sz w:val="20"/>
          <w:szCs w:val="20"/>
        </w:rPr>
        <w:t>ek, valamint azok</w:t>
      </w:r>
      <w:r w:rsidRPr="00DD2172">
        <w:rPr>
          <w:rFonts w:ascii="Verdana" w:hAnsi="Verdana" w:cs="Arial"/>
          <w:b/>
          <w:i/>
          <w:sz w:val="20"/>
          <w:szCs w:val="20"/>
        </w:rPr>
        <w:t xml:space="preserve"> ÚNKP támogatási keret</w:t>
      </w:r>
      <w:r>
        <w:rPr>
          <w:rFonts w:ascii="Verdana" w:hAnsi="Verdana" w:cs="Arial"/>
          <w:b/>
          <w:i/>
          <w:sz w:val="20"/>
          <w:szCs w:val="20"/>
        </w:rPr>
        <w:t xml:space="preserve">ének meghatározása (a továbbiakban: </w:t>
      </w:r>
      <w:r w:rsidR="00A12381">
        <w:rPr>
          <w:rFonts w:ascii="Verdana" w:hAnsi="Verdana" w:cs="Arial"/>
          <w:b/>
          <w:i/>
          <w:sz w:val="20"/>
          <w:szCs w:val="20"/>
        </w:rPr>
        <w:t xml:space="preserve">intézményi </w:t>
      </w:r>
      <w:r>
        <w:rPr>
          <w:rFonts w:ascii="Verdana" w:hAnsi="Verdana" w:cs="Arial"/>
          <w:b/>
          <w:i/>
          <w:sz w:val="20"/>
          <w:szCs w:val="20"/>
        </w:rPr>
        <w:t>ÚNKP támogatási keret)</w:t>
      </w:r>
    </w:p>
    <w:p w14:paraId="3931A4CC" w14:textId="77777777" w:rsidR="0014099C" w:rsidRPr="00F50864" w:rsidRDefault="0014099C" w:rsidP="0014099C">
      <w:pPr>
        <w:spacing w:after="0" w:line="240" w:lineRule="auto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408C00FF" w14:textId="3ACB4185" w:rsidR="0091073B" w:rsidRDefault="0014099C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6</w:t>
      </w:r>
      <w:r w:rsidRPr="00F50864">
        <w:rPr>
          <w:rFonts w:ascii="Verdana" w:eastAsia="Times New Roman" w:hAnsi="Verdana" w:cs="Arial"/>
          <w:sz w:val="20"/>
          <w:szCs w:val="20"/>
        </w:rPr>
        <w:t>.1.1</w:t>
      </w:r>
      <w:r>
        <w:rPr>
          <w:rFonts w:ascii="Verdana" w:eastAsia="Times New Roman" w:hAnsi="Verdana" w:cs="Arial"/>
          <w:sz w:val="20"/>
          <w:szCs w:val="20"/>
        </w:rPr>
        <w:t>.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 Az intézményi ÚNKP támogatási keret </w:t>
      </w:r>
      <w:r w:rsidR="00C0185D">
        <w:rPr>
          <w:rFonts w:ascii="Verdana" w:eastAsia="Times New Roman" w:hAnsi="Verdana" w:cs="Arial"/>
          <w:sz w:val="20"/>
          <w:szCs w:val="20"/>
        </w:rPr>
        <w:t xml:space="preserve">három </w:t>
      </w:r>
      <w:r w:rsidR="00ED3D9C">
        <w:rPr>
          <w:rFonts w:ascii="Verdana" w:eastAsia="Times New Roman" w:hAnsi="Verdana" w:cs="Arial"/>
          <w:sz w:val="20"/>
          <w:szCs w:val="20"/>
        </w:rPr>
        <w:t>keretből</w:t>
      </w:r>
      <w:r w:rsidR="00ED3D9C" w:rsidRPr="00F50864">
        <w:rPr>
          <w:rFonts w:ascii="Verdana" w:eastAsia="Times New Roman" w:hAnsi="Verdana" w:cs="Arial"/>
          <w:sz w:val="20"/>
          <w:szCs w:val="20"/>
        </w:rPr>
        <w:t xml:space="preserve"> </w:t>
      </w:r>
      <w:r w:rsidRPr="00F50864">
        <w:rPr>
          <w:rFonts w:ascii="Verdana" w:eastAsia="Times New Roman" w:hAnsi="Verdana" w:cs="Arial"/>
          <w:sz w:val="20"/>
          <w:szCs w:val="20"/>
        </w:rPr>
        <w:t>áll</w:t>
      </w:r>
      <w:r w:rsidR="00A12381">
        <w:rPr>
          <w:rFonts w:ascii="Verdana" w:eastAsia="Times New Roman" w:hAnsi="Verdana" w:cs="Arial"/>
          <w:sz w:val="20"/>
          <w:szCs w:val="20"/>
        </w:rPr>
        <w:t>hat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: </w:t>
      </w:r>
    </w:p>
    <w:p w14:paraId="560F1D23" w14:textId="229D6F93" w:rsidR="0091073B" w:rsidRDefault="0091073B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- „A” keret: </w:t>
      </w:r>
      <w:r w:rsidR="0014099C" w:rsidRPr="00F50864">
        <w:rPr>
          <w:rFonts w:ascii="Verdana" w:eastAsia="Times New Roman" w:hAnsi="Verdana" w:cs="Arial"/>
          <w:sz w:val="20"/>
          <w:szCs w:val="20"/>
        </w:rPr>
        <w:t>az alap- és mester</w:t>
      </w:r>
      <w:r w:rsidR="0014099C">
        <w:rPr>
          <w:rFonts w:ascii="Verdana" w:eastAsia="Times New Roman" w:hAnsi="Verdana" w:cs="Arial"/>
          <w:sz w:val="20"/>
          <w:szCs w:val="20"/>
        </w:rPr>
        <w:t xml:space="preserve">- (osztatlan) </w:t>
      </w:r>
      <w:r w:rsidR="0014099C" w:rsidRPr="00F50864">
        <w:rPr>
          <w:rFonts w:ascii="Verdana" w:eastAsia="Times New Roman" w:hAnsi="Verdana" w:cs="Arial"/>
          <w:sz w:val="20"/>
          <w:szCs w:val="20"/>
        </w:rPr>
        <w:t>képzésben részt vevő hallgatók kutatói ösztöndíj</w:t>
      </w:r>
      <w:r w:rsidR="00A12381">
        <w:rPr>
          <w:rFonts w:ascii="Verdana" w:eastAsia="Times New Roman" w:hAnsi="Verdana" w:cs="Arial"/>
          <w:sz w:val="20"/>
          <w:szCs w:val="20"/>
        </w:rPr>
        <w:t>a, valamint az intézményi 40%-os támogatás</w:t>
      </w:r>
      <w:r w:rsidR="0014099C" w:rsidRPr="00F50864">
        <w:rPr>
          <w:rFonts w:ascii="Verdana" w:eastAsia="Times New Roman" w:hAnsi="Verdana" w:cs="Arial"/>
          <w:sz w:val="20"/>
          <w:szCs w:val="20"/>
        </w:rPr>
        <w:t xml:space="preserve"> (a továbbiakban: „A” keret)</w:t>
      </w:r>
      <w:r w:rsidR="00D25903">
        <w:rPr>
          <w:rFonts w:ascii="Verdana" w:eastAsia="Times New Roman" w:hAnsi="Verdana" w:cs="Arial"/>
          <w:sz w:val="20"/>
          <w:szCs w:val="20"/>
        </w:rPr>
        <w:t>;</w:t>
      </w:r>
    </w:p>
    <w:p w14:paraId="1CDDB423" w14:textId="77777777" w:rsidR="0014099C" w:rsidRDefault="0091073B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- „B” keret:</w:t>
      </w:r>
      <w:r w:rsidR="0014099C" w:rsidRPr="00F50864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a</w:t>
      </w:r>
      <w:r w:rsidR="0014099C" w:rsidRPr="00F50864">
        <w:rPr>
          <w:rFonts w:ascii="Verdana" w:eastAsia="Times New Roman" w:hAnsi="Verdana" w:cs="Arial"/>
          <w:sz w:val="20"/>
          <w:szCs w:val="20"/>
        </w:rPr>
        <w:t xml:space="preserve"> doktori képzésben részt vevő </w:t>
      </w:r>
      <w:r w:rsidR="00616133">
        <w:rPr>
          <w:rFonts w:ascii="Verdana" w:eastAsia="Times New Roman" w:hAnsi="Verdana" w:cs="Arial"/>
          <w:sz w:val="20"/>
          <w:szCs w:val="20"/>
        </w:rPr>
        <w:t>hallgatók</w:t>
      </w:r>
      <w:r w:rsidR="00616133" w:rsidRPr="007479DF">
        <w:rPr>
          <w:rFonts w:ascii="Verdana" w:eastAsia="Times New Roman" w:hAnsi="Verdana" w:cs="Arial"/>
          <w:sz w:val="20"/>
          <w:szCs w:val="20"/>
        </w:rPr>
        <w:t xml:space="preserve"> ösztöndíja</w:t>
      </w:r>
      <w:r w:rsidR="00A12381">
        <w:rPr>
          <w:rFonts w:ascii="Verdana" w:eastAsia="Times New Roman" w:hAnsi="Verdana" w:cs="Arial"/>
          <w:sz w:val="20"/>
          <w:szCs w:val="20"/>
        </w:rPr>
        <w:t>, valamint az intézményi 40%-os támogatás</w:t>
      </w:r>
      <w:r w:rsidR="00616133" w:rsidRPr="007479DF">
        <w:rPr>
          <w:rFonts w:ascii="Verdana" w:eastAsia="Times New Roman" w:hAnsi="Verdana" w:cs="Arial"/>
          <w:sz w:val="20"/>
          <w:szCs w:val="20"/>
        </w:rPr>
        <w:t xml:space="preserve"> </w:t>
      </w:r>
      <w:r w:rsidR="00616133" w:rsidRPr="00616133">
        <w:rPr>
          <w:rFonts w:ascii="Verdana" w:eastAsia="Times New Roman" w:hAnsi="Verdana" w:cs="Arial"/>
          <w:sz w:val="20"/>
          <w:szCs w:val="20"/>
        </w:rPr>
        <w:t>(a továbbiakban: „B” keret)</w:t>
      </w:r>
      <w:r w:rsidR="00EF1AA1">
        <w:rPr>
          <w:rFonts w:ascii="Verdana" w:eastAsia="Times New Roman" w:hAnsi="Verdana" w:cs="Arial"/>
          <w:sz w:val="20"/>
          <w:szCs w:val="20"/>
        </w:rPr>
        <w:t>;</w:t>
      </w:r>
    </w:p>
    <w:p w14:paraId="00547630" w14:textId="0571D013" w:rsidR="00EF1AA1" w:rsidRPr="00476BA7" w:rsidRDefault="00EF1AA1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DE081D">
        <w:rPr>
          <w:rFonts w:ascii="Verdana" w:eastAsia="Times New Roman" w:hAnsi="Verdana" w:cs="Arial"/>
          <w:sz w:val="20"/>
          <w:szCs w:val="20"/>
        </w:rPr>
        <w:t xml:space="preserve">- „C” keret: </w:t>
      </w:r>
      <w:r w:rsidR="00333920">
        <w:rPr>
          <w:rFonts w:ascii="Verdana" w:eastAsia="Times New Roman" w:hAnsi="Verdana" w:cs="Arial"/>
          <w:sz w:val="20"/>
          <w:szCs w:val="20"/>
        </w:rPr>
        <w:t>a doktori képzés keretében az abszolutóriumukat megszerzett hallgatók</w:t>
      </w:r>
      <w:r w:rsidR="003343BF" w:rsidRPr="00DE081D">
        <w:rPr>
          <w:rFonts w:ascii="Verdana" w:eastAsia="Times New Roman" w:hAnsi="Verdana" w:cs="Arial"/>
          <w:sz w:val="20"/>
          <w:szCs w:val="20"/>
        </w:rPr>
        <w:t xml:space="preserve">, </w:t>
      </w:r>
      <w:r w:rsidR="002C68D8" w:rsidRPr="00DE081D">
        <w:rPr>
          <w:rFonts w:ascii="Verdana" w:eastAsia="Times New Roman" w:hAnsi="Verdana" w:cs="Arial"/>
          <w:sz w:val="20"/>
          <w:szCs w:val="20"/>
        </w:rPr>
        <w:t>akik a</w:t>
      </w:r>
      <w:r w:rsidR="005B0B3B" w:rsidRPr="00DE081D">
        <w:rPr>
          <w:rFonts w:ascii="Verdana" w:eastAsia="Times New Roman" w:hAnsi="Verdana" w:cs="Arial"/>
          <w:sz w:val="20"/>
          <w:szCs w:val="20"/>
        </w:rPr>
        <w:t xml:space="preserve"> PhD</w:t>
      </w:r>
      <w:r w:rsidR="00A0157B" w:rsidRPr="00DE081D">
        <w:rPr>
          <w:rFonts w:ascii="Verdana" w:eastAsia="Times New Roman" w:hAnsi="Verdana" w:cs="Arial"/>
          <w:sz w:val="20"/>
          <w:szCs w:val="20"/>
        </w:rPr>
        <w:t>/</w:t>
      </w:r>
      <w:proofErr w:type="spellStart"/>
      <w:r w:rsidR="00A0157B" w:rsidRPr="00DE081D">
        <w:rPr>
          <w:rFonts w:ascii="Verdana" w:eastAsia="Times New Roman" w:hAnsi="Verdana" w:cs="Arial"/>
          <w:sz w:val="20"/>
          <w:szCs w:val="20"/>
        </w:rPr>
        <w:t>DLA</w:t>
      </w:r>
      <w:r w:rsidR="005B0B3B" w:rsidRPr="00DE081D">
        <w:rPr>
          <w:rFonts w:ascii="Verdana" w:eastAsia="Times New Roman" w:hAnsi="Verdana" w:cs="Arial"/>
          <w:sz w:val="20"/>
          <w:szCs w:val="20"/>
        </w:rPr>
        <w:t>-fokozatukat</w:t>
      </w:r>
      <w:proofErr w:type="spellEnd"/>
      <w:r w:rsidR="005B0B3B" w:rsidRPr="00DE081D">
        <w:rPr>
          <w:rFonts w:ascii="Verdana" w:eastAsia="Times New Roman" w:hAnsi="Verdana" w:cs="Arial"/>
          <w:sz w:val="20"/>
          <w:szCs w:val="20"/>
        </w:rPr>
        <w:t xml:space="preserve"> </w:t>
      </w:r>
      <w:r w:rsidR="00A0157B" w:rsidRPr="00DE081D">
        <w:rPr>
          <w:rFonts w:ascii="Verdana" w:eastAsia="Times New Roman" w:hAnsi="Verdana" w:cs="Arial"/>
          <w:sz w:val="20"/>
          <w:szCs w:val="20"/>
        </w:rPr>
        <w:t xml:space="preserve">(továbbiakban: doktori fokozat) </w:t>
      </w:r>
      <w:r w:rsidR="002C68D8" w:rsidRPr="00DE081D">
        <w:rPr>
          <w:rFonts w:ascii="Verdana" w:eastAsia="Times New Roman" w:hAnsi="Verdana" w:cs="Arial"/>
          <w:sz w:val="20"/>
          <w:szCs w:val="20"/>
        </w:rPr>
        <w:t xml:space="preserve">a pályázat benyújtásakor </w:t>
      </w:r>
      <w:r w:rsidR="005B0B3B" w:rsidRPr="00DE081D">
        <w:rPr>
          <w:rFonts w:ascii="Verdana" w:eastAsia="Times New Roman" w:hAnsi="Verdana" w:cs="Arial"/>
          <w:sz w:val="20"/>
          <w:szCs w:val="20"/>
        </w:rPr>
        <w:t>még nem szerezték meg</w:t>
      </w:r>
      <w:r w:rsidR="00DE081D" w:rsidRPr="00D065D7">
        <w:rPr>
          <w:rFonts w:ascii="Verdana" w:eastAsia="Times New Roman" w:hAnsi="Verdana" w:cs="Arial"/>
          <w:sz w:val="20"/>
          <w:szCs w:val="20"/>
        </w:rPr>
        <w:t>;</w:t>
      </w:r>
      <w:r w:rsidR="003343BF" w:rsidRPr="00DE081D">
        <w:rPr>
          <w:rFonts w:ascii="Verdana" w:eastAsia="Times New Roman" w:hAnsi="Verdana" w:cs="Arial"/>
          <w:sz w:val="20"/>
          <w:szCs w:val="20"/>
        </w:rPr>
        <w:t xml:space="preserve"> a </w:t>
      </w:r>
      <w:r w:rsidR="00A0157B" w:rsidRPr="00DE081D">
        <w:rPr>
          <w:rFonts w:ascii="Verdana" w:eastAsia="Times New Roman" w:hAnsi="Verdana" w:cs="Arial"/>
          <w:sz w:val="20"/>
          <w:szCs w:val="20"/>
        </w:rPr>
        <w:t>doktori fokozatukat</w:t>
      </w:r>
      <w:r w:rsidR="003343BF" w:rsidRPr="00DE081D">
        <w:rPr>
          <w:rFonts w:ascii="Verdana" w:eastAsia="Times New Roman" w:hAnsi="Verdana" w:cs="Arial"/>
          <w:sz w:val="20"/>
          <w:szCs w:val="20"/>
        </w:rPr>
        <w:t xml:space="preserve"> 201</w:t>
      </w:r>
      <w:r w:rsidR="00D72DAD">
        <w:rPr>
          <w:rFonts w:ascii="Verdana" w:eastAsia="Times New Roman" w:hAnsi="Verdana" w:cs="Arial"/>
          <w:sz w:val="20"/>
          <w:szCs w:val="20"/>
        </w:rPr>
        <w:t>8</w:t>
      </w:r>
      <w:r w:rsidR="003343BF" w:rsidRPr="00DE081D">
        <w:rPr>
          <w:rFonts w:ascii="Verdana" w:eastAsia="Times New Roman" w:hAnsi="Verdana" w:cs="Arial"/>
          <w:sz w:val="20"/>
          <w:szCs w:val="20"/>
        </w:rPr>
        <w:t xml:space="preserve">. január 1. után megszerző fiatal </w:t>
      </w:r>
      <w:r w:rsidR="00A0157B" w:rsidRPr="00DE081D">
        <w:rPr>
          <w:rFonts w:ascii="Verdana" w:eastAsia="Times New Roman" w:hAnsi="Verdana" w:cs="Arial"/>
          <w:sz w:val="20"/>
          <w:szCs w:val="20"/>
        </w:rPr>
        <w:t xml:space="preserve">alkotók és </w:t>
      </w:r>
      <w:r w:rsidR="003343BF" w:rsidRPr="00DE081D">
        <w:rPr>
          <w:rFonts w:ascii="Verdana" w:eastAsia="Times New Roman" w:hAnsi="Verdana" w:cs="Arial"/>
          <w:sz w:val="20"/>
          <w:szCs w:val="20"/>
        </w:rPr>
        <w:t>kutatók ösztöndíja, valamint az intézményi 40%-os támogatás (a továbbiakban: „C” keret)</w:t>
      </w:r>
      <w:r w:rsidR="00D25903" w:rsidRPr="00DE081D">
        <w:rPr>
          <w:rFonts w:ascii="Verdana" w:eastAsia="Times New Roman" w:hAnsi="Verdana" w:cs="Arial"/>
          <w:sz w:val="20"/>
          <w:szCs w:val="20"/>
        </w:rPr>
        <w:t>.</w:t>
      </w:r>
    </w:p>
    <w:p w14:paraId="4346D040" w14:textId="77777777" w:rsidR="0014099C" w:rsidRPr="00476BA7" w:rsidRDefault="0014099C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0EB005AA" w14:textId="66CD000C" w:rsidR="00621142" w:rsidRPr="00621142" w:rsidRDefault="00621142" w:rsidP="00621142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476BA7">
        <w:rPr>
          <w:rFonts w:ascii="Verdana" w:eastAsia="Times New Roman" w:hAnsi="Verdana" w:cs="Arial"/>
          <w:sz w:val="20"/>
          <w:szCs w:val="20"/>
        </w:rPr>
        <w:t>6.1.2. Az „A” keret</w:t>
      </w:r>
      <w:r w:rsidR="0091073B" w:rsidRPr="00476BA7">
        <w:rPr>
          <w:rFonts w:ascii="Verdana" w:eastAsia="Times New Roman" w:hAnsi="Verdana" w:cs="Arial"/>
          <w:sz w:val="20"/>
          <w:szCs w:val="20"/>
        </w:rPr>
        <w:t xml:space="preserve">, </w:t>
      </w:r>
      <w:r w:rsidRPr="00476BA7">
        <w:rPr>
          <w:rFonts w:ascii="Verdana" w:eastAsia="Times New Roman" w:hAnsi="Verdana" w:cs="Arial"/>
          <w:sz w:val="20"/>
          <w:szCs w:val="20"/>
        </w:rPr>
        <w:t>a „B” k</w:t>
      </w:r>
      <w:r w:rsidR="003343BF" w:rsidRPr="00476BA7">
        <w:rPr>
          <w:rFonts w:ascii="Verdana" w:eastAsia="Times New Roman" w:hAnsi="Verdana" w:cs="Arial"/>
          <w:sz w:val="20"/>
          <w:szCs w:val="20"/>
        </w:rPr>
        <w:t xml:space="preserve">eret, valamint a „C” keret </w:t>
      </w:r>
      <w:r w:rsidRPr="00476BA7">
        <w:rPr>
          <w:rFonts w:ascii="Verdana" w:eastAsia="Times New Roman" w:hAnsi="Verdana" w:cs="Arial"/>
          <w:sz w:val="20"/>
          <w:szCs w:val="20"/>
        </w:rPr>
        <w:t>összegét a</w:t>
      </w:r>
      <w:r w:rsidR="006C470B" w:rsidRPr="00476BA7">
        <w:rPr>
          <w:rFonts w:ascii="Verdana" w:eastAsia="Times New Roman" w:hAnsi="Verdana" w:cs="Arial"/>
          <w:sz w:val="20"/>
          <w:szCs w:val="20"/>
        </w:rPr>
        <w:t>z</w:t>
      </w:r>
      <w:r w:rsidR="002C68D8" w:rsidRPr="00476BA7">
        <w:rPr>
          <w:rFonts w:ascii="Verdana" w:eastAsia="Times New Roman" w:hAnsi="Verdana" w:cs="Arial"/>
          <w:sz w:val="20"/>
          <w:szCs w:val="20"/>
        </w:rPr>
        <w:t xml:space="preserve"> </w:t>
      </w:r>
      <w:r w:rsidRPr="00476BA7">
        <w:rPr>
          <w:rFonts w:ascii="Verdana" w:eastAsia="Times New Roman" w:hAnsi="Verdana" w:cs="Arial"/>
          <w:sz w:val="20"/>
          <w:szCs w:val="20"/>
        </w:rPr>
        <w:t>I.6.1.</w:t>
      </w:r>
      <w:r w:rsidR="00ED3D9C" w:rsidRPr="00476BA7">
        <w:rPr>
          <w:rFonts w:ascii="Verdana" w:eastAsia="Times New Roman" w:hAnsi="Verdana" w:cs="Arial"/>
          <w:sz w:val="20"/>
          <w:szCs w:val="20"/>
        </w:rPr>
        <w:t>3</w:t>
      </w:r>
      <w:proofErr w:type="gramStart"/>
      <w:r w:rsidR="003343BF" w:rsidRPr="00476BA7">
        <w:rPr>
          <w:rFonts w:ascii="Verdana" w:eastAsia="Times New Roman" w:hAnsi="Verdana" w:cs="Arial"/>
          <w:sz w:val="20"/>
          <w:szCs w:val="20"/>
        </w:rPr>
        <w:t>.,</w:t>
      </w:r>
      <w:proofErr w:type="gramEnd"/>
      <w:r w:rsidR="003343BF" w:rsidRPr="00476BA7">
        <w:rPr>
          <w:rFonts w:ascii="Verdana" w:eastAsia="Times New Roman" w:hAnsi="Verdana" w:cs="Arial"/>
          <w:sz w:val="20"/>
          <w:szCs w:val="20"/>
        </w:rPr>
        <w:t xml:space="preserve"> </w:t>
      </w:r>
      <w:r w:rsidRPr="00476BA7">
        <w:rPr>
          <w:rFonts w:ascii="Verdana" w:eastAsia="Times New Roman" w:hAnsi="Verdana" w:cs="Arial"/>
          <w:sz w:val="20"/>
          <w:szCs w:val="20"/>
        </w:rPr>
        <w:t>az I.6.1.</w:t>
      </w:r>
      <w:r w:rsidR="00ED3D9C" w:rsidRPr="00476BA7">
        <w:rPr>
          <w:rFonts w:ascii="Verdana" w:eastAsia="Times New Roman" w:hAnsi="Verdana" w:cs="Arial"/>
          <w:sz w:val="20"/>
          <w:szCs w:val="20"/>
        </w:rPr>
        <w:t>4</w:t>
      </w:r>
      <w:r w:rsidR="00A0157B">
        <w:rPr>
          <w:rFonts w:ascii="Verdana" w:eastAsia="Times New Roman" w:hAnsi="Verdana" w:cs="Arial"/>
          <w:sz w:val="20"/>
          <w:szCs w:val="20"/>
        </w:rPr>
        <w:t>.</w:t>
      </w:r>
      <w:r w:rsidR="00B0622B" w:rsidRPr="00476BA7">
        <w:rPr>
          <w:rFonts w:ascii="Verdana" w:eastAsia="Times New Roman" w:hAnsi="Verdana" w:cs="Arial"/>
          <w:sz w:val="20"/>
          <w:szCs w:val="20"/>
        </w:rPr>
        <w:t xml:space="preserve"> </w:t>
      </w:r>
      <w:proofErr w:type="gramStart"/>
      <w:r w:rsidR="00B0622B" w:rsidRPr="00476BA7">
        <w:rPr>
          <w:rFonts w:ascii="Verdana" w:eastAsia="Times New Roman" w:hAnsi="Verdana" w:cs="Arial"/>
          <w:sz w:val="20"/>
          <w:szCs w:val="20"/>
        </w:rPr>
        <w:t>és</w:t>
      </w:r>
      <w:proofErr w:type="gramEnd"/>
      <w:r w:rsidR="00B0622B" w:rsidRPr="00476BA7">
        <w:rPr>
          <w:rFonts w:ascii="Verdana" w:eastAsia="Times New Roman" w:hAnsi="Verdana" w:cs="Arial"/>
          <w:sz w:val="20"/>
          <w:szCs w:val="20"/>
        </w:rPr>
        <w:t xml:space="preserve"> az I</w:t>
      </w:r>
      <w:r w:rsidR="003343BF" w:rsidRPr="00476BA7">
        <w:rPr>
          <w:rFonts w:ascii="Verdana" w:eastAsia="Times New Roman" w:hAnsi="Verdana" w:cs="Arial"/>
          <w:sz w:val="20"/>
          <w:szCs w:val="20"/>
        </w:rPr>
        <w:t xml:space="preserve">.6.1.5. </w:t>
      </w:r>
      <w:proofErr w:type="gramStart"/>
      <w:r w:rsidRPr="00476BA7">
        <w:rPr>
          <w:rFonts w:ascii="Verdana" w:eastAsia="Times New Roman" w:hAnsi="Verdana" w:cs="Arial"/>
          <w:sz w:val="20"/>
          <w:szCs w:val="20"/>
        </w:rPr>
        <w:t>pontban</w:t>
      </w:r>
      <w:proofErr w:type="gramEnd"/>
      <w:r w:rsidRPr="00476BA7">
        <w:rPr>
          <w:rFonts w:ascii="Verdana" w:eastAsia="Times New Roman" w:hAnsi="Verdana" w:cs="Arial"/>
          <w:sz w:val="20"/>
          <w:szCs w:val="20"/>
        </w:rPr>
        <w:t xml:space="preserve"> meghatározott </w:t>
      </w:r>
      <w:r w:rsidR="00ED3D9C" w:rsidRPr="00476BA7">
        <w:rPr>
          <w:rFonts w:ascii="Verdana" w:eastAsia="Times New Roman" w:hAnsi="Verdana" w:cs="Arial"/>
          <w:sz w:val="20"/>
          <w:szCs w:val="20"/>
        </w:rPr>
        <w:t xml:space="preserve">szakmai forrásallokációs szempontok </w:t>
      </w:r>
      <w:r w:rsidRPr="00476BA7">
        <w:rPr>
          <w:rFonts w:ascii="Verdana" w:eastAsia="Times New Roman" w:hAnsi="Verdana" w:cs="Arial"/>
          <w:sz w:val="20"/>
          <w:szCs w:val="20"/>
        </w:rPr>
        <w:t xml:space="preserve">alapján a </w:t>
      </w:r>
      <w:r w:rsidR="00E15864" w:rsidRPr="00476BA7">
        <w:rPr>
          <w:rFonts w:ascii="Verdana" w:eastAsia="Times New Roman" w:hAnsi="Verdana" w:cs="Arial"/>
          <w:sz w:val="20"/>
          <w:szCs w:val="20"/>
        </w:rPr>
        <w:t xml:space="preserve">Kezelő szerv számítja ki, amely alapján a </w:t>
      </w:r>
      <w:r w:rsidR="004D7536">
        <w:rPr>
          <w:rFonts w:ascii="Verdana" w:eastAsia="Times New Roman" w:hAnsi="Verdana" w:cs="Arial"/>
          <w:sz w:val="20"/>
          <w:szCs w:val="20"/>
        </w:rPr>
        <w:t xml:space="preserve">keretekről szóló </w:t>
      </w:r>
      <w:r w:rsidR="00E15864" w:rsidRPr="00476BA7">
        <w:rPr>
          <w:rFonts w:ascii="Verdana" w:eastAsia="Times New Roman" w:hAnsi="Verdana" w:cs="Arial"/>
          <w:sz w:val="20"/>
          <w:szCs w:val="20"/>
        </w:rPr>
        <w:t xml:space="preserve">döntést a Támogató hozza meg. </w:t>
      </w:r>
      <w:r w:rsidR="003343BF" w:rsidRPr="00476BA7">
        <w:rPr>
          <w:rFonts w:ascii="Verdana" w:eastAsia="Times New Roman" w:hAnsi="Verdana" w:cs="Arial"/>
          <w:sz w:val="20"/>
          <w:szCs w:val="20"/>
        </w:rPr>
        <w:t>Az</w:t>
      </w:r>
      <w:r w:rsidR="003343BF">
        <w:rPr>
          <w:rFonts w:ascii="Verdana" w:eastAsia="Times New Roman" w:hAnsi="Verdana" w:cs="Arial"/>
          <w:sz w:val="20"/>
          <w:szCs w:val="20"/>
        </w:rPr>
        <w:t xml:space="preserve"> „A”, </w:t>
      </w:r>
      <w:r w:rsidRPr="00621142">
        <w:rPr>
          <w:rFonts w:ascii="Verdana" w:eastAsia="Times New Roman" w:hAnsi="Verdana" w:cs="Arial"/>
          <w:sz w:val="20"/>
          <w:szCs w:val="20"/>
        </w:rPr>
        <w:t xml:space="preserve">„B” </w:t>
      </w:r>
      <w:r w:rsidR="003343BF">
        <w:rPr>
          <w:rFonts w:ascii="Verdana" w:eastAsia="Times New Roman" w:hAnsi="Verdana" w:cs="Arial"/>
          <w:sz w:val="20"/>
          <w:szCs w:val="20"/>
        </w:rPr>
        <w:t xml:space="preserve">és „C” </w:t>
      </w:r>
      <w:r w:rsidRPr="00621142">
        <w:rPr>
          <w:rFonts w:ascii="Verdana" w:eastAsia="Times New Roman" w:hAnsi="Verdana" w:cs="Arial"/>
          <w:sz w:val="20"/>
          <w:szCs w:val="20"/>
        </w:rPr>
        <w:t xml:space="preserve">keret összege a </w:t>
      </w:r>
      <w:r w:rsidR="00C0185D">
        <w:rPr>
          <w:rFonts w:ascii="Verdana" w:eastAsia="Times New Roman" w:hAnsi="Verdana" w:cs="Arial"/>
          <w:sz w:val="20"/>
          <w:szCs w:val="20"/>
        </w:rPr>
        <w:t>F</w:t>
      </w:r>
      <w:r w:rsidRPr="00621142">
        <w:rPr>
          <w:rFonts w:ascii="Verdana" w:eastAsia="Times New Roman" w:hAnsi="Verdana" w:cs="Arial"/>
          <w:sz w:val="20"/>
          <w:szCs w:val="20"/>
        </w:rPr>
        <w:t xml:space="preserve">ogadó felsőoktatási intézmény </w:t>
      </w:r>
      <w:r w:rsidR="00A12381">
        <w:rPr>
          <w:rFonts w:ascii="Verdana" w:eastAsia="Times New Roman" w:hAnsi="Verdana" w:cs="Arial"/>
          <w:sz w:val="20"/>
          <w:szCs w:val="20"/>
        </w:rPr>
        <w:t xml:space="preserve">intézményi </w:t>
      </w:r>
      <w:r w:rsidRPr="00621142">
        <w:rPr>
          <w:rFonts w:ascii="Verdana" w:eastAsia="Times New Roman" w:hAnsi="Verdana" w:cs="Arial"/>
          <w:sz w:val="20"/>
          <w:szCs w:val="20"/>
        </w:rPr>
        <w:t>ÚNKP támogatási keret</w:t>
      </w:r>
      <w:r w:rsidR="00C0185D">
        <w:rPr>
          <w:rFonts w:ascii="Verdana" w:eastAsia="Times New Roman" w:hAnsi="Verdana" w:cs="Arial"/>
          <w:sz w:val="20"/>
          <w:szCs w:val="20"/>
        </w:rPr>
        <w:t>e</w:t>
      </w:r>
      <w:r w:rsidR="001D0A19">
        <w:rPr>
          <w:rFonts w:ascii="Verdana" w:eastAsia="Times New Roman" w:hAnsi="Verdana" w:cs="Arial"/>
          <w:sz w:val="20"/>
          <w:szCs w:val="20"/>
        </w:rPr>
        <w:t>.</w:t>
      </w:r>
      <w:r w:rsidRPr="00621142">
        <w:rPr>
          <w:rFonts w:ascii="Verdana" w:eastAsia="Times New Roman" w:hAnsi="Verdana" w:cs="Arial"/>
          <w:sz w:val="20"/>
          <w:szCs w:val="20"/>
        </w:rPr>
        <w:t xml:space="preserve"> </w:t>
      </w:r>
      <w:r w:rsidR="001D0A19">
        <w:rPr>
          <w:rFonts w:ascii="Verdana" w:eastAsia="Times New Roman" w:hAnsi="Verdana" w:cs="Arial"/>
          <w:sz w:val="20"/>
          <w:szCs w:val="20"/>
        </w:rPr>
        <w:t>Az intézményi ÚNKP támogatási keret</w:t>
      </w:r>
      <w:r w:rsidRPr="00621142">
        <w:rPr>
          <w:rFonts w:ascii="Verdana" w:eastAsia="Times New Roman" w:hAnsi="Verdana" w:cs="Arial"/>
          <w:sz w:val="20"/>
          <w:szCs w:val="20"/>
        </w:rPr>
        <w:t xml:space="preserve"> összegéről a </w:t>
      </w:r>
      <w:r w:rsidR="003343BF">
        <w:rPr>
          <w:rFonts w:ascii="Verdana" w:eastAsia="Times New Roman" w:hAnsi="Verdana" w:cs="Arial"/>
          <w:sz w:val="20"/>
          <w:szCs w:val="20"/>
        </w:rPr>
        <w:t xml:space="preserve">Kezelő szerv </w:t>
      </w:r>
      <w:r>
        <w:rPr>
          <w:rFonts w:ascii="Verdana" w:eastAsia="Times New Roman" w:hAnsi="Verdana" w:cs="Arial"/>
          <w:sz w:val="20"/>
          <w:szCs w:val="20"/>
        </w:rPr>
        <w:t>írásban</w:t>
      </w:r>
      <w:r w:rsidRPr="00621142">
        <w:rPr>
          <w:rFonts w:ascii="Verdana" w:eastAsia="Times New Roman" w:hAnsi="Verdana" w:cs="Arial"/>
          <w:sz w:val="20"/>
          <w:szCs w:val="20"/>
        </w:rPr>
        <w:t xml:space="preserve"> értesíti a Fogadó felsőoktatási intézményt, legkésőbb a Pályázati </w:t>
      </w:r>
      <w:r w:rsidR="00205EF7">
        <w:rPr>
          <w:rFonts w:ascii="Verdana" w:eastAsia="Times New Roman" w:hAnsi="Verdana" w:cs="Arial"/>
          <w:sz w:val="20"/>
          <w:szCs w:val="20"/>
        </w:rPr>
        <w:t>Kiírás</w:t>
      </w:r>
      <w:r w:rsidRPr="00621142">
        <w:rPr>
          <w:rFonts w:ascii="Verdana" w:eastAsia="Times New Roman" w:hAnsi="Verdana" w:cs="Arial"/>
          <w:sz w:val="20"/>
          <w:szCs w:val="20"/>
        </w:rPr>
        <w:t>ok megjelenésé</w:t>
      </w:r>
      <w:r w:rsidR="000F5317">
        <w:rPr>
          <w:rFonts w:ascii="Verdana" w:eastAsia="Times New Roman" w:hAnsi="Verdana" w:cs="Arial"/>
          <w:sz w:val="20"/>
          <w:szCs w:val="20"/>
        </w:rPr>
        <w:t>nek időpontjában</w:t>
      </w:r>
      <w:r w:rsidR="004C6EB4">
        <w:rPr>
          <w:rFonts w:ascii="Verdana" w:eastAsia="Times New Roman" w:hAnsi="Verdana" w:cs="Arial"/>
          <w:sz w:val="20"/>
          <w:szCs w:val="20"/>
        </w:rPr>
        <w:t>.</w:t>
      </w:r>
    </w:p>
    <w:p w14:paraId="11D60787" w14:textId="77777777" w:rsidR="00621142" w:rsidRDefault="00621142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5AEB856E" w14:textId="596D275D" w:rsidR="0014099C" w:rsidRDefault="0014099C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6</w:t>
      </w:r>
      <w:r w:rsidRPr="00F50864">
        <w:rPr>
          <w:rFonts w:ascii="Verdana" w:eastAsia="Times New Roman" w:hAnsi="Verdana" w:cs="Arial"/>
          <w:sz w:val="20"/>
          <w:szCs w:val="20"/>
        </w:rPr>
        <w:t>.1.</w:t>
      </w:r>
      <w:r w:rsidR="00621142">
        <w:rPr>
          <w:rFonts w:ascii="Verdana" w:eastAsia="Times New Roman" w:hAnsi="Verdana" w:cs="Arial"/>
          <w:sz w:val="20"/>
          <w:szCs w:val="20"/>
        </w:rPr>
        <w:t>3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. Az </w:t>
      </w:r>
      <w:r w:rsidRPr="00A466D4">
        <w:rPr>
          <w:rFonts w:ascii="Verdana" w:eastAsia="Times New Roman" w:hAnsi="Verdana" w:cs="Arial"/>
          <w:b/>
          <w:sz w:val="20"/>
          <w:szCs w:val="20"/>
        </w:rPr>
        <w:t>„A” keret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 a 201</w:t>
      </w:r>
      <w:r w:rsidR="003343BF">
        <w:rPr>
          <w:rFonts w:ascii="Verdana" w:eastAsia="Times New Roman" w:hAnsi="Verdana" w:cs="Arial"/>
          <w:sz w:val="20"/>
          <w:szCs w:val="20"/>
        </w:rPr>
        <w:t>7</w:t>
      </w:r>
      <w:r w:rsidRPr="00F50864">
        <w:rPr>
          <w:rFonts w:ascii="Verdana" w:eastAsia="Times New Roman" w:hAnsi="Verdana" w:cs="Arial"/>
          <w:sz w:val="20"/>
          <w:szCs w:val="20"/>
        </w:rPr>
        <w:t>. és a 201</w:t>
      </w:r>
      <w:r w:rsidR="003343BF">
        <w:rPr>
          <w:rFonts w:ascii="Verdana" w:eastAsia="Times New Roman" w:hAnsi="Verdana" w:cs="Arial"/>
          <w:sz w:val="20"/>
          <w:szCs w:val="20"/>
        </w:rPr>
        <w:t>9</w:t>
      </w:r>
      <w:r w:rsidRPr="00F50864">
        <w:rPr>
          <w:rFonts w:ascii="Verdana" w:eastAsia="Times New Roman" w:hAnsi="Verdana" w:cs="Arial"/>
          <w:sz w:val="20"/>
          <w:szCs w:val="20"/>
        </w:rPr>
        <w:t>. évi Országos Tudományos Diákköri Konferencia helyezett és különdíjas dolgozatainak s</w:t>
      </w:r>
      <w:r>
        <w:rPr>
          <w:rFonts w:ascii="Verdana" w:eastAsia="Times New Roman" w:hAnsi="Verdana" w:cs="Arial"/>
          <w:sz w:val="20"/>
          <w:szCs w:val="20"/>
        </w:rPr>
        <w:t>záma és a kétszeresen súlyozott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 Pro </w:t>
      </w:r>
      <w:proofErr w:type="spellStart"/>
      <w:r w:rsidRPr="00F50864">
        <w:rPr>
          <w:rFonts w:ascii="Verdana" w:eastAsia="Times New Roman" w:hAnsi="Verdana" w:cs="Arial"/>
          <w:sz w:val="20"/>
          <w:szCs w:val="20"/>
        </w:rPr>
        <w:t>Scientia</w:t>
      </w:r>
      <w:proofErr w:type="spellEnd"/>
      <w:r w:rsidRPr="00F50864">
        <w:rPr>
          <w:rFonts w:ascii="Verdana" w:eastAsia="Times New Roman" w:hAnsi="Verdana" w:cs="Arial"/>
          <w:sz w:val="20"/>
          <w:szCs w:val="20"/>
        </w:rPr>
        <w:t xml:space="preserve">, Pro </w:t>
      </w:r>
      <w:proofErr w:type="spellStart"/>
      <w:r w:rsidRPr="00F50864">
        <w:rPr>
          <w:rFonts w:ascii="Verdana" w:eastAsia="Times New Roman" w:hAnsi="Verdana" w:cs="Arial"/>
          <w:sz w:val="20"/>
          <w:szCs w:val="20"/>
        </w:rPr>
        <w:t>Arte</w:t>
      </w:r>
      <w:proofErr w:type="spellEnd"/>
      <w:r w:rsidR="003343BF">
        <w:rPr>
          <w:rFonts w:ascii="Verdana" w:eastAsia="Times New Roman" w:hAnsi="Verdana" w:cs="Arial"/>
          <w:sz w:val="20"/>
          <w:szCs w:val="20"/>
        </w:rPr>
        <w:t xml:space="preserve"> A</w:t>
      </w:r>
      <w:r w:rsidRPr="00F50864">
        <w:rPr>
          <w:rFonts w:ascii="Verdana" w:eastAsia="Times New Roman" w:hAnsi="Verdana" w:cs="Arial"/>
          <w:sz w:val="20"/>
          <w:szCs w:val="20"/>
        </w:rPr>
        <w:t>ranyérmet szerzett hallgatói létszám alapján kerül szétosztásra a felsőoktatási intézmények között</w:t>
      </w:r>
      <w:r w:rsidR="003343BF">
        <w:rPr>
          <w:rFonts w:ascii="Verdana" w:eastAsia="Times New Roman" w:hAnsi="Verdana" w:cs="Arial"/>
          <w:sz w:val="20"/>
          <w:szCs w:val="20"/>
        </w:rPr>
        <w:t xml:space="preserve"> (a továbbiakban</w:t>
      </w:r>
      <w:r w:rsidR="00D25903">
        <w:rPr>
          <w:rFonts w:ascii="Verdana" w:eastAsia="Times New Roman" w:hAnsi="Verdana" w:cs="Arial"/>
          <w:sz w:val="20"/>
          <w:szCs w:val="20"/>
        </w:rPr>
        <w:t>:</w:t>
      </w:r>
      <w:r w:rsidR="003343BF">
        <w:rPr>
          <w:rFonts w:ascii="Verdana" w:eastAsia="Times New Roman" w:hAnsi="Verdana" w:cs="Arial"/>
          <w:sz w:val="20"/>
          <w:szCs w:val="20"/>
        </w:rPr>
        <w:t xml:space="preserve"> az „A” keret alap forrásallokációja)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. </w:t>
      </w:r>
      <w:r w:rsidR="003343BF">
        <w:rPr>
          <w:rFonts w:ascii="Verdana" w:eastAsia="Times New Roman" w:hAnsi="Verdana" w:cs="Arial"/>
          <w:sz w:val="20"/>
          <w:szCs w:val="20"/>
        </w:rPr>
        <w:t>Négy művészeti felsőoktatási intézmény</w:t>
      </w:r>
      <w:r w:rsidR="00B7177F">
        <w:rPr>
          <w:rFonts w:ascii="Verdana" w:eastAsia="Times New Roman" w:hAnsi="Verdana" w:cs="Arial"/>
          <w:sz w:val="20"/>
          <w:szCs w:val="20"/>
        </w:rPr>
        <w:t xml:space="preserve"> </w:t>
      </w:r>
      <w:r w:rsidR="00C0185D">
        <w:rPr>
          <w:rFonts w:ascii="Verdana" w:eastAsia="Times New Roman" w:hAnsi="Verdana" w:cs="Arial"/>
          <w:sz w:val="20"/>
          <w:szCs w:val="20"/>
        </w:rPr>
        <w:t xml:space="preserve">a </w:t>
      </w:r>
      <w:r w:rsidR="001629CA">
        <w:rPr>
          <w:rFonts w:ascii="Verdana" w:eastAsia="Times New Roman" w:hAnsi="Verdana" w:cs="Arial"/>
          <w:sz w:val="20"/>
          <w:szCs w:val="20"/>
        </w:rPr>
        <w:t>hallgatói</w:t>
      </w:r>
      <w:r w:rsidR="003343BF">
        <w:rPr>
          <w:rFonts w:ascii="Verdana" w:eastAsia="Times New Roman" w:hAnsi="Verdana" w:cs="Arial"/>
          <w:sz w:val="20"/>
          <w:szCs w:val="20"/>
        </w:rPr>
        <w:t xml:space="preserve"> kimagasló hazai és nemzetközi </w:t>
      </w:r>
      <w:r w:rsidR="00B0622B">
        <w:rPr>
          <w:rFonts w:ascii="Verdana" w:eastAsia="Times New Roman" w:hAnsi="Verdana" w:cs="Arial"/>
          <w:sz w:val="20"/>
          <w:szCs w:val="20"/>
        </w:rPr>
        <w:t xml:space="preserve">művészeti </w:t>
      </w:r>
      <w:r w:rsidR="003343BF">
        <w:rPr>
          <w:rFonts w:ascii="Verdana" w:eastAsia="Times New Roman" w:hAnsi="Verdana" w:cs="Arial"/>
          <w:sz w:val="20"/>
          <w:szCs w:val="20"/>
        </w:rPr>
        <w:t>teljesítményének elismeréseként az „A”</w:t>
      </w:r>
      <w:r w:rsidR="00B0622B">
        <w:rPr>
          <w:rFonts w:ascii="Verdana" w:eastAsia="Times New Roman" w:hAnsi="Verdana" w:cs="Arial"/>
          <w:sz w:val="20"/>
          <w:szCs w:val="20"/>
        </w:rPr>
        <w:t xml:space="preserve"> keret alap forrásallokációján felül további 10-10 millió Ft-os támogatásban részesül. Az érintett művészeti intézmények: Magyar Képzőművészeti Egyetem, </w:t>
      </w:r>
      <w:proofErr w:type="spellStart"/>
      <w:r w:rsidR="00B0622B">
        <w:rPr>
          <w:rFonts w:ascii="Verdana" w:eastAsia="Times New Roman" w:hAnsi="Verdana" w:cs="Arial"/>
          <w:sz w:val="20"/>
          <w:szCs w:val="20"/>
        </w:rPr>
        <w:t>Moholy-Nagy</w:t>
      </w:r>
      <w:proofErr w:type="spellEnd"/>
      <w:r w:rsidR="00B0622B">
        <w:rPr>
          <w:rFonts w:ascii="Verdana" w:eastAsia="Times New Roman" w:hAnsi="Verdana" w:cs="Arial"/>
          <w:sz w:val="20"/>
          <w:szCs w:val="20"/>
        </w:rPr>
        <w:t xml:space="preserve"> Művészeti Egyetem, Liszt Ferenc Zeneművészeti Egyetem, Színház- és Filmművészeti Egyetem. </w:t>
      </w:r>
    </w:p>
    <w:p w14:paraId="186AC06E" w14:textId="77777777" w:rsidR="00343E6F" w:rsidRPr="00F50864" w:rsidRDefault="00343E6F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5264EBEA" w14:textId="149F9884" w:rsidR="0014099C" w:rsidRPr="00306464" w:rsidRDefault="0014099C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6.1.</w:t>
      </w:r>
      <w:r w:rsidR="00621142">
        <w:rPr>
          <w:rFonts w:ascii="Verdana" w:eastAsia="Times New Roman" w:hAnsi="Verdana" w:cs="Arial"/>
          <w:sz w:val="20"/>
          <w:szCs w:val="20"/>
        </w:rPr>
        <w:t>4</w:t>
      </w:r>
      <w:r>
        <w:rPr>
          <w:rFonts w:ascii="Verdana" w:eastAsia="Times New Roman" w:hAnsi="Verdana" w:cs="Arial"/>
          <w:sz w:val="20"/>
          <w:szCs w:val="20"/>
        </w:rPr>
        <w:t xml:space="preserve">. A </w:t>
      </w:r>
      <w:r w:rsidRPr="00A466D4">
        <w:rPr>
          <w:rFonts w:ascii="Verdana" w:eastAsia="Times New Roman" w:hAnsi="Verdana" w:cs="Arial"/>
          <w:b/>
          <w:sz w:val="20"/>
          <w:szCs w:val="20"/>
        </w:rPr>
        <w:t xml:space="preserve">„B” </w:t>
      </w:r>
      <w:r w:rsidRPr="00306464">
        <w:rPr>
          <w:rFonts w:ascii="Verdana" w:eastAsia="Times New Roman" w:hAnsi="Verdana" w:cs="Arial"/>
          <w:b/>
          <w:sz w:val="20"/>
          <w:szCs w:val="20"/>
        </w:rPr>
        <w:t>keret</w:t>
      </w:r>
      <w:r w:rsidRPr="00306464">
        <w:rPr>
          <w:rFonts w:ascii="Verdana" w:eastAsia="Times New Roman" w:hAnsi="Verdana" w:cs="Arial"/>
          <w:sz w:val="20"/>
          <w:szCs w:val="20"/>
        </w:rPr>
        <w:t xml:space="preserve"> </w:t>
      </w:r>
      <w:r w:rsidR="001128C4" w:rsidRPr="00306464">
        <w:rPr>
          <w:rFonts w:ascii="Verdana" w:eastAsia="Times New Roman" w:hAnsi="Verdana" w:cs="Arial"/>
          <w:sz w:val="20"/>
          <w:szCs w:val="20"/>
        </w:rPr>
        <w:t>a 201</w:t>
      </w:r>
      <w:r w:rsidR="00B0622B" w:rsidRPr="00306464">
        <w:rPr>
          <w:rFonts w:ascii="Verdana" w:eastAsia="Times New Roman" w:hAnsi="Verdana" w:cs="Arial"/>
          <w:sz w:val="20"/>
          <w:szCs w:val="20"/>
        </w:rPr>
        <w:t>7</w:t>
      </w:r>
      <w:r w:rsidR="001128C4" w:rsidRPr="00306464">
        <w:rPr>
          <w:rFonts w:ascii="Verdana" w:eastAsia="Times New Roman" w:hAnsi="Verdana" w:cs="Arial"/>
          <w:sz w:val="20"/>
          <w:szCs w:val="20"/>
        </w:rPr>
        <w:t>., 201</w:t>
      </w:r>
      <w:r w:rsidR="00B0622B" w:rsidRPr="00306464">
        <w:rPr>
          <w:rFonts w:ascii="Verdana" w:eastAsia="Times New Roman" w:hAnsi="Verdana" w:cs="Arial"/>
          <w:sz w:val="20"/>
          <w:szCs w:val="20"/>
        </w:rPr>
        <w:t>8</w:t>
      </w:r>
      <w:r w:rsidR="001128C4" w:rsidRPr="00306464">
        <w:rPr>
          <w:rFonts w:ascii="Verdana" w:eastAsia="Times New Roman" w:hAnsi="Verdana" w:cs="Arial"/>
          <w:sz w:val="20"/>
          <w:szCs w:val="20"/>
        </w:rPr>
        <w:t xml:space="preserve">. </w:t>
      </w:r>
      <w:r w:rsidR="005846D2" w:rsidRPr="00306464">
        <w:rPr>
          <w:rFonts w:ascii="Verdana" w:eastAsia="Times New Roman" w:hAnsi="Verdana" w:cs="Arial"/>
          <w:sz w:val="20"/>
          <w:szCs w:val="20"/>
        </w:rPr>
        <w:t>és 201</w:t>
      </w:r>
      <w:r w:rsidR="00B0622B" w:rsidRPr="00306464">
        <w:rPr>
          <w:rFonts w:ascii="Verdana" w:eastAsia="Times New Roman" w:hAnsi="Verdana" w:cs="Arial"/>
          <w:sz w:val="20"/>
          <w:szCs w:val="20"/>
        </w:rPr>
        <w:t>9</w:t>
      </w:r>
      <w:r w:rsidR="005846D2" w:rsidRPr="00306464">
        <w:rPr>
          <w:rFonts w:ascii="Verdana" w:eastAsia="Times New Roman" w:hAnsi="Verdana" w:cs="Arial"/>
          <w:sz w:val="20"/>
          <w:szCs w:val="20"/>
        </w:rPr>
        <w:t xml:space="preserve">. </w:t>
      </w:r>
      <w:r w:rsidRPr="00306464">
        <w:rPr>
          <w:rFonts w:ascii="Verdana" w:eastAsia="Times New Roman" w:hAnsi="Verdana" w:cs="Arial"/>
          <w:sz w:val="20"/>
          <w:szCs w:val="20"/>
        </w:rPr>
        <w:t xml:space="preserve">évben doktori képzésben részt vett és doktori címet szerzett </w:t>
      </w:r>
      <w:r w:rsidR="00616133" w:rsidRPr="00306464">
        <w:rPr>
          <w:rFonts w:ascii="Verdana" w:eastAsia="Times New Roman" w:hAnsi="Verdana" w:cs="Arial"/>
          <w:sz w:val="20"/>
          <w:szCs w:val="20"/>
        </w:rPr>
        <w:t xml:space="preserve">hallgatók </w:t>
      </w:r>
      <w:r w:rsidRPr="00306464">
        <w:rPr>
          <w:rFonts w:ascii="Verdana" w:eastAsia="Times New Roman" w:hAnsi="Verdana" w:cs="Arial"/>
          <w:sz w:val="20"/>
          <w:szCs w:val="20"/>
        </w:rPr>
        <w:t xml:space="preserve">arányában kerül allokálásra a felsőoktatási intézmények között. </w:t>
      </w:r>
    </w:p>
    <w:p w14:paraId="04BB5371" w14:textId="77777777" w:rsidR="0014099C" w:rsidRPr="00306464" w:rsidRDefault="0014099C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217CCAF4" w14:textId="77777777" w:rsidR="003343BF" w:rsidRDefault="0014099C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306464">
        <w:rPr>
          <w:rFonts w:ascii="Verdana" w:eastAsia="Times New Roman" w:hAnsi="Verdana" w:cs="Arial"/>
          <w:sz w:val="20"/>
          <w:szCs w:val="20"/>
        </w:rPr>
        <w:t>6.1.</w:t>
      </w:r>
      <w:r w:rsidR="00621142" w:rsidRPr="00306464">
        <w:rPr>
          <w:rFonts w:ascii="Verdana" w:eastAsia="Times New Roman" w:hAnsi="Verdana" w:cs="Arial"/>
          <w:sz w:val="20"/>
          <w:szCs w:val="20"/>
        </w:rPr>
        <w:t>5</w:t>
      </w:r>
      <w:r w:rsidRPr="00306464">
        <w:rPr>
          <w:rFonts w:ascii="Verdana" w:eastAsia="Times New Roman" w:hAnsi="Verdana" w:cs="Arial"/>
          <w:sz w:val="20"/>
          <w:szCs w:val="20"/>
        </w:rPr>
        <w:t xml:space="preserve">. </w:t>
      </w:r>
      <w:r w:rsidR="00B0622B" w:rsidRPr="00306464">
        <w:rPr>
          <w:rFonts w:ascii="Verdana" w:eastAsia="Times New Roman" w:hAnsi="Verdana" w:cs="Arial"/>
          <w:sz w:val="20"/>
          <w:szCs w:val="20"/>
        </w:rPr>
        <w:t xml:space="preserve">A </w:t>
      </w:r>
      <w:r w:rsidR="00B0622B" w:rsidRPr="00306464">
        <w:rPr>
          <w:rFonts w:ascii="Verdana" w:eastAsia="Times New Roman" w:hAnsi="Verdana" w:cs="Arial"/>
          <w:b/>
          <w:sz w:val="20"/>
          <w:szCs w:val="20"/>
        </w:rPr>
        <w:t>„C” keret</w:t>
      </w:r>
      <w:r w:rsidR="00B0622B" w:rsidRPr="00306464">
        <w:rPr>
          <w:rFonts w:ascii="Verdana" w:eastAsia="Times New Roman" w:hAnsi="Verdana" w:cs="Arial"/>
          <w:sz w:val="20"/>
          <w:szCs w:val="20"/>
        </w:rPr>
        <w:t xml:space="preserve"> a 2017., 2018. és 2019. évben</w:t>
      </w:r>
      <w:r w:rsidR="00B0622B" w:rsidRPr="00F50864">
        <w:rPr>
          <w:rFonts w:ascii="Verdana" w:eastAsia="Times New Roman" w:hAnsi="Verdana" w:cs="Arial"/>
          <w:sz w:val="20"/>
          <w:szCs w:val="20"/>
        </w:rPr>
        <w:t xml:space="preserve"> doktori címet szerzett </w:t>
      </w:r>
      <w:r w:rsidR="00B0622B">
        <w:rPr>
          <w:rFonts w:ascii="Verdana" w:eastAsia="Times New Roman" w:hAnsi="Verdana" w:cs="Arial"/>
          <w:sz w:val="20"/>
          <w:szCs w:val="20"/>
        </w:rPr>
        <w:t>hallgatók</w:t>
      </w:r>
      <w:r w:rsidR="00B0622B" w:rsidRPr="00F50864">
        <w:rPr>
          <w:rFonts w:ascii="Verdana" w:eastAsia="Times New Roman" w:hAnsi="Verdana" w:cs="Arial"/>
          <w:sz w:val="20"/>
          <w:szCs w:val="20"/>
        </w:rPr>
        <w:t xml:space="preserve"> arányában kerül allokálásra a felsőoktatási intézmények között. </w:t>
      </w:r>
    </w:p>
    <w:p w14:paraId="4B82AF42" w14:textId="77777777" w:rsidR="003343BF" w:rsidRDefault="003343BF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6F8A4ECA" w14:textId="2E971AF2" w:rsidR="00597286" w:rsidRPr="00D065D7" w:rsidRDefault="00B0622B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D065D7">
        <w:rPr>
          <w:rFonts w:ascii="Verdana" w:eastAsia="Times New Roman" w:hAnsi="Verdana" w:cs="Arial"/>
          <w:sz w:val="20"/>
          <w:szCs w:val="20"/>
        </w:rPr>
        <w:t>6.1.</w:t>
      </w:r>
      <w:r w:rsidR="001629CA" w:rsidRPr="00D065D7">
        <w:rPr>
          <w:rFonts w:ascii="Verdana" w:eastAsia="Times New Roman" w:hAnsi="Verdana" w:cs="Arial"/>
          <w:sz w:val="20"/>
          <w:szCs w:val="20"/>
        </w:rPr>
        <w:t>6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. </w:t>
      </w:r>
      <w:r w:rsidR="0004054D" w:rsidRPr="00D065D7">
        <w:rPr>
          <w:rFonts w:ascii="Verdana" w:eastAsia="Times New Roman" w:hAnsi="Verdana" w:cs="Arial"/>
          <w:sz w:val="20"/>
          <w:szCs w:val="20"/>
        </w:rPr>
        <w:t>Az a felsőoktatási intézmény, amely az I.6.1.3</w:t>
      </w:r>
      <w:proofErr w:type="gramStart"/>
      <w:r w:rsidRPr="00D065D7">
        <w:rPr>
          <w:rFonts w:ascii="Verdana" w:eastAsia="Times New Roman" w:hAnsi="Verdana" w:cs="Arial"/>
          <w:sz w:val="20"/>
          <w:szCs w:val="20"/>
        </w:rPr>
        <w:t>.,</w:t>
      </w:r>
      <w:proofErr w:type="gramEnd"/>
      <w:r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04054D" w:rsidRPr="00D065D7">
        <w:rPr>
          <w:rFonts w:ascii="Verdana" w:eastAsia="Times New Roman" w:hAnsi="Verdana" w:cs="Arial"/>
          <w:sz w:val="20"/>
          <w:szCs w:val="20"/>
        </w:rPr>
        <w:t>az I.6.1.</w:t>
      </w:r>
      <w:r w:rsidR="00EF5FE0" w:rsidRPr="00D065D7">
        <w:rPr>
          <w:rFonts w:ascii="Verdana" w:eastAsia="Times New Roman" w:hAnsi="Verdana" w:cs="Arial"/>
          <w:sz w:val="20"/>
          <w:szCs w:val="20"/>
        </w:rPr>
        <w:t>4</w:t>
      </w:r>
      <w:r w:rsidR="0004054D" w:rsidRPr="00D065D7">
        <w:rPr>
          <w:rFonts w:ascii="Verdana" w:eastAsia="Times New Roman" w:hAnsi="Verdana" w:cs="Arial"/>
          <w:sz w:val="20"/>
          <w:szCs w:val="20"/>
        </w:rPr>
        <w:t>.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proofErr w:type="gramStart"/>
      <w:r w:rsidRPr="00D065D7">
        <w:rPr>
          <w:rFonts w:ascii="Verdana" w:eastAsia="Times New Roman" w:hAnsi="Verdana" w:cs="Arial"/>
          <w:sz w:val="20"/>
          <w:szCs w:val="20"/>
        </w:rPr>
        <w:t>és</w:t>
      </w:r>
      <w:proofErr w:type="gramEnd"/>
      <w:r w:rsidRPr="00D065D7">
        <w:rPr>
          <w:rFonts w:ascii="Verdana" w:eastAsia="Times New Roman" w:hAnsi="Verdana" w:cs="Arial"/>
          <w:sz w:val="20"/>
          <w:szCs w:val="20"/>
        </w:rPr>
        <w:t xml:space="preserve"> az I.6.1.5. </w:t>
      </w:r>
      <w:proofErr w:type="gramStart"/>
      <w:r w:rsidR="0004054D" w:rsidRPr="00D065D7">
        <w:rPr>
          <w:rFonts w:ascii="Verdana" w:eastAsia="Times New Roman" w:hAnsi="Verdana" w:cs="Arial"/>
          <w:sz w:val="20"/>
          <w:szCs w:val="20"/>
        </w:rPr>
        <w:t>pontban meghatározott forráselosztási elv alapján n</w:t>
      </w:r>
      <w:r w:rsidRPr="00D065D7">
        <w:rPr>
          <w:rFonts w:ascii="Verdana" w:eastAsia="Times New Roman" w:hAnsi="Verdana" w:cs="Arial"/>
          <w:sz w:val="20"/>
          <w:szCs w:val="20"/>
        </w:rPr>
        <w:t>em rendelkezik sem „A”, sem „B”</w:t>
      </w:r>
      <w:r w:rsidR="00A47217">
        <w:rPr>
          <w:rFonts w:ascii="Verdana" w:eastAsia="Times New Roman" w:hAnsi="Verdana" w:cs="Arial"/>
          <w:sz w:val="20"/>
          <w:szCs w:val="20"/>
        </w:rPr>
        <w:t xml:space="preserve"> </w:t>
      </w:r>
      <w:r w:rsidR="00597286" w:rsidRPr="00D065D7">
        <w:rPr>
          <w:rFonts w:ascii="Verdana" w:eastAsia="Times New Roman" w:hAnsi="Verdana" w:cs="Arial"/>
          <w:sz w:val="20"/>
          <w:szCs w:val="20"/>
        </w:rPr>
        <w:t>kerettel,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 vagy az „A”, </w:t>
      </w:r>
      <w:proofErr w:type="spellStart"/>
      <w:r w:rsidRPr="00D065D7">
        <w:rPr>
          <w:rFonts w:ascii="Verdana" w:eastAsia="Times New Roman" w:hAnsi="Verdana" w:cs="Arial"/>
          <w:sz w:val="20"/>
          <w:szCs w:val="20"/>
        </w:rPr>
        <w:t>a</w:t>
      </w:r>
      <w:proofErr w:type="spellEnd"/>
      <w:r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„B” összege nem éri el azt a támogatási mértéket, amely összeg az „A” 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keret esetén legalább </w:t>
      </w:r>
      <w:r w:rsidR="00597286" w:rsidRPr="00D065D7">
        <w:rPr>
          <w:rFonts w:ascii="Verdana" w:eastAsia="Times New Roman" w:hAnsi="Verdana" w:cs="Arial"/>
          <w:sz w:val="20"/>
          <w:szCs w:val="20"/>
        </w:rPr>
        <w:t>1</w:t>
      </w:r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 fő </w:t>
      </w:r>
      <w:r w:rsidRPr="00D065D7">
        <w:rPr>
          <w:rFonts w:ascii="Verdana" w:eastAsia="Times New Roman" w:hAnsi="Verdana" w:cs="Arial"/>
          <w:sz w:val="20"/>
          <w:szCs w:val="20"/>
        </w:rPr>
        <w:t>12</w:t>
      </w:r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 hónapos </w:t>
      </w:r>
      <w:r w:rsidR="00805F62" w:rsidRPr="00D065D7">
        <w:rPr>
          <w:rFonts w:ascii="Verdana" w:eastAsia="Times New Roman" w:hAnsi="Verdana" w:cs="Arial"/>
          <w:sz w:val="20"/>
          <w:szCs w:val="20"/>
        </w:rPr>
        <w:t xml:space="preserve">és két fő 5 hónapos </w:t>
      </w:r>
      <w:r w:rsidR="00B00D12" w:rsidRPr="00D065D7">
        <w:rPr>
          <w:rFonts w:ascii="Verdana" w:eastAsia="Times New Roman" w:hAnsi="Verdana" w:cs="Arial"/>
          <w:sz w:val="20"/>
          <w:szCs w:val="20"/>
        </w:rPr>
        <w:t xml:space="preserve">időszakra, </w:t>
      </w:r>
      <w:r w:rsidR="00805F62" w:rsidRPr="00D065D7">
        <w:rPr>
          <w:rFonts w:ascii="Verdana" w:eastAsia="Times New Roman" w:hAnsi="Verdana" w:cs="Arial"/>
          <w:sz w:val="20"/>
          <w:szCs w:val="20"/>
        </w:rPr>
        <w:t>a „B” keret esetén</w:t>
      </w:r>
      <w:r w:rsidR="001629CA"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B00D12" w:rsidRPr="00D065D7">
        <w:rPr>
          <w:rFonts w:ascii="Verdana" w:eastAsia="Times New Roman" w:hAnsi="Verdana" w:cs="Arial"/>
          <w:sz w:val="20"/>
          <w:szCs w:val="20"/>
        </w:rPr>
        <w:t>2 fő 12 hónapos időszakra kalkulált Ösztöndíjas támogatására (100.000 Ft/fő/hó ösztöndíj és az utána járó intézményi 40%-os támogatás figyelembevételével)</w:t>
      </w:r>
      <w:r w:rsidR="00805F62"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elegendő mértékű, annak a felsőoktatási intézménynek a </w:t>
      </w:r>
      <w:r w:rsidRPr="00D065D7">
        <w:rPr>
          <w:rFonts w:ascii="Verdana" w:eastAsia="Times New Roman" w:hAnsi="Verdana" w:cs="Arial"/>
          <w:sz w:val="20"/>
          <w:szCs w:val="20"/>
        </w:rPr>
        <w:t>202</w:t>
      </w:r>
      <w:r w:rsidR="00D72DAD">
        <w:rPr>
          <w:rFonts w:ascii="Verdana" w:eastAsia="Times New Roman" w:hAnsi="Verdana" w:cs="Arial"/>
          <w:sz w:val="20"/>
          <w:szCs w:val="20"/>
        </w:rPr>
        <w:t>1</w:t>
      </w:r>
      <w:r w:rsidR="0004054D" w:rsidRPr="00D065D7">
        <w:rPr>
          <w:rFonts w:ascii="Verdana" w:eastAsia="Times New Roman" w:hAnsi="Verdana" w:cs="Arial"/>
          <w:sz w:val="20"/>
          <w:szCs w:val="20"/>
        </w:rPr>
        <w:t>/</w:t>
      </w:r>
      <w:r w:rsidRPr="00D065D7">
        <w:rPr>
          <w:rFonts w:ascii="Verdana" w:eastAsia="Times New Roman" w:hAnsi="Verdana" w:cs="Arial"/>
          <w:sz w:val="20"/>
          <w:szCs w:val="20"/>
        </w:rPr>
        <w:t>202</w:t>
      </w:r>
      <w:r w:rsidR="00D72DAD">
        <w:rPr>
          <w:rFonts w:ascii="Verdana" w:eastAsia="Times New Roman" w:hAnsi="Verdana" w:cs="Arial"/>
          <w:sz w:val="20"/>
          <w:szCs w:val="20"/>
        </w:rPr>
        <w:t>2</w:t>
      </w:r>
      <w:r w:rsidR="0004054D" w:rsidRPr="00D065D7">
        <w:rPr>
          <w:rFonts w:ascii="Verdana" w:eastAsia="Times New Roman" w:hAnsi="Verdana" w:cs="Arial"/>
          <w:sz w:val="20"/>
          <w:szCs w:val="20"/>
        </w:rPr>
        <w:t>. tanévre ÚNKP támogatási keret</w:t>
      </w:r>
      <w:r w:rsidR="0067445F" w:rsidRPr="00D065D7">
        <w:rPr>
          <w:rFonts w:ascii="Verdana" w:eastAsia="Times New Roman" w:hAnsi="Verdana" w:cs="Arial"/>
          <w:sz w:val="20"/>
          <w:szCs w:val="20"/>
        </w:rPr>
        <w:t xml:space="preserve"> nem kerül biztosításra.</w:t>
      </w:r>
      <w:proofErr w:type="gramEnd"/>
    </w:p>
    <w:p w14:paraId="27FD9717" w14:textId="11E953D1" w:rsidR="00597286" w:rsidRPr="00D065D7" w:rsidRDefault="00597286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D065D7">
        <w:rPr>
          <w:rFonts w:ascii="Verdana" w:eastAsia="Times New Roman" w:hAnsi="Verdana" w:cs="Arial"/>
          <w:sz w:val="20"/>
          <w:szCs w:val="20"/>
        </w:rPr>
        <w:lastRenderedPageBreak/>
        <w:t xml:space="preserve">A „C” keret azon intézmények között kerül szétosztásra, amelyek rendelkeznek </w:t>
      </w:r>
      <w:r w:rsidR="007D2451" w:rsidRPr="00D065D7">
        <w:rPr>
          <w:rFonts w:ascii="Verdana" w:eastAsia="Times New Roman" w:hAnsi="Verdana" w:cs="Arial"/>
          <w:sz w:val="20"/>
          <w:szCs w:val="20"/>
        </w:rPr>
        <w:t xml:space="preserve">„B” kerettel, és </w:t>
      </w:r>
      <w:r w:rsidR="00B05BF1" w:rsidRPr="00D065D7">
        <w:rPr>
          <w:rFonts w:ascii="Verdana" w:eastAsia="Times New Roman" w:hAnsi="Verdana" w:cs="Arial"/>
          <w:sz w:val="20"/>
          <w:szCs w:val="20"/>
        </w:rPr>
        <w:t xml:space="preserve">az előző három évben </w:t>
      </w:r>
      <w:r w:rsidR="007D2451" w:rsidRPr="00D065D7">
        <w:rPr>
          <w:rFonts w:ascii="Verdana" w:eastAsia="Times New Roman" w:hAnsi="Verdana" w:cs="Arial"/>
          <w:sz w:val="20"/>
          <w:szCs w:val="20"/>
        </w:rPr>
        <w:t xml:space="preserve">legalább egy fő </w:t>
      </w:r>
      <w:r w:rsidR="00A0157B" w:rsidRPr="00D065D7">
        <w:rPr>
          <w:rFonts w:ascii="Verdana" w:eastAsia="Times New Roman" w:hAnsi="Verdana" w:cs="Arial"/>
          <w:sz w:val="20"/>
          <w:szCs w:val="20"/>
        </w:rPr>
        <w:t xml:space="preserve">doktori </w:t>
      </w:r>
      <w:r w:rsidR="007D2451" w:rsidRPr="00D065D7">
        <w:rPr>
          <w:rFonts w:ascii="Verdana" w:eastAsia="Times New Roman" w:hAnsi="Verdana" w:cs="Arial"/>
          <w:sz w:val="20"/>
          <w:szCs w:val="20"/>
        </w:rPr>
        <w:t>oklevelet szerzett az intézmény doktori iskolájában</w:t>
      </w:r>
      <w:r w:rsidR="00DE081D" w:rsidRPr="00D065D7">
        <w:rPr>
          <w:rFonts w:ascii="Verdana" w:eastAsia="Times New Roman" w:hAnsi="Verdana" w:cs="Arial"/>
          <w:sz w:val="20"/>
          <w:szCs w:val="20"/>
        </w:rPr>
        <w:t>, továbbá a támogatás összege 1 fő 12 hónapos időszakra kalkulált Ösztöndíjas</w:t>
      </w:r>
      <w:r w:rsidR="00D065D7" w:rsidRPr="00D065D7">
        <w:rPr>
          <w:rFonts w:ascii="Verdana" w:eastAsia="Times New Roman" w:hAnsi="Verdana" w:cs="Arial"/>
          <w:sz w:val="20"/>
          <w:szCs w:val="20"/>
        </w:rPr>
        <w:t xml:space="preserve"> támogatására (2</w:t>
      </w:r>
      <w:r w:rsidR="00DE081D" w:rsidRPr="00D065D7">
        <w:rPr>
          <w:rFonts w:ascii="Verdana" w:eastAsia="Times New Roman" w:hAnsi="Verdana" w:cs="Arial"/>
          <w:sz w:val="20"/>
          <w:szCs w:val="20"/>
        </w:rPr>
        <w:t>00 000 Ft/fő/hó ösztöndíj és az utána járó intézményi 40%-os támogatás figyelembevételével) elegendő mértékű.</w:t>
      </w:r>
    </w:p>
    <w:p w14:paraId="469A2300" w14:textId="77777777" w:rsidR="00597286" w:rsidRPr="00D065D7" w:rsidRDefault="00597286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223D8215" w14:textId="3EC347AB" w:rsidR="0004054D" w:rsidRDefault="0069201E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D065D7">
        <w:rPr>
          <w:rFonts w:ascii="Verdana" w:eastAsia="Times New Roman" w:hAnsi="Verdana" w:cs="Arial"/>
          <w:sz w:val="20"/>
          <w:szCs w:val="20"/>
        </w:rPr>
        <w:t xml:space="preserve">6.1.7. </w:t>
      </w:r>
      <w:r w:rsidR="00597286" w:rsidRPr="00D065D7">
        <w:rPr>
          <w:rFonts w:ascii="Verdana" w:eastAsia="Times New Roman" w:hAnsi="Verdana" w:cs="Arial"/>
          <w:sz w:val="20"/>
          <w:szCs w:val="20"/>
        </w:rPr>
        <w:t xml:space="preserve">Az </w:t>
      </w:r>
      <w:r w:rsidR="005C12E7" w:rsidRPr="00D065D7">
        <w:rPr>
          <w:rFonts w:ascii="Verdana" w:eastAsia="Times New Roman" w:hAnsi="Verdana" w:cs="Arial"/>
          <w:sz w:val="20"/>
          <w:szCs w:val="20"/>
        </w:rPr>
        <w:t>„A”</w:t>
      </w:r>
      <w:r w:rsidR="003E0A4A" w:rsidRPr="00D065D7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="005C12E7" w:rsidRPr="00D065D7">
        <w:rPr>
          <w:rFonts w:ascii="Verdana" w:eastAsia="Times New Roman" w:hAnsi="Verdana" w:cs="Arial"/>
          <w:sz w:val="20"/>
          <w:szCs w:val="20"/>
        </w:rPr>
        <w:t>a</w:t>
      </w:r>
      <w:proofErr w:type="spellEnd"/>
      <w:r w:rsidR="005C12E7" w:rsidRPr="00D065D7">
        <w:rPr>
          <w:rFonts w:ascii="Verdana" w:eastAsia="Times New Roman" w:hAnsi="Verdana" w:cs="Arial"/>
          <w:sz w:val="20"/>
          <w:szCs w:val="20"/>
        </w:rPr>
        <w:t xml:space="preserve"> „B” </w:t>
      </w:r>
      <w:r w:rsidR="003E0A4A" w:rsidRPr="00D065D7">
        <w:rPr>
          <w:rFonts w:ascii="Verdana" w:eastAsia="Times New Roman" w:hAnsi="Verdana" w:cs="Arial"/>
          <w:sz w:val="20"/>
          <w:szCs w:val="20"/>
        </w:rPr>
        <w:t xml:space="preserve">és a „C” </w:t>
      </w:r>
      <w:r w:rsidR="005C12E7" w:rsidRPr="00D065D7">
        <w:rPr>
          <w:rFonts w:ascii="Verdana" w:eastAsia="Times New Roman" w:hAnsi="Verdana" w:cs="Arial"/>
          <w:sz w:val="20"/>
          <w:szCs w:val="20"/>
        </w:rPr>
        <w:t xml:space="preserve">keret esetében </w:t>
      </w:r>
      <w:r w:rsidRPr="00D065D7">
        <w:rPr>
          <w:rFonts w:ascii="Verdana" w:eastAsia="Times New Roman" w:hAnsi="Verdana" w:cs="Arial"/>
          <w:sz w:val="20"/>
          <w:szCs w:val="20"/>
        </w:rPr>
        <w:t>a 6.1.6. pontban ismertetett intézményi keretet el nem érők részére kalkulált támogatási összegek a 6.1.6. pontban meghatározott minimális intézményi kerettel</w:t>
      </w:r>
      <w:r w:rsidR="005C12E7" w:rsidRPr="00D065D7">
        <w:rPr>
          <w:rFonts w:ascii="Verdana" w:eastAsia="Times New Roman" w:hAnsi="Verdana" w:cs="Arial"/>
          <w:sz w:val="20"/>
          <w:szCs w:val="20"/>
        </w:rPr>
        <w:t xml:space="preserve"> rendelkező intézményeknek kerülnek szétosztásra</w:t>
      </w:r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 az I.6.1.</w:t>
      </w:r>
      <w:r w:rsidR="007B69F4" w:rsidRPr="00D065D7">
        <w:rPr>
          <w:rFonts w:ascii="Verdana" w:eastAsia="Times New Roman" w:hAnsi="Verdana" w:cs="Arial"/>
          <w:sz w:val="20"/>
          <w:szCs w:val="20"/>
        </w:rPr>
        <w:t>3</w:t>
      </w:r>
      <w:proofErr w:type="gramStart"/>
      <w:r w:rsidR="00480916" w:rsidRPr="00D065D7">
        <w:rPr>
          <w:rFonts w:ascii="Verdana" w:eastAsia="Times New Roman" w:hAnsi="Verdana" w:cs="Arial"/>
          <w:sz w:val="20"/>
          <w:szCs w:val="20"/>
        </w:rPr>
        <w:t>.</w:t>
      </w:r>
      <w:r w:rsidR="00B0622B" w:rsidRPr="00D065D7">
        <w:rPr>
          <w:rFonts w:ascii="Verdana" w:eastAsia="Times New Roman" w:hAnsi="Verdana" w:cs="Arial"/>
          <w:sz w:val="20"/>
          <w:szCs w:val="20"/>
        </w:rPr>
        <w:t>,</w:t>
      </w:r>
      <w:proofErr w:type="gramEnd"/>
      <w:r w:rsidR="00B0622B"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04054D" w:rsidRPr="00D065D7">
        <w:rPr>
          <w:rFonts w:ascii="Verdana" w:eastAsia="Times New Roman" w:hAnsi="Verdana" w:cs="Arial"/>
          <w:sz w:val="20"/>
          <w:szCs w:val="20"/>
        </w:rPr>
        <w:t>az I.6.1.</w:t>
      </w:r>
      <w:r w:rsidR="007B69F4" w:rsidRPr="00D065D7">
        <w:rPr>
          <w:rFonts w:ascii="Verdana" w:eastAsia="Times New Roman" w:hAnsi="Verdana" w:cs="Arial"/>
          <w:sz w:val="20"/>
          <w:szCs w:val="20"/>
        </w:rPr>
        <w:t>4</w:t>
      </w:r>
      <w:r w:rsidR="0004054D" w:rsidRPr="00D065D7">
        <w:rPr>
          <w:rFonts w:ascii="Verdana" w:eastAsia="Times New Roman" w:hAnsi="Verdana" w:cs="Arial"/>
          <w:sz w:val="20"/>
          <w:szCs w:val="20"/>
        </w:rPr>
        <w:t>.</w:t>
      </w:r>
      <w:r w:rsidR="00B0622B"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proofErr w:type="gramStart"/>
      <w:r w:rsidR="003E0A4A" w:rsidRPr="00D065D7">
        <w:rPr>
          <w:rFonts w:ascii="Verdana" w:eastAsia="Times New Roman" w:hAnsi="Verdana" w:cs="Arial"/>
          <w:sz w:val="20"/>
          <w:szCs w:val="20"/>
        </w:rPr>
        <w:t>és</w:t>
      </w:r>
      <w:proofErr w:type="gramEnd"/>
      <w:r w:rsidR="003E0A4A" w:rsidRPr="00D065D7">
        <w:rPr>
          <w:rFonts w:ascii="Verdana" w:eastAsia="Times New Roman" w:hAnsi="Verdana" w:cs="Arial"/>
          <w:sz w:val="20"/>
          <w:szCs w:val="20"/>
        </w:rPr>
        <w:t xml:space="preserve"> az I.6.1.5. </w:t>
      </w:r>
      <w:proofErr w:type="gramStart"/>
      <w:r w:rsidR="0004054D" w:rsidRPr="00D065D7">
        <w:rPr>
          <w:rFonts w:ascii="Verdana" w:eastAsia="Times New Roman" w:hAnsi="Verdana" w:cs="Arial"/>
          <w:sz w:val="20"/>
          <w:szCs w:val="20"/>
        </w:rPr>
        <w:t>pontban</w:t>
      </w:r>
      <w:proofErr w:type="gramEnd"/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 meghatározott </w:t>
      </w:r>
      <w:r w:rsidR="00A46F5F" w:rsidRPr="00D065D7">
        <w:rPr>
          <w:rFonts w:ascii="Verdana" w:eastAsia="Times New Roman" w:hAnsi="Verdana" w:cs="Arial"/>
          <w:sz w:val="20"/>
          <w:szCs w:val="20"/>
        </w:rPr>
        <w:t>szakmai forrásallokációs</w:t>
      </w:r>
      <w:r w:rsidR="0004054D" w:rsidRPr="00D065D7">
        <w:rPr>
          <w:rFonts w:ascii="Verdana" w:eastAsia="Times New Roman" w:hAnsi="Verdana" w:cs="Arial"/>
          <w:sz w:val="20"/>
          <w:szCs w:val="20"/>
        </w:rPr>
        <w:t xml:space="preserve"> módszertan szerint, azonban a törölt intézmények nélküli arányszámban</w:t>
      </w:r>
      <w:r w:rsidR="007B69F4" w:rsidRPr="00D065D7">
        <w:rPr>
          <w:rFonts w:ascii="Verdana" w:eastAsia="Times New Roman" w:hAnsi="Verdana" w:cs="Arial"/>
          <w:sz w:val="20"/>
          <w:szCs w:val="20"/>
        </w:rPr>
        <w:t>.</w:t>
      </w:r>
    </w:p>
    <w:p w14:paraId="2CB41342" w14:textId="77777777" w:rsidR="0004054D" w:rsidRDefault="0004054D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1353843A" w14:textId="77777777" w:rsidR="0014099C" w:rsidRDefault="0014099C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F50864">
        <w:rPr>
          <w:rFonts w:ascii="Verdana" w:eastAsia="Times New Roman" w:hAnsi="Verdana" w:cs="Arial"/>
          <w:sz w:val="20"/>
          <w:szCs w:val="20"/>
        </w:rPr>
        <w:t xml:space="preserve">A </w:t>
      </w:r>
      <w:r w:rsidR="002031DD">
        <w:rPr>
          <w:rFonts w:ascii="Verdana" w:eastAsia="Times New Roman" w:hAnsi="Verdana" w:cs="Arial"/>
          <w:sz w:val="20"/>
          <w:szCs w:val="20"/>
        </w:rPr>
        <w:t xml:space="preserve">szakmai 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forrásallokációhoz figyelembe vett felsőoktatási adatok forrása az „A” keret tekintetében az Országos Tudományos Diákköri Tanács által szolgáltatott adatok, </w:t>
      </w:r>
      <w:r>
        <w:rPr>
          <w:rFonts w:ascii="Verdana" w:eastAsia="Times New Roman" w:hAnsi="Verdana" w:cs="Arial"/>
          <w:sz w:val="20"/>
          <w:szCs w:val="20"/>
        </w:rPr>
        <w:br/>
      </w:r>
      <w:r w:rsidRPr="00F50864">
        <w:rPr>
          <w:rFonts w:ascii="Verdana" w:eastAsia="Times New Roman" w:hAnsi="Verdana" w:cs="Arial"/>
          <w:sz w:val="20"/>
          <w:szCs w:val="20"/>
        </w:rPr>
        <w:t>a „B”</w:t>
      </w:r>
      <w:r w:rsidR="001128C4">
        <w:rPr>
          <w:rFonts w:ascii="Verdana" w:eastAsia="Times New Roman" w:hAnsi="Verdana" w:cs="Arial"/>
          <w:sz w:val="20"/>
          <w:szCs w:val="20"/>
        </w:rPr>
        <w:t xml:space="preserve"> </w:t>
      </w:r>
      <w:r w:rsidR="00B0622B">
        <w:rPr>
          <w:rFonts w:ascii="Verdana" w:eastAsia="Times New Roman" w:hAnsi="Verdana" w:cs="Arial"/>
          <w:sz w:val="20"/>
          <w:szCs w:val="20"/>
        </w:rPr>
        <w:t xml:space="preserve">és a „C” </w:t>
      </w:r>
      <w:r w:rsidR="00826F8E">
        <w:rPr>
          <w:rFonts w:ascii="Verdana" w:eastAsia="Times New Roman" w:hAnsi="Verdana" w:cs="Arial"/>
          <w:sz w:val="20"/>
          <w:szCs w:val="20"/>
        </w:rPr>
        <w:t xml:space="preserve">keret tekintetében </w:t>
      </w:r>
      <w:r w:rsidRPr="00F50864">
        <w:rPr>
          <w:rFonts w:ascii="Verdana" w:eastAsia="Times New Roman" w:hAnsi="Verdana" w:cs="Arial"/>
          <w:sz w:val="20"/>
          <w:szCs w:val="20"/>
        </w:rPr>
        <w:t>a Felsőoktatási Információs Rendszer</w:t>
      </w:r>
      <w:r w:rsidR="002031DD">
        <w:rPr>
          <w:rFonts w:ascii="Verdana" w:eastAsia="Times New Roman" w:hAnsi="Verdana" w:cs="Arial"/>
          <w:sz w:val="20"/>
          <w:szCs w:val="20"/>
        </w:rPr>
        <w:t xml:space="preserve"> (OSAP)</w:t>
      </w:r>
      <w:r w:rsidRPr="00F50864">
        <w:rPr>
          <w:rFonts w:ascii="Verdana" w:eastAsia="Times New Roman" w:hAnsi="Verdana" w:cs="Arial"/>
          <w:sz w:val="20"/>
          <w:szCs w:val="20"/>
        </w:rPr>
        <w:t xml:space="preserve"> adatbázisa.</w:t>
      </w:r>
    </w:p>
    <w:p w14:paraId="06044FDC" w14:textId="77777777" w:rsidR="00805F62" w:rsidRDefault="00805F62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6E785388" w14:textId="77777777" w:rsidR="00805F62" w:rsidRDefault="00805F62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A keretfelosztás a jelen Ösztöndíj Működési Szabályzat elfogadásának napján fennálló intézményi struktúrának </w:t>
      </w:r>
      <w:r w:rsidR="00B00D12">
        <w:rPr>
          <w:rFonts w:ascii="Verdana" w:eastAsia="Times New Roman" w:hAnsi="Verdana" w:cs="Arial"/>
          <w:sz w:val="20"/>
          <w:szCs w:val="20"/>
        </w:rPr>
        <w:t xml:space="preserve">megfelelően történik. </w:t>
      </w:r>
    </w:p>
    <w:p w14:paraId="1929737B" w14:textId="77777777" w:rsidR="0004054D" w:rsidRDefault="0004054D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663FFEE3" w14:textId="502CE062" w:rsidR="00732000" w:rsidRDefault="00B0622B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E256E3">
        <w:rPr>
          <w:rFonts w:ascii="Verdana" w:eastAsia="Times New Roman" w:hAnsi="Verdana" w:cs="Arial"/>
          <w:sz w:val="20"/>
          <w:szCs w:val="20"/>
        </w:rPr>
        <w:t>6.1.</w:t>
      </w:r>
      <w:r w:rsidR="0069201E">
        <w:rPr>
          <w:rFonts w:ascii="Verdana" w:eastAsia="Times New Roman" w:hAnsi="Verdana" w:cs="Arial"/>
          <w:sz w:val="20"/>
          <w:szCs w:val="20"/>
        </w:rPr>
        <w:t>8</w:t>
      </w:r>
      <w:r w:rsidR="00397E90" w:rsidRPr="00E256E3">
        <w:rPr>
          <w:rFonts w:ascii="Verdana" w:eastAsia="Times New Roman" w:hAnsi="Verdana" w:cs="Arial"/>
          <w:sz w:val="20"/>
          <w:szCs w:val="20"/>
        </w:rPr>
        <w:t xml:space="preserve">. </w:t>
      </w:r>
      <w:r w:rsidR="00DB1A2A" w:rsidRPr="00E256E3">
        <w:rPr>
          <w:rFonts w:ascii="Verdana" w:eastAsia="Times New Roman" w:hAnsi="Verdana" w:cs="Arial"/>
          <w:sz w:val="20"/>
          <w:szCs w:val="20"/>
        </w:rPr>
        <w:t>Az ÚNKP előirányzat tartalmazza továbbá az ÚNKP „Tehetséggel fel!” Felsőoktatás</w:t>
      </w:r>
      <w:r w:rsidR="00373EF8" w:rsidRPr="00E256E3">
        <w:rPr>
          <w:rFonts w:ascii="Verdana" w:eastAsia="Times New Roman" w:hAnsi="Verdana" w:cs="Arial"/>
          <w:sz w:val="20"/>
          <w:szCs w:val="20"/>
        </w:rPr>
        <w:t>t</w:t>
      </w:r>
      <w:r w:rsidR="00DB1A2A" w:rsidRPr="00E256E3">
        <w:rPr>
          <w:rFonts w:ascii="Verdana" w:eastAsia="Times New Roman" w:hAnsi="Verdana" w:cs="Arial"/>
          <w:sz w:val="20"/>
          <w:szCs w:val="20"/>
        </w:rPr>
        <w:t xml:space="preserve"> </w:t>
      </w:r>
      <w:r w:rsidR="00373EF8" w:rsidRPr="00E256E3">
        <w:rPr>
          <w:rFonts w:ascii="Verdana" w:eastAsia="Times New Roman" w:hAnsi="Verdana" w:cs="Arial"/>
          <w:sz w:val="20"/>
          <w:szCs w:val="20"/>
        </w:rPr>
        <w:t>Megkezdő</w:t>
      </w:r>
      <w:r w:rsidR="00DB1A2A" w:rsidRPr="00E256E3">
        <w:rPr>
          <w:rFonts w:ascii="Verdana" w:eastAsia="Times New Roman" w:hAnsi="Verdana" w:cs="Arial"/>
          <w:sz w:val="20"/>
          <w:szCs w:val="20"/>
        </w:rPr>
        <w:t xml:space="preserve"> Kutatói Ösztöndíj</w:t>
      </w:r>
      <w:r w:rsidR="002569E5" w:rsidRPr="00E256E3">
        <w:rPr>
          <w:rFonts w:ascii="Verdana" w:eastAsia="Times New Roman" w:hAnsi="Verdana" w:cs="Arial"/>
          <w:sz w:val="20"/>
          <w:szCs w:val="20"/>
        </w:rPr>
        <w:t xml:space="preserve"> (a továbbiakban: „Tehetséggel fel!” </w:t>
      </w:r>
      <w:proofErr w:type="gramStart"/>
      <w:r w:rsidR="002569E5" w:rsidRPr="00E256E3">
        <w:rPr>
          <w:rFonts w:ascii="Verdana" w:eastAsia="Times New Roman" w:hAnsi="Verdana" w:cs="Arial"/>
          <w:sz w:val="20"/>
          <w:szCs w:val="20"/>
        </w:rPr>
        <w:t>keret</w:t>
      </w:r>
      <w:proofErr w:type="gramEnd"/>
      <w:r w:rsidR="002569E5" w:rsidRPr="00E256E3">
        <w:rPr>
          <w:rFonts w:ascii="Verdana" w:eastAsia="Times New Roman" w:hAnsi="Verdana" w:cs="Arial"/>
          <w:sz w:val="20"/>
          <w:szCs w:val="20"/>
        </w:rPr>
        <w:t>)</w:t>
      </w:r>
      <w:r w:rsidR="00DB1A2A" w:rsidRPr="00E256E3">
        <w:rPr>
          <w:rFonts w:ascii="Verdana" w:eastAsia="Times New Roman" w:hAnsi="Verdana" w:cs="Arial"/>
          <w:sz w:val="20"/>
          <w:szCs w:val="20"/>
        </w:rPr>
        <w:t xml:space="preserve">, valamint az ÚNKP Bolyai+ Felsőoktatási Fiatal Oktatói, Kutatói Ösztöndíj </w:t>
      </w:r>
      <w:r w:rsidR="002569E5" w:rsidRPr="00E256E3">
        <w:rPr>
          <w:rFonts w:ascii="Verdana" w:eastAsia="Times New Roman" w:hAnsi="Verdana" w:cs="Arial"/>
          <w:sz w:val="20"/>
          <w:szCs w:val="20"/>
        </w:rPr>
        <w:t xml:space="preserve">(a továbbiakban: Bolyai+ </w:t>
      </w:r>
      <w:r w:rsidR="002569E5" w:rsidRPr="00D065D7">
        <w:rPr>
          <w:rFonts w:ascii="Verdana" w:eastAsia="Times New Roman" w:hAnsi="Verdana" w:cs="Arial"/>
          <w:sz w:val="20"/>
          <w:szCs w:val="20"/>
        </w:rPr>
        <w:t xml:space="preserve">keret) </w:t>
      </w:r>
      <w:r w:rsidR="00DB1A2A" w:rsidRPr="00D065D7">
        <w:rPr>
          <w:rFonts w:ascii="Verdana" w:eastAsia="Times New Roman" w:hAnsi="Verdana" w:cs="Arial"/>
          <w:sz w:val="20"/>
          <w:szCs w:val="20"/>
        </w:rPr>
        <w:t xml:space="preserve">elkülönített támogatási keretét. </w:t>
      </w:r>
      <w:r w:rsidR="006E52FB" w:rsidRPr="00D065D7">
        <w:rPr>
          <w:rFonts w:ascii="Verdana" w:eastAsia="Times New Roman" w:hAnsi="Verdana" w:cs="Arial"/>
          <w:sz w:val="20"/>
          <w:szCs w:val="20"/>
        </w:rPr>
        <w:t xml:space="preserve">Az elkülönített támogatási keret nem kerül előzetesen felosztásra a </w:t>
      </w:r>
      <w:r w:rsidR="001A064F">
        <w:rPr>
          <w:rFonts w:ascii="Verdana" w:eastAsia="Times New Roman" w:hAnsi="Verdana" w:cs="Arial"/>
          <w:sz w:val="20"/>
          <w:szCs w:val="20"/>
        </w:rPr>
        <w:t>F</w:t>
      </w:r>
      <w:r w:rsidR="006E52FB" w:rsidRPr="00D065D7">
        <w:rPr>
          <w:rFonts w:ascii="Verdana" w:eastAsia="Times New Roman" w:hAnsi="Verdana" w:cs="Arial"/>
          <w:sz w:val="20"/>
          <w:szCs w:val="20"/>
        </w:rPr>
        <w:t>ogadó felsőoktatási intézmények között</w:t>
      </w:r>
      <w:r w:rsidR="0066766D" w:rsidRPr="00D065D7">
        <w:rPr>
          <w:rFonts w:ascii="Verdana" w:eastAsia="Times New Roman" w:hAnsi="Verdana" w:cs="Arial"/>
          <w:sz w:val="20"/>
          <w:szCs w:val="20"/>
        </w:rPr>
        <w:t xml:space="preserve">. </w:t>
      </w:r>
      <w:r w:rsidR="00DE081D" w:rsidRPr="00D065D7">
        <w:rPr>
          <w:rFonts w:ascii="Verdana" w:eastAsia="Times New Roman" w:hAnsi="Verdana" w:cs="Arial"/>
          <w:sz w:val="20"/>
          <w:szCs w:val="20"/>
        </w:rPr>
        <w:t>Amennyiben a beérkezett</w:t>
      </w:r>
      <w:r w:rsidR="008E0FBD"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DE081D" w:rsidRPr="00D065D7">
        <w:rPr>
          <w:rFonts w:ascii="Verdana" w:eastAsia="Times New Roman" w:hAnsi="Verdana" w:cs="Arial"/>
          <w:sz w:val="20"/>
          <w:szCs w:val="20"/>
        </w:rPr>
        <w:t>érvényes pályázatok száma</w:t>
      </w:r>
      <w:r w:rsidR="008E0FBD" w:rsidRPr="00D065D7">
        <w:rPr>
          <w:rFonts w:ascii="Verdana" w:eastAsia="Times New Roman" w:hAnsi="Verdana" w:cs="Arial"/>
          <w:sz w:val="20"/>
          <w:szCs w:val="20"/>
        </w:rPr>
        <w:t xml:space="preserve"> alapján igényelt támogatási összeg</w:t>
      </w:r>
      <w:r w:rsidR="0066766D" w:rsidRPr="00D065D7">
        <w:rPr>
          <w:rFonts w:ascii="Verdana" w:eastAsia="Times New Roman" w:hAnsi="Verdana" w:cs="Arial"/>
          <w:sz w:val="20"/>
          <w:szCs w:val="20"/>
        </w:rPr>
        <w:t>ek</w:t>
      </w:r>
      <w:r w:rsidR="00DE081D" w:rsidRPr="00D065D7">
        <w:rPr>
          <w:rFonts w:ascii="Verdana" w:eastAsia="Times New Roman" w:hAnsi="Verdana" w:cs="Arial"/>
          <w:sz w:val="20"/>
          <w:szCs w:val="20"/>
        </w:rPr>
        <w:t xml:space="preserve"> az elkülönített támogatá</w:t>
      </w:r>
      <w:r w:rsidR="005D24CC" w:rsidRPr="00D065D7">
        <w:rPr>
          <w:rFonts w:ascii="Verdana" w:eastAsia="Times New Roman" w:hAnsi="Verdana" w:cs="Arial"/>
          <w:sz w:val="20"/>
          <w:szCs w:val="20"/>
        </w:rPr>
        <w:t>si kereteket meghaladják</w:t>
      </w:r>
      <w:r w:rsidR="00DE081D" w:rsidRPr="00D065D7">
        <w:rPr>
          <w:rFonts w:ascii="Verdana" w:eastAsia="Times New Roman" w:hAnsi="Verdana" w:cs="Arial"/>
          <w:sz w:val="20"/>
          <w:szCs w:val="20"/>
        </w:rPr>
        <w:t xml:space="preserve">, a „Tehetséggel fel!” </w:t>
      </w:r>
      <w:proofErr w:type="gramStart"/>
      <w:r w:rsidR="00DE081D" w:rsidRPr="00D065D7">
        <w:rPr>
          <w:rFonts w:ascii="Verdana" w:eastAsia="Times New Roman" w:hAnsi="Verdana" w:cs="Arial"/>
          <w:sz w:val="20"/>
          <w:szCs w:val="20"/>
        </w:rPr>
        <w:t>keret</w:t>
      </w:r>
      <w:proofErr w:type="gramEnd"/>
      <w:r w:rsidR="00DE081D" w:rsidRPr="00D065D7">
        <w:rPr>
          <w:rFonts w:ascii="Verdana" w:eastAsia="Times New Roman" w:hAnsi="Verdana" w:cs="Arial"/>
          <w:sz w:val="20"/>
          <w:szCs w:val="20"/>
        </w:rPr>
        <w:t xml:space="preserve"> esetén</w:t>
      </w:r>
      <w:r w:rsidR="00E63BC1" w:rsidRPr="00D065D7">
        <w:rPr>
          <w:rFonts w:ascii="Verdana" w:eastAsia="Times New Roman" w:hAnsi="Verdana" w:cs="Arial"/>
          <w:sz w:val="20"/>
          <w:szCs w:val="20"/>
        </w:rPr>
        <w:t xml:space="preserve"> a pályázati kiírásban</w:t>
      </w:r>
      <w:r w:rsidR="0066766D" w:rsidRPr="00D065D7">
        <w:rPr>
          <w:rFonts w:ascii="Verdana" w:eastAsia="Times New Roman" w:hAnsi="Verdana" w:cs="Arial"/>
          <w:sz w:val="20"/>
          <w:szCs w:val="20"/>
        </w:rPr>
        <w:t xml:space="preserve"> a </w:t>
      </w:r>
      <w:r w:rsidR="00A11AD1">
        <w:rPr>
          <w:rFonts w:ascii="Verdana" w:eastAsia="Times New Roman" w:hAnsi="Verdana" w:cs="Arial"/>
          <w:sz w:val="20"/>
          <w:szCs w:val="20"/>
        </w:rPr>
        <w:t>F</w:t>
      </w:r>
      <w:r w:rsidR="0066766D" w:rsidRPr="00D065D7">
        <w:rPr>
          <w:rFonts w:ascii="Verdana" w:eastAsia="Times New Roman" w:hAnsi="Verdana" w:cs="Arial"/>
          <w:sz w:val="20"/>
          <w:szCs w:val="20"/>
        </w:rPr>
        <w:t>ogadó felsőoktatási intézmények által megküldött döntési javaslatok</w:t>
      </w:r>
      <w:r w:rsidR="00E63BC1"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66766D" w:rsidRPr="00D065D7">
        <w:rPr>
          <w:rFonts w:ascii="Verdana" w:eastAsia="Times New Roman" w:hAnsi="Verdana" w:cs="Arial"/>
          <w:sz w:val="20"/>
          <w:szCs w:val="20"/>
        </w:rPr>
        <w:t xml:space="preserve">szerint </w:t>
      </w:r>
      <w:r w:rsidR="00E63BC1" w:rsidRPr="00D065D7">
        <w:rPr>
          <w:rFonts w:ascii="Verdana" w:eastAsia="Times New Roman" w:hAnsi="Verdana" w:cs="Arial"/>
          <w:sz w:val="20"/>
          <w:szCs w:val="20"/>
        </w:rPr>
        <w:t xml:space="preserve">a versenyeredmények meghatározott sorrendje </w:t>
      </w:r>
      <w:r w:rsidR="0066766D" w:rsidRPr="00D065D7">
        <w:rPr>
          <w:rFonts w:ascii="Verdana" w:eastAsia="Times New Roman" w:hAnsi="Verdana" w:cs="Arial"/>
          <w:sz w:val="20"/>
          <w:szCs w:val="20"/>
        </w:rPr>
        <w:t>a támogatandó ösztöndíjasokra</w:t>
      </w:r>
      <w:r w:rsidR="005C3F99" w:rsidRPr="00D065D7">
        <w:rPr>
          <w:rFonts w:ascii="Verdana" w:eastAsia="Times New Roman" w:hAnsi="Verdana" w:cs="Arial"/>
          <w:sz w:val="20"/>
          <w:szCs w:val="20"/>
        </w:rPr>
        <w:t xml:space="preserve"> a Kezelő szerv</w:t>
      </w:r>
      <w:r w:rsidR="00A437D1" w:rsidRPr="00D065D7">
        <w:rPr>
          <w:rFonts w:ascii="Verdana" w:eastAsia="Times New Roman" w:hAnsi="Verdana" w:cs="Arial"/>
          <w:sz w:val="20"/>
          <w:szCs w:val="20"/>
        </w:rPr>
        <w:t xml:space="preserve">; a Bolyai+ keret esetén az </w:t>
      </w:r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MTA </w:t>
      </w:r>
      <w:proofErr w:type="spellStart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>Bolyai</w:t>
      </w:r>
      <w:proofErr w:type="spellEnd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>János</w:t>
      </w:r>
      <w:proofErr w:type="spellEnd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>Kutatási</w:t>
      </w:r>
      <w:proofErr w:type="spellEnd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>Ösztöndíj</w:t>
      </w:r>
      <w:proofErr w:type="spellEnd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>Kuratóriuma</w:t>
      </w:r>
      <w:proofErr w:type="spellEnd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által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a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Bolyai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János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Kutatási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Ösztöndíj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szakterületi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kollégiumai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rangsorának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figyelembevételével</w:t>
      </w:r>
      <w:proofErr w:type="spellEnd"/>
      <w:r w:rsidR="00A437D1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meghozott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minősítés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alapján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a </w:t>
      </w:r>
      <w:proofErr w:type="spellStart"/>
      <w:r w:rsidR="00A11AD1">
        <w:rPr>
          <w:rFonts w:ascii="Verdana" w:eastAsia="Times New Roman" w:hAnsi="Verdana" w:cs="Arial"/>
          <w:sz w:val="20"/>
          <w:szCs w:val="20"/>
          <w:lang w:val="en-US"/>
        </w:rPr>
        <w:t>F</w:t>
      </w:r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ogadó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felsőoktatási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intézmény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>rektora</w:t>
      </w:r>
      <w:proofErr w:type="spellEnd"/>
      <w:r w:rsidR="005C3F99" w:rsidRPr="00D065D7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r w:rsidR="005C3F99" w:rsidRPr="00D065D7">
        <w:rPr>
          <w:rFonts w:ascii="Verdana" w:eastAsia="Times New Roman" w:hAnsi="Verdana" w:cs="Arial"/>
          <w:sz w:val="20"/>
          <w:szCs w:val="20"/>
        </w:rPr>
        <w:t>tesz döntési javaslatot</w:t>
      </w:r>
      <w:r w:rsidR="0066766D" w:rsidRPr="00D065D7">
        <w:rPr>
          <w:rFonts w:ascii="Verdana" w:eastAsia="Times New Roman" w:hAnsi="Verdana" w:cs="Arial"/>
          <w:sz w:val="20"/>
          <w:szCs w:val="20"/>
        </w:rPr>
        <w:t xml:space="preserve">. </w:t>
      </w:r>
      <w:r w:rsidR="00A0157B" w:rsidRPr="00D065D7">
        <w:rPr>
          <w:rFonts w:ascii="Verdana" w:eastAsia="Times New Roman" w:hAnsi="Verdana" w:cs="Arial"/>
          <w:sz w:val="20"/>
          <w:szCs w:val="20"/>
        </w:rPr>
        <w:t xml:space="preserve">A </w:t>
      </w:r>
      <w:r w:rsidR="007C1D6F" w:rsidRPr="00D065D7">
        <w:rPr>
          <w:rFonts w:ascii="Verdana" w:eastAsia="Times New Roman" w:hAnsi="Verdana" w:cs="Arial"/>
          <w:sz w:val="20"/>
          <w:szCs w:val="20"/>
        </w:rPr>
        <w:t xml:space="preserve">„Tehetséggel fel!” </w:t>
      </w:r>
      <w:proofErr w:type="gramStart"/>
      <w:r w:rsidR="007C1D6F" w:rsidRPr="00D065D7">
        <w:rPr>
          <w:rFonts w:ascii="Verdana" w:eastAsia="Times New Roman" w:hAnsi="Verdana" w:cs="Arial"/>
          <w:sz w:val="20"/>
          <w:szCs w:val="20"/>
        </w:rPr>
        <w:t>keretre</w:t>
      </w:r>
      <w:proofErr w:type="gramEnd"/>
      <w:r w:rsidR="007C1D6F" w:rsidRPr="00D065D7">
        <w:rPr>
          <w:rFonts w:ascii="Verdana" w:eastAsia="Times New Roman" w:hAnsi="Verdana" w:cs="Arial"/>
          <w:sz w:val="20"/>
          <w:szCs w:val="20"/>
        </w:rPr>
        <w:t xml:space="preserve"> és a Bolyai+ keretre pályázók azon felsőoktatási intézményekhez</w:t>
      </w:r>
      <w:r w:rsidR="007C1D6F" w:rsidRPr="00E256E3">
        <w:rPr>
          <w:rFonts w:ascii="Verdana" w:eastAsia="Times New Roman" w:hAnsi="Verdana" w:cs="Arial"/>
          <w:sz w:val="20"/>
          <w:szCs w:val="20"/>
        </w:rPr>
        <w:t xml:space="preserve"> nyújthatnak be pályázatot, amelyek rendelkeznek „A” vagy „B” kerettel. </w:t>
      </w:r>
      <w:r w:rsidRPr="00E256E3">
        <w:rPr>
          <w:rFonts w:ascii="Verdana" w:eastAsia="Times New Roman" w:hAnsi="Verdana" w:cs="Arial"/>
          <w:sz w:val="20"/>
          <w:szCs w:val="20"/>
        </w:rPr>
        <w:t xml:space="preserve">Amennyiben a „Tehetséggel fel!” </w:t>
      </w:r>
      <w:proofErr w:type="gramStart"/>
      <w:r w:rsidRPr="00E256E3">
        <w:rPr>
          <w:rFonts w:ascii="Verdana" w:eastAsia="Times New Roman" w:hAnsi="Verdana" w:cs="Arial"/>
          <w:sz w:val="20"/>
          <w:szCs w:val="20"/>
        </w:rPr>
        <w:t>és</w:t>
      </w:r>
      <w:proofErr w:type="gramEnd"/>
      <w:r w:rsidRPr="00E256E3">
        <w:rPr>
          <w:rFonts w:ascii="Verdana" w:eastAsia="Times New Roman" w:hAnsi="Verdana" w:cs="Arial"/>
          <w:sz w:val="20"/>
          <w:szCs w:val="20"/>
        </w:rPr>
        <w:t>/vagy a Boly</w:t>
      </w:r>
      <w:r w:rsidR="005B0B3B" w:rsidRPr="00E256E3">
        <w:rPr>
          <w:rFonts w:ascii="Verdana" w:eastAsia="Times New Roman" w:hAnsi="Verdana" w:cs="Arial"/>
          <w:sz w:val="20"/>
          <w:szCs w:val="20"/>
        </w:rPr>
        <w:t xml:space="preserve">ai+ keret esetében a beérkezett/nyertes </w:t>
      </w:r>
      <w:r w:rsidRPr="00E256E3">
        <w:rPr>
          <w:rFonts w:ascii="Verdana" w:eastAsia="Times New Roman" w:hAnsi="Verdana" w:cs="Arial"/>
          <w:sz w:val="20"/>
          <w:szCs w:val="20"/>
        </w:rPr>
        <w:t>pályázatok száma alapján a keret nem kerül teljesen felhasználásra (azaz kevesebb pályázat érkezik</w:t>
      </w:r>
      <w:r w:rsidR="005C12E7" w:rsidRPr="00E256E3">
        <w:rPr>
          <w:rFonts w:ascii="Verdana" w:eastAsia="Times New Roman" w:hAnsi="Verdana" w:cs="Arial"/>
          <w:sz w:val="20"/>
          <w:szCs w:val="20"/>
        </w:rPr>
        <w:t>, vagy a beérkezett pályázatokból kiválasztott nyertesek ösztöndíjának és az intézményi 40%-nak az összege kevesebb, mint a rendelkezésre álló keret</w:t>
      </w:r>
      <w:r w:rsidRPr="00E256E3">
        <w:rPr>
          <w:rFonts w:ascii="Verdana" w:eastAsia="Times New Roman" w:hAnsi="Verdana" w:cs="Arial"/>
          <w:sz w:val="20"/>
          <w:szCs w:val="20"/>
        </w:rPr>
        <w:t>), úgy a keletkezett maradvány</w:t>
      </w:r>
      <w:r w:rsidR="00992687" w:rsidRPr="00E256E3">
        <w:rPr>
          <w:rFonts w:ascii="Verdana" w:eastAsia="Times New Roman" w:hAnsi="Verdana" w:cs="Arial"/>
          <w:sz w:val="20"/>
          <w:szCs w:val="20"/>
        </w:rPr>
        <w:t>t</w:t>
      </w:r>
      <w:r w:rsidRPr="00E256E3">
        <w:rPr>
          <w:rFonts w:ascii="Verdana" w:eastAsia="Times New Roman" w:hAnsi="Verdana" w:cs="Arial"/>
          <w:sz w:val="20"/>
          <w:szCs w:val="20"/>
        </w:rPr>
        <w:t xml:space="preserve"> a Kezelő szerv</w:t>
      </w:r>
      <w:r w:rsidR="00B05BF1" w:rsidRPr="00E256E3">
        <w:rPr>
          <w:rFonts w:ascii="Verdana" w:eastAsia="Times New Roman" w:hAnsi="Verdana" w:cs="Arial"/>
          <w:sz w:val="20"/>
          <w:szCs w:val="20"/>
        </w:rPr>
        <w:t xml:space="preserve"> a Támogató egyidejű értesítésével</w:t>
      </w:r>
      <w:r w:rsidRPr="00E256E3">
        <w:rPr>
          <w:rFonts w:ascii="Verdana" w:eastAsia="Times New Roman" w:hAnsi="Verdana" w:cs="Arial"/>
          <w:sz w:val="20"/>
          <w:szCs w:val="20"/>
        </w:rPr>
        <w:t xml:space="preserve"> a „</w:t>
      </w:r>
      <w:r w:rsidR="00B00D12">
        <w:rPr>
          <w:rFonts w:ascii="Verdana" w:eastAsia="Times New Roman" w:hAnsi="Verdana" w:cs="Arial"/>
          <w:sz w:val="20"/>
          <w:szCs w:val="20"/>
        </w:rPr>
        <w:t>B</w:t>
      </w:r>
      <w:r w:rsidRPr="00E256E3">
        <w:rPr>
          <w:rFonts w:ascii="Verdana" w:eastAsia="Times New Roman" w:hAnsi="Verdana" w:cs="Arial"/>
          <w:sz w:val="20"/>
          <w:szCs w:val="20"/>
        </w:rPr>
        <w:t>” keretre átcsoportosíthatja</w:t>
      </w:r>
      <w:r w:rsidR="00732000">
        <w:rPr>
          <w:rFonts w:ascii="Verdana" w:eastAsia="Times New Roman" w:hAnsi="Verdana" w:cs="Arial"/>
          <w:sz w:val="20"/>
          <w:szCs w:val="20"/>
        </w:rPr>
        <w:t xml:space="preserve">. </w:t>
      </w:r>
    </w:p>
    <w:p w14:paraId="40223610" w14:textId="42EFA8CF" w:rsidR="0014099C" w:rsidRDefault="00B0622B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E256E3">
        <w:rPr>
          <w:rFonts w:ascii="Verdana" w:eastAsia="Times New Roman" w:hAnsi="Verdana" w:cs="Arial"/>
          <w:sz w:val="20"/>
          <w:szCs w:val="20"/>
        </w:rPr>
        <w:t xml:space="preserve">Az átcsoportosított </w:t>
      </w:r>
      <w:r w:rsidR="00267EF2" w:rsidRPr="00E256E3">
        <w:rPr>
          <w:rFonts w:ascii="Verdana" w:eastAsia="Times New Roman" w:hAnsi="Verdana" w:cs="Arial"/>
          <w:sz w:val="20"/>
          <w:szCs w:val="20"/>
        </w:rPr>
        <w:t>maradvány</w:t>
      </w:r>
      <w:r w:rsidRPr="00E256E3">
        <w:rPr>
          <w:rFonts w:ascii="Verdana" w:eastAsia="Times New Roman" w:hAnsi="Verdana" w:cs="Arial"/>
          <w:sz w:val="20"/>
          <w:szCs w:val="20"/>
        </w:rPr>
        <w:t>összeg</w:t>
      </w:r>
      <w:r w:rsidR="00CA584E">
        <w:rPr>
          <w:rFonts w:ascii="Verdana" w:eastAsia="Times New Roman" w:hAnsi="Verdana" w:cs="Arial"/>
          <w:sz w:val="20"/>
          <w:szCs w:val="20"/>
        </w:rPr>
        <w:t>ének</w:t>
      </w:r>
      <w:r w:rsidRPr="00E256E3">
        <w:rPr>
          <w:rFonts w:ascii="Verdana" w:eastAsia="Times New Roman" w:hAnsi="Verdana" w:cs="Arial"/>
          <w:sz w:val="20"/>
          <w:szCs w:val="20"/>
        </w:rPr>
        <w:t xml:space="preserve"> szétosztása az</w:t>
      </w:r>
      <w:r w:rsidR="00B00D12">
        <w:rPr>
          <w:rFonts w:ascii="Verdana" w:eastAsia="Times New Roman" w:hAnsi="Verdana" w:cs="Arial"/>
          <w:sz w:val="20"/>
          <w:szCs w:val="20"/>
        </w:rPr>
        <w:t xml:space="preserve"> I.6.1.4</w:t>
      </w:r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. </w:t>
      </w:r>
      <w:proofErr w:type="gramStart"/>
      <w:r w:rsidR="00267EF2" w:rsidRPr="00E256E3">
        <w:rPr>
          <w:rFonts w:ascii="Verdana" w:eastAsia="Times New Roman" w:hAnsi="Verdana" w:cs="Arial"/>
          <w:sz w:val="20"/>
          <w:szCs w:val="20"/>
        </w:rPr>
        <w:t>pont</w:t>
      </w:r>
      <w:proofErr w:type="gramEnd"/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 alapján történik, az intézmények részére a „</w:t>
      </w:r>
      <w:r w:rsidR="00B00D12">
        <w:rPr>
          <w:rFonts w:ascii="Verdana" w:eastAsia="Times New Roman" w:hAnsi="Verdana" w:cs="Arial"/>
          <w:sz w:val="20"/>
          <w:szCs w:val="20"/>
        </w:rPr>
        <w:t>B</w:t>
      </w:r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” keretre biztosított forrásnak a szétosztás során rájuk jutó forrással való kiegészítésével. Amennyiben a szétosztás során az intézményre jutó </w:t>
      </w:r>
      <w:r w:rsidR="00B05BF1" w:rsidRPr="00E256E3">
        <w:rPr>
          <w:rFonts w:ascii="Verdana" w:eastAsia="Times New Roman" w:hAnsi="Verdana" w:cs="Arial"/>
          <w:sz w:val="20"/>
          <w:szCs w:val="20"/>
        </w:rPr>
        <w:t>kiegészítés</w:t>
      </w:r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 nem fedezi az egy fő ö</w:t>
      </w:r>
      <w:r w:rsidR="00B00D12">
        <w:rPr>
          <w:rFonts w:ascii="Verdana" w:eastAsia="Times New Roman" w:hAnsi="Verdana" w:cs="Arial"/>
          <w:sz w:val="20"/>
          <w:szCs w:val="20"/>
        </w:rPr>
        <w:t>sztöndíjas teljes ösztöndíját (1</w:t>
      </w:r>
      <w:r w:rsidR="00267EF2" w:rsidRPr="00E256E3">
        <w:rPr>
          <w:rFonts w:ascii="Verdana" w:eastAsia="Times New Roman" w:hAnsi="Verdana" w:cs="Arial"/>
          <w:sz w:val="20"/>
          <w:szCs w:val="20"/>
        </w:rPr>
        <w:t>00 000 Ft/hó ösztöndíjjal öt hónapra tervezve) és az utána járó intézményi 40%-ot, úgy az intézményre j</w:t>
      </w:r>
      <w:r w:rsidR="005B0B3B" w:rsidRPr="00E256E3">
        <w:rPr>
          <w:rFonts w:ascii="Verdana" w:eastAsia="Times New Roman" w:hAnsi="Verdana" w:cs="Arial"/>
          <w:sz w:val="20"/>
          <w:szCs w:val="20"/>
        </w:rPr>
        <w:t>utó összeggel a többi, már a maradvány</w:t>
      </w:r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 első leosztás</w:t>
      </w:r>
      <w:r w:rsidR="005B0B3B" w:rsidRPr="00E256E3">
        <w:rPr>
          <w:rFonts w:ascii="Verdana" w:eastAsia="Times New Roman" w:hAnsi="Verdana" w:cs="Arial"/>
          <w:sz w:val="20"/>
          <w:szCs w:val="20"/>
        </w:rPr>
        <w:t>a</w:t>
      </w:r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 során legalább egy fő ösztöndíjas ösztöndíját elérő </w:t>
      </w:r>
      <w:r w:rsidR="00B05BF1" w:rsidRPr="00E256E3">
        <w:rPr>
          <w:rFonts w:ascii="Verdana" w:eastAsia="Times New Roman" w:hAnsi="Verdana" w:cs="Arial"/>
          <w:sz w:val="20"/>
          <w:szCs w:val="20"/>
        </w:rPr>
        <w:t>kiegészítéssel rendelkező</w:t>
      </w:r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 intézmény</w:t>
      </w:r>
      <w:r w:rsidR="00B05BF1" w:rsidRPr="00E256E3">
        <w:rPr>
          <w:rFonts w:ascii="Verdana" w:eastAsia="Times New Roman" w:hAnsi="Verdana" w:cs="Arial"/>
          <w:sz w:val="20"/>
          <w:szCs w:val="20"/>
        </w:rPr>
        <w:t>ek</w:t>
      </w:r>
      <w:r w:rsidR="00267EF2" w:rsidRPr="00E256E3">
        <w:rPr>
          <w:rFonts w:ascii="Verdana" w:eastAsia="Times New Roman" w:hAnsi="Verdana" w:cs="Arial"/>
          <w:sz w:val="20"/>
          <w:szCs w:val="20"/>
        </w:rPr>
        <w:t xml:space="preserve"> között kerül szétosztásra.</w:t>
      </w:r>
      <w:r w:rsidR="00267EF2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7B80D75B" w14:textId="7F2BF51F" w:rsidR="009E4305" w:rsidRDefault="009E4305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proofErr w:type="gramStart"/>
      <w:r>
        <w:rPr>
          <w:rFonts w:ascii="Verdana" w:eastAsia="Times New Roman" w:hAnsi="Verdana" w:cs="Arial"/>
          <w:sz w:val="20"/>
          <w:szCs w:val="20"/>
        </w:rPr>
        <w:t>A „B” keret tartaléklistájáról a Fogadó felsőoktatási intézmény a keretemelés nagyságának és az ösztöndíjas hónapok számának figyelembevételével dönt, azaz ha a keretemelés öt hónapos ösztöndíjas támogatását teszi lehetővé, akkor a tartaléklista első öt hónapos ösztöndíjasa lép be, ha hét hónapost, akkor az első hét hónapos ösztön</w:t>
      </w:r>
      <w:r w:rsidR="001629CA">
        <w:rPr>
          <w:rFonts w:ascii="Verdana" w:eastAsia="Times New Roman" w:hAnsi="Verdana" w:cs="Arial"/>
          <w:sz w:val="20"/>
          <w:szCs w:val="20"/>
        </w:rPr>
        <w:t>díjas, ha</w:t>
      </w:r>
      <w:r>
        <w:rPr>
          <w:rFonts w:ascii="Verdana" w:eastAsia="Times New Roman" w:hAnsi="Verdana" w:cs="Arial"/>
          <w:sz w:val="20"/>
          <w:szCs w:val="20"/>
        </w:rPr>
        <w:t xml:space="preserve"> 12 hónapost, akkor az első 12 hónapos ösztöndíjas, amennyiben ilyen nincs, úgy az első öt és az első hét hónapos ösztöndíjas</w:t>
      </w:r>
      <w:r w:rsidRPr="00E256E3">
        <w:rPr>
          <w:rFonts w:ascii="Verdana" w:eastAsia="Times New Roman" w:hAnsi="Verdana" w:cs="Arial"/>
          <w:sz w:val="20"/>
          <w:szCs w:val="20"/>
        </w:rPr>
        <w:t>.</w:t>
      </w:r>
      <w:proofErr w:type="gramEnd"/>
      <w:r w:rsidRPr="00E256E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18D2AC35" w14:textId="77777777" w:rsidR="00DB1A2A" w:rsidRPr="00F50864" w:rsidRDefault="00DB1A2A" w:rsidP="0014099C">
      <w:pPr>
        <w:spacing w:after="0"/>
        <w:jc w:val="both"/>
        <w:outlineLvl w:val="0"/>
        <w:rPr>
          <w:rFonts w:ascii="Verdana" w:eastAsia="Times New Roman" w:hAnsi="Verdana" w:cs="Arial"/>
          <w:sz w:val="20"/>
          <w:szCs w:val="20"/>
        </w:rPr>
      </w:pPr>
    </w:p>
    <w:p w14:paraId="65252154" w14:textId="13E58420" w:rsidR="0042100E" w:rsidRDefault="0014099C" w:rsidP="0042100E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6.1.</w:t>
      </w:r>
      <w:r w:rsidR="0069201E">
        <w:rPr>
          <w:rFonts w:ascii="Verdana" w:eastAsia="Times New Roman" w:hAnsi="Verdana" w:cs="Arial"/>
          <w:sz w:val="20"/>
          <w:szCs w:val="20"/>
        </w:rPr>
        <w:t>9</w:t>
      </w:r>
      <w:r>
        <w:rPr>
          <w:rFonts w:ascii="Verdana" w:eastAsia="Times New Roman" w:hAnsi="Verdana" w:cs="Arial"/>
          <w:sz w:val="20"/>
          <w:szCs w:val="20"/>
        </w:rPr>
        <w:t xml:space="preserve">. </w:t>
      </w:r>
      <w:r w:rsidR="006C470B">
        <w:rPr>
          <w:rFonts w:ascii="Verdana" w:eastAsia="Times New Roman" w:hAnsi="Verdana" w:cs="Arial"/>
          <w:sz w:val="20"/>
          <w:szCs w:val="20"/>
        </w:rPr>
        <w:t xml:space="preserve">Az </w:t>
      </w:r>
      <w:r>
        <w:rPr>
          <w:rFonts w:ascii="Verdana" w:eastAsia="Times New Roman" w:hAnsi="Verdana" w:cs="Arial"/>
          <w:sz w:val="20"/>
          <w:szCs w:val="20"/>
        </w:rPr>
        <w:t xml:space="preserve">ÚNKP </w:t>
      </w:r>
      <w:r w:rsidR="006246C5">
        <w:rPr>
          <w:rFonts w:ascii="Verdana" w:eastAsia="Times New Roman" w:hAnsi="Verdana" w:cs="Arial"/>
          <w:sz w:val="20"/>
          <w:szCs w:val="20"/>
        </w:rPr>
        <w:t>előirányzat</w:t>
      </w:r>
      <w:r w:rsidR="00797E69">
        <w:rPr>
          <w:rFonts w:ascii="Verdana" w:eastAsia="Times New Roman" w:hAnsi="Verdana" w:cs="Arial"/>
          <w:sz w:val="20"/>
          <w:szCs w:val="20"/>
        </w:rPr>
        <w:t xml:space="preserve">ból </w:t>
      </w:r>
      <w:r w:rsidR="001B3AB6">
        <w:rPr>
          <w:rFonts w:ascii="Verdana" w:eastAsia="Times New Roman" w:hAnsi="Verdana" w:cs="Arial"/>
          <w:sz w:val="20"/>
          <w:szCs w:val="20"/>
        </w:rPr>
        <w:t xml:space="preserve">a </w:t>
      </w:r>
      <w:r w:rsidR="00F63B1E">
        <w:rPr>
          <w:rFonts w:ascii="Verdana" w:eastAsia="Times New Roman" w:hAnsi="Verdana" w:cs="Arial"/>
          <w:sz w:val="20"/>
          <w:szCs w:val="20"/>
        </w:rPr>
        <w:t>I.</w:t>
      </w:r>
      <w:r w:rsidR="00267EF2">
        <w:rPr>
          <w:rFonts w:ascii="Verdana" w:eastAsia="Times New Roman" w:hAnsi="Verdana" w:cs="Arial"/>
          <w:sz w:val="20"/>
          <w:szCs w:val="20"/>
        </w:rPr>
        <w:t>6.1.3</w:t>
      </w:r>
      <w:proofErr w:type="gramStart"/>
      <w:r w:rsidR="00267EF2">
        <w:rPr>
          <w:rFonts w:ascii="Verdana" w:eastAsia="Times New Roman" w:hAnsi="Verdana" w:cs="Arial"/>
          <w:sz w:val="20"/>
          <w:szCs w:val="20"/>
        </w:rPr>
        <w:t>.,</w:t>
      </w:r>
      <w:proofErr w:type="gramEnd"/>
      <w:r w:rsidR="00267EF2">
        <w:rPr>
          <w:rFonts w:ascii="Verdana" w:eastAsia="Times New Roman" w:hAnsi="Verdana" w:cs="Arial"/>
          <w:sz w:val="20"/>
          <w:szCs w:val="20"/>
        </w:rPr>
        <w:t xml:space="preserve"> </w:t>
      </w:r>
      <w:r w:rsidR="00F63B1E">
        <w:rPr>
          <w:rFonts w:ascii="Verdana" w:eastAsia="Times New Roman" w:hAnsi="Verdana" w:cs="Arial"/>
          <w:sz w:val="20"/>
          <w:szCs w:val="20"/>
        </w:rPr>
        <w:t>I.</w:t>
      </w:r>
      <w:r w:rsidR="001B3AB6">
        <w:rPr>
          <w:rFonts w:ascii="Verdana" w:eastAsia="Times New Roman" w:hAnsi="Verdana" w:cs="Arial"/>
          <w:sz w:val="20"/>
          <w:szCs w:val="20"/>
        </w:rPr>
        <w:t>6.1.4.</w:t>
      </w:r>
      <w:r w:rsidR="00A0157B">
        <w:rPr>
          <w:rFonts w:ascii="Verdana" w:eastAsia="Times New Roman" w:hAnsi="Verdana" w:cs="Arial"/>
          <w:sz w:val="20"/>
          <w:szCs w:val="20"/>
        </w:rPr>
        <w:t xml:space="preserve"> </w:t>
      </w:r>
      <w:proofErr w:type="gramStart"/>
      <w:r w:rsidR="00A0157B">
        <w:rPr>
          <w:rFonts w:ascii="Verdana" w:eastAsia="Times New Roman" w:hAnsi="Verdana" w:cs="Arial"/>
          <w:sz w:val="20"/>
          <w:szCs w:val="20"/>
        </w:rPr>
        <w:t>és</w:t>
      </w:r>
      <w:proofErr w:type="gramEnd"/>
      <w:r w:rsidR="00267EF2">
        <w:rPr>
          <w:rFonts w:ascii="Verdana" w:eastAsia="Times New Roman" w:hAnsi="Verdana" w:cs="Arial"/>
          <w:sz w:val="20"/>
          <w:szCs w:val="20"/>
        </w:rPr>
        <w:t xml:space="preserve"> I.</w:t>
      </w:r>
      <w:r w:rsidR="00992687">
        <w:rPr>
          <w:rFonts w:ascii="Verdana" w:eastAsia="Times New Roman" w:hAnsi="Verdana" w:cs="Arial"/>
          <w:sz w:val="20"/>
          <w:szCs w:val="20"/>
        </w:rPr>
        <w:t>6.1.5</w:t>
      </w:r>
      <w:r w:rsidR="00267EF2">
        <w:rPr>
          <w:rFonts w:ascii="Verdana" w:eastAsia="Times New Roman" w:hAnsi="Verdana" w:cs="Arial"/>
          <w:sz w:val="20"/>
          <w:szCs w:val="20"/>
        </w:rPr>
        <w:t xml:space="preserve">. </w:t>
      </w:r>
      <w:proofErr w:type="gramStart"/>
      <w:r w:rsidR="001B3AB6">
        <w:rPr>
          <w:rFonts w:ascii="Verdana" w:eastAsia="Times New Roman" w:hAnsi="Verdana" w:cs="Arial"/>
          <w:sz w:val="20"/>
          <w:szCs w:val="20"/>
        </w:rPr>
        <w:t>pontban</w:t>
      </w:r>
      <w:proofErr w:type="gramEnd"/>
      <w:r w:rsidR="001B3AB6">
        <w:rPr>
          <w:rFonts w:ascii="Verdana" w:eastAsia="Times New Roman" w:hAnsi="Verdana" w:cs="Arial"/>
          <w:sz w:val="20"/>
          <w:szCs w:val="20"/>
        </w:rPr>
        <w:t xml:space="preserve"> rögzített szakmai forrásallokációs szempontok alapján </w:t>
      </w:r>
      <w:r w:rsidR="006246C5">
        <w:rPr>
          <w:rFonts w:ascii="Verdana" w:eastAsia="Times New Roman" w:hAnsi="Verdana" w:cs="Arial"/>
          <w:sz w:val="20"/>
          <w:szCs w:val="20"/>
        </w:rPr>
        <w:t>kalkulált intézményi ÚNKP támogatási keretre</w:t>
      </w:r>
      <w:r w:rsidR="002569E5">
        <w:rPr>
          <w:rFonts w:ascii="Verdana" w:eastAsia="Times New Roman" w:hAnsi="Verdana" w:cs="Arial"/>
          <w:sz w:val="20"/>
          <w:szCs w:val="20"/>
        </w:rPr>
        <w:t xml:space="preserve">, valamint a „Tehetséggel fel!” </w:t>
      </w:r>
      <w:proofErr w:type="gramStart"/>
      <w:r w:rsidR="002569E5">
        <w:rPr>
          <w:rFonts w:ascii="Verdana" w:eastAsia="Times New Roman" w:hAnsi="Verdana" w:cs="Arial"/>
          <w:sz w:val="20"/>
          <w:szCs w:val="20"/>
        </w:rPr>
        <w:t>és</w:t>
      </w:r>
      <w:proofErr w:type="gramEnd"/>
      <w:r w:rsidR="002569E5">
        <w:rPr>
          <w:rFonts w:ascii="Verdana" w:eastAsia="Times New Roman" w:hAnsi="Verdana" w:cs="Arial"/>
          <w:sz w:val="20"/>
          <w:szCs w:val="20"/>
        </w:rPr>
        <w:t xml:space="preserve"> a Bolyai+ keretre</w:t>
      </w:r>
      <w:r w:rsidR="006246C5">
        <w:rPr>
          <w:rFonts w:ascii="Verdana" w:eastAsia="Times New Roman" w:hAnsi="Verdana" w:cs="Arial"/>
          <w:sz w:val="20"/>
          <w:szCs w:val="20"/>
        </w:rPr>
        <w:t xml:space="preserve"> </w:t>
      </w:r>
      <w:r w:rsidR="00CA584E">
        <w:rPr>
          <w:rFonts w:ascii="Verdana" w:eastAsia="Times New Roman" w:hAnsi="Verdana" w:cs="Arial"/>
          <w:sz w:val="20"/>
          <w:szCs w:val="20"/>
        </w:rPr>
        <w:t xml:space="preserve">az </w:t>
      </w:r>
      <w:proofErr w:type="spellStart"/>
      <w:r w:rsidR="00CA584E">
        <w:rPr>
          <w:rFonts w:ascii="Verdana" w:eastAsia="Times New Roman" w:hAnsi="Verdana" w:cs="Arial"/>
          <w:sz w:val="20"/>
          <w:szCs w:val="20"/>
        </w:rPr>
        <w:t>Nftv</w:t>
      </w:r>
      <w:proofErr w:type="spellEnd"/>
      <w:r w:rsidR="00CA584E">
        <w:rPr>
          <w:rFonts w:ascii="Verdana" w:eastAsia="Times New Roman" w:hAnsi="Verdana" w:cs="Arial"/>
          <w:sz w:val="20"/>
          <w:szCs w:val="20"/>
        </w:rPr>
        <w:t>.</w:t>
      </w:r>
      <w:r w:rsidR="00C85158">
        <w:rPr>
          <w:rFonts w:ascii="Verdana" w:eastAsia="Times New Roman" w:hAnsi="Verdana" w:cs="Arial"/>
          <w:sz w:val="20"/>
          <w:szCs w:val="20"/>
        </w:rPr>
        <w:t xml:space="preserve"> 1. melléklet</w:t>
      </w:r>
      <w:r w:rsidR="001B3AB6">
        <w:rPr>
          <w:rFonts w:ascii="Verdana" w:eastAsia="Times New Roman" w:hAnsi="Verdana" w:cs="Arial"/>
          <w:sz w:val="20"/>
          <w:szCs w:val="20"/>
        </w:rPr>
        <w:t>ében felsorolt</w:t>
      </w:r>
      <w:r w:rsidR="00C85158">
        <w:rPr>
          <w:rFonts w:ascii="Verdana" w:eastAsia="Times New Roman" w:hAnsi="Verdana" w:cs="Arial"/>
          <w:sz w:val="20"/>
          <w:szCs w:val="20"/>
        </w:rPr>
        <w:t xml:space="preserve"> </w:t>
      </w:r>
      <w:r w:rsidR="00CA584E">
        <w:rPr>
          <w:rFonts w:ascii="Verdana" w:eastAsia="Times New Roman" w:hAnsi="Verdana" w:cs="Arial"/>
          <w:sz w:val="20"/>
          <w:szCs w:val="20"/>
        </w:rPr>
        <w:t>–</w:t>
      </w:r>
      <w:r w:rsidR="001B3AB6">
        <w:rPr>
          <w:rFonts w:ascii="Verdana" w:eastAsia="Times New Roman" w:hAnsi="Verdana" w:cs="Arial"/>
          <w:sz w:val="20"/>
          <w:szCs w:val="20"/>
        </w:rPr>
        <w:t xml:space="preserve"> </w:t>
      </w:r>
      <w:r w:rsidR="00CA584E">
        <w:rPr>
          <w:rFonts w:ascii="Verdana" w:eastAsia="Times New Roman" w:hAnsi="Verdana" w:cs="Arial"/>
          <w:sz w:val="20"/>
          <w:szCs w:val="20"/>
        </w:rPr>
        <w:t xml:space="preserve">Magyarország </w:t>
      </w:r>
      <w:r>
        <w:rPr>
          <w:rFonts w:ascii="Verdana" w:eastAsia="Times New Roman" w:hAnsi="Verdana" w:cs="Arial"/>
          <w:sz w:val="20"/>
          <w:szCs w:val="20"/>
        </w:rPr>
        <w:t>állami</w:t>
      </w:r>
      <w:r w:rsidR="00CA584E">
        <w:rPr>
          <w:rFonts w:ascii="Verdana" w:eastAsia="Times New Roman" w:hAnsi="Verdana" w:cs="Arial"/>
          <w:sz w:val="20"/>
          <w:szCs w:val="20"/>
        </w:rPr>
        <w:t>lag elismert felsőoktatási intézményei közül –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CA584E">
        <w:rPr>
          <w:rFonts w:ascii="Verdana" w:eastAsia="Times New Roman" w:hAnsi="Verdana" w:cs="Arial"/>
          <w:sz w:val="20"/>
          <w:szCs w:val="20"/>
        </w:rPr>
        <w:t xml:space="preserve">az állami </w:t>
      </w:r>
      <w:r>
        <w:rPr>
          <w:rFonts w:ascii="Verdana" w:eastAsia="Times New Roman" w:hAnsi="Verdana" w:cs="Arial"/>
          <w:sz w:val="20"/>
          <w:szCs w:val="20"/>
        </w:rPr>
        <w:t>felsőoktatási intézmények</w:t>
      </w:r>
      <w:r w:rsidR="002569E5">
        <w:rPr>
          <w:rFonts w:ascii="Verdana" w:eastAsia="Times New Roman" w:hAnsi="Verdana" w:cs="Arial"/>
          <w:sz w:val="20"/>
          <w:szCs w:val="20"/>
        </w:rPr>
        <w:t xml:space="preserve">, </w:t>
      </w:r>
      <w:r w:rsidR="00B05BF1" w:rsidRPr="00B05BF1">
        <w:rPr>
          <w:rFonts w:ascii="Verdana" w:eastAsia="Times New Roman" w:hAnsi="Verdana" w:cs="Arial"/>
          <w:sz w:val="20"/>
          <w:szCs w:val="20"/>
        </w:rPr>
        <w:t xml:space="preserve">a </w:t>
      </w:r>
      <w:r w:rsidR="00CA584E">
        <w:rPr>
          <w:rFonts w:ascii="Verdana" w:eastAsia="Times New Roman" w:hAnsi="Verdana" w:cs="Arial"/>
          <w:sz w:val="20"/>
          <w:szCs w:val="20"/>
        </w:rPr>
        <w:t>Kormány</w:t>
      </w:r>
      <w:r w:rsidR="00CA584E" w:rsidRPr="00B05BF1">
        <w:rPr>
          <w:rFonts w:ascii="Verdana" w:eastAsia="Times New Roman" w:hAnsi="Verdana" w:cs="Arial"/>
          <w:sz w:val="20"/>
          <w:szCs w:val="20"/>
        </w:rPr>
        <w:t xml:space="preserve"> </w:t>
      </w:r>
      <w:r w:rsidR="00B05BF1" w:rsidRPr="00B05BF1">
        <w:rPr>
          <w:rFonts w:ascii="Verdana" w:eastAsia="Times New Roman" w:hAnsi="Verdana" w:cs="Arial"/>
          <w:sz w:val="20"/>
          <w:szCs w:val="20"/>
        </w:rPr>
        <w:t xml:space="preserve">által alapított közérdekű vagyonkezelő alapítvány </w:t>
      </w:r>
      <w:r w:rsidR="00B05BF1">
        <w:rPr>
          <w:rFonts w:ascii="Verdana" w:eastAsia="Times New Roman" w:hAnsi="Verdana" w:cs="Arial"/>
          <w:sz w:val="20"/>
          <w:szCs w:val="20"/>
        </w:rPr>
        <w:t xml:space="preserve">által fenntartott intézmények, </w:t>
      </w:r>
      <w:r w:rsidR="002569E5">
        <w:rPr>
          <w:rFonts w:ascii="Verdana" w:eastAsia="Times New Roman" w:hAnsi="Verdana" w:cs="Arial"/>
          <w:sz w:val="20"/>
          <w:szCs w:val="20"/>
        </w:rPr>
        <w:t>valamint egyházi fenntartású nem állami felsőoktatási intézmények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797E69">
        <w:rPr>
          <w:rFonts w:ascii="Verdana" w:eastAsia="Times New Roman" w:hAnsi="Verdana" w:cs="Arial"/>
          <w:sz w:val="20"/>
          <w:szCs w:val="20"/>
        </w:rPr>
        <w:t xml:space="preserve">lehetnek </w:t>
      </w:r>
      <w:r>
        <w:rPr>
          <w:rFonts w:ascii="Verdana" w:eastAsia="Times New Roman" w:hAnsi="Verdana" w:cs="Arial"/>
          <w:sz w:val="20"/>
          <w:szCs w:val="20"/>
        </w:rPr>
        <w:t>jogosultak</w:t>
      </w:r>
      <w:r w:rsidR="00F71959">
        <w:rPr>
          <w:rFonts w:ascii="Verdana" w:eastAsia="Times New Roman" w:hAnsi="Verdana" w:cs="Arial"/>
          <w:sz w:val="20"/>
          <w:szCs w:val="20"/>
        </w:rPr>
        <w:t>.</w:t>
      </w:r>
    </w:p>
    <w:p w14:paraId="5C7C7692" w14:textId="77777777" w:rsidR="00977D3E" w:rsidRPr="00977D3E" w:rsidRDefault="00977D3E" w:rsidP="0042100E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 w:rsidRPr="00977D3E">
        <w:rPr>
          <w:rFonts w:ascii="Verdana" w:eastAsia="Times New Roman" w:hAnsi="Verdana" w:cs="Arial"/>
          <w:sz w:val="20"/>
          <w:szCs w:val="20"/>
        </w:rPr>
        <w:t xml:space="preserve"> </w:t>
      </w:r>
    </w:p>
    <w:p w14:paraId="2DDD9DD3" w14:textId="1554267D" w:rsidR="0014099C" w:rsidRPr="00E46F0D" w:rsidRDefault="0014099C" w:rsidP="0014099C">
      <w:pPr>
        <w:spacing w:after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E46F0D">
        <w:rPr>
          <w:rFonts w:ascii="Verdana" w:eastAsiaTheme="minorHAnsi" w:hAnsi="Verdana"/>
          <w:sz w:val="20"/>
          <w:szCs w:val="20"/>
          <w:lang w:eastAsia="en-US"/>
        </w:rPr>
        <w:t>6.1.</w:t>
      </w:r>
      <w:r w:rsidR="00AB70CE">
        <w:rPr>
          <w:rFonts w:ascii="Verdana" w:eastAsiaTheme="minorHAnsi" w:hAnsi="Verdana"/>
          <w:sz w:val="20"/>
          <w:szCs w:val="20"/>
          <w:lang w:eastAsia="en-US"/>
        </w:rPr>
        <w:t>10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.</w:t>
      </w:r>
      <w:r w:rsidRPr="00E46F0D">
        <w:rPr>
          <w:rFonts w:ascii="Verdana" w:eastAsiaTheme="minorHAnsi" w:hAnsi="Verdana"/>
          <w:b/>
          <w:sz w:val="20"/>
          <w:szCs w:val="20"/>
          <w:lang w:eastAsia="en-US"/>
        </w:rPr>
        <w:t xml:space="preserve"> Amennyiben az intézmény rendelkezik „A” kerettel</w:t>
      </w:r>
      <w:r w:rsidR="00EC2661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úgy az intézményhez ÚNKP ösztöndíjra pályázhatnak az alábbi természetes személyek: </w:t>
      </w:r>
    </w:p>
    <w:p w14:paraId="29FC78E0" w14:textId="0E264220" w:rsidR="0014099C" w:rsidRPr="00E46F0D" w:rsidRDefault="0014099C" w:rsidP="00B8233F">
      <w:pPr>
        <w:pStyle w:val="Listaszerbekezds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eastAsia="Times New Roman" w:hAnsi="Verdana" w:cs="Arial"/>
          <w:sz w:val="20"/>
          <w:szCs w:val="20"/>
        </w:rPr>
      </w:pP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az intézményhez 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a </w:t>
      </w:r>
      <w:r w:rsidR="00992687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1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/</w:t>
      </w:r>
      <w:r w:rsidR="00CE5F9A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2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. tanévre alap</w:t>
      </w:r>
      <w:r w:rsidR="00EF5573">
        <w:rPr>
          <w:rFonts w:ascii="Verdana" w:eastAsiaTheme="minorHAnsi" w:hAnsi="Verdana"/>
          <w:sz w:val="20"/>
          <w:szCs w:val="20"/>
          <w:lang w:eastAsia="en-US"/>
        </w:rPr>
        <w:t>képzésre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EF5573" w:rsidRPr="00E46F0D">
        <w:rPr>
          <w:rFonts w:ascii="Verdana" w:eastAsiaTheme="minorHAnsi" w:hAnsi="Verdana"/>
          <w:sz w:val="20"/>
          <w:szCs w:val="20"/>
          <w:lang w:eastAsia="en-US"/>
        </w:rPr>
        <w:t>teljes idejű (nappali)</w:t>
      </w:r>
      <w:r w:rsidR="00EF5573">
        <w:rPr>
          <w:rFonts w:ascii="Verdana" w:eastAsiaTheme="minorHAnsi" w:hAnsi="Verdana"/>
          <w:sz w:val="20"/>
          <w:szCs w:val="20"/>
          <w:lang w:eastAsia="en-US"/>
        </w:rPr>
        <w:t>,</w:t>
      </w:r>
      <w:r w:rsidR="00EF5573" w:rsidRPr="00E46F0D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mester- </w:t>
      </w:r>
      <w:r w:rsidR="0095015D">
        <w:rPr>
          <w:rFonts w:ascii="Verdana" w:eastAsiaTheme="minorHAnsi" w:hAnsi="Verdana"/>
          <w:sz w:val="20"/>
          <w:szCs w:val="20"/>
          <w:lang w:eastAsia="en-US"/>
        </w:rPr>
        <w:t>(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osztatlan) képzésre</w:t>
      </w:r>
      <w:r w:rsidR="00EF5573">
        <w:rPr>
          <w:rFonts w:ascii="Verdana" w:eastAsiaTheme="minorHAnsi" w:hAnsi="Verdana"/>
          <w:sz w:val="20"/>
          <w:szCs w:val="20"/>
          <w:lang w:eastAsia="en-US"/>
        </w:rPr>
        <w:t xml:space="preserve"> bármely munkarendre 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jelentkezők, </w:t>
      </w:r>
    </w:p>
    <w:p w14:paraId="55B5FF51" w14:textId="22AAA4E1" w:rsidR="00EF5573" w:rsidRPr="0092108E" w:rsidRDefault="00AB70CE" w:rsidP="00B8233F">
      <w:pPr>
        <w:pStyle w:val="Listaszerbekezds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>
        <w:rPr>
          <w:rFonts w:ascii="Verdana" w:eastAsiaTheme="minorHAnsi" w:hAnsi="Verdana"/>
          <w:sz w:val="20"/>
          <w:szCs w:val="20"/>
          <w:lang w:eastAsia="en-US"/>
        </w:rPr>
        <w:t>a pályázat benyújtásakor</w:t>
      </w:r>
      <w:r w:rsidRPr="00EF5573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14099C" w:rsidRPr="00EF5573">
        <w:rPr>
          <w:rFonts w:ascii="Verdana" w:eastAsiaTheme="minorHAnsi" w:hAnsi="Verdana"/>
          <w:sz w:val="20"/>
          <w:szCs w:val="20"/>
          <w:lang w:eastAsia="en-US"/>
        </w:rPr>
        <w:t>az intézménynél alap</w:t>
      </w:r>
      <w:r w:rsidR="00EF5573" w:rsidRPr="00EF5573">
        <w:rPr>
          <w:rFonts w:ascii="Verdana" w:eastAsiaTheme="minorHAnsi" w:hAnsi="Verdana"/>
          <w:sz w:val="20"/>
          <w:szCs w:val="20"/>
          <w:lang w:eastAsia="en-US"/>
        </w:rPr>
        <w:t>képzésben</w:t>
      </w:r>
      <w:r w:rsidR="0014099C" w:rsidRPr="00EF5573">
        <w:rPr>
          <w:rFonts w:ascii="Verdana" w:eastAsiaTheme="minorHAnsi" w:hAnsi="Verdana"/>
          <w:sz w:val="20"/>
          <w:szCs w:val="20"/>
          <w:lang w:eastAsia="en-US"/>
        </w:rPr>
        <w:t xml:space="preserve"> részt vevő és ezt a jogviszonyt a </w:t>
      </w:r>
      <w:r w:rsidR="00CE5F9A">
        <w:rPr>
          <w:rFonts w:ascii="Verdana" w:eastAsiaTheme="minorHAnsi" w:hAnsi="Verdana"/>
          <w:sz w:val="20"/>
          <w:szCs w:val="20"/>
          <w:lang w:eastAsia="en-US"/>
        </w:rPr>
        <w:t>20</w:t>
      </w:r>
      <w:r w:rsidR="00992687">
        <w:rPr>
          <w:rFonts w:ascii="Verdana" w:eastAsiaTheme="minorHAnsi" w:hAnsi="Verdana"/>
          <w:sz w:val="20"/>
          <w:szCs w:val="20"/>
          <w:lang w:eastAsia="en-US"/>
        </w:rPr>
        <w:t>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1</w:t>
      </w:r>
      <w:r w:rsidR="0014099C" w:rsidRPr="00EF5573">
        <w:rPr>
          <w:rFonts w:ascii="Verdana" w:eastAsiaTheme="minorHAnsi" w:hAnsi="Verdana"/>
          <w:sz w:val="20"/>
          <w:szCs w:val="20"/>
          <w:lang w:eastAsia="en-US"/>
        </w:rPr>
        <w:t>/</w:t>
      </w:r>
      <w:r w:rsidR="00992687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2</w:t>
      </w:r>
      <w:r w:rsidR="0014099C" w:rsidRPr="00EF5573">
        <w:rPr>
          <w:rFonts w:ascii="Verdana" w:eastAsiaTheme="minorHAnsi" w:hAnsi="Verdana"/>
          <w:sz w:val="20"/>
          <w:szCs w:val="20"/>
          <w:lang w:eastAsia="en-US"/>
        </w:rPr>
        <w:t xml:space="preserve">. tanévben teljes idejű képzésen (nappali) folytatni tervező </w:t>
      </w:r>
      <w:r w:rsidR="0014099C" w:rsidRPr="003C2DA6">
        <w:rPr>
          <w:rFonts w:ascii="Verdana" w:eastAsiaTheme="minorHAnsi" w:hAnsi="Verdana"/>
          <w:sz w:val="20"/>
          <w:szCs w:val="20"/>
          <w:lang w:eastAsia="en-US"/>
        </w:rPr>
        <w:t>hallgatók</w:t>
      </w:r>
      <w:r w:rsidR="00EF5573" w:rsidRPr="003C2DA6">
        <w:rPr>
          <w:rFonts w:ascii="Verdana" w:eastAsiaTheme="minorHAnsi" w:hAnsi="Verdana"/>
          <w:sz w:val="20"/>
          <w:szCs w:val="20"/>
          <w:lang w:eastAsia="en-US"/>
        </w:rPr>
        <w:t>,</w:t>
      </w:r>
    </w:p>
    <w:p w14:paraId="4210AD61" w14:textId="6DC03434" w:rsidR="00EF5573" w:rsidRPr="00EF5573" w:rsidRDefault="00AB70CE" w:rsidP="00B8233F">
      <w:pPr>
        <w:pStyle w:val="Listaszerbekezds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eastAsiaTheme="minorHAnsi" w:hAnsi="Verdana"/>
          <w:sz w:val="20"/>
          <w:szCs w:val="20"/>
          <w:lang w:eastAsia="en-US"/>
        </w:rPr>
      </w:pPr>
      <w:r>
        <w:rPr>
          <w:rFonts w:ascii="Verdana" w:eastAsiaTheme="minorHAnsi" w:hAnsi="Verdana"/>
          <w:sz w:val="20"/>
          <w:szCs w:val="20"/>
          <w:lang w:eastAsia="en-US"/>
        </w:rPr>
        <w:t>a pályázat benyújtásakor</w:t>
      </w:r>
      <w:r w:rsidRPr="00EF5573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EF5573" w:rsidRPr="00EF5573">
        <w:rPr>
          <w:rFonts w:ascii="Verdana" w:eastAsiaTheme="minorHAnsi" w:hAnsi="Verdana"/>
          <w:sz w:val="20"/>
          <w:szCs w:val="20"/>
          <w:lang w:eastAsia="en-US"/>
        </w:rPr>
        <w:t xml:space="preserve">az intézménynél mester- (osztatlan) képzésben részt vevő és ezt a jogviszonyt a </w:t>
      </w:r>
      <w:r w:rsidR="00992687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1</w:t>
      </w:r>
      <w:r w:rsidR="00EF5573" w:rsidRPr="003C2DA6">
        <w:rPr>
          <w:rFonts w:ascii="Verdana" w:eastAsiaTheme="minorHAnsi" w:hAnsi="Verdana"/>
          <w:sz w:val="20"/>
          <w:szCs w:val="20"/>
          <w:lang w:eastAsia="en-US"/>
        </w:rPr>
        <w:t>/</w:t>
      </w:r>
      <w:r w:rsidR="00992687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2</w:t>
      </w:r>
      <w:r w:rsidR="00EF5573" w:rsidRPr="003C2DA6">
        <w:rPr>
          <w:rFonts w:ascii="Verdana" w:eastAsiaTheme="minorHAnsi" w:hAnsi="Verdana"/>
          <w:sz w:val="20"/>
          <w:szCs w:val="20"/>
          <w:lang w:eastAsia="en-US"/>
        </w:rPr>
        <w:t>. tanévben bármely munkarendben folytatni tervező mester- (osztatlan) hallgatók.</w:t>
      </w:r>
    </w:p>
    <w:p w14:paraId="14D82BBF" w14:textId="77777777" w:rsidR="0014099C" w:rsidRPr="00E46F0D" w:rsidRDefault="0014099C" w:rsidP="003320B8">
      <w:pPr>
        <w:pStyle w:val="Listaszerbekezds"/>
        <w:tabs>
          <w:tab w:val="left" w:pos="284"/>
        </w:tabs>
        <w:spacing w:after="0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14:paraId="4412F921" w14:textId="6435CF29" w:rsidR="0014099C" w:rsidRPr="00E46F0D" w:rsidRDefault="0014099C" w:rsidP="0014099C">
      <w:pPr>
        <w:pStyle w:val="Listaszerbekezds"/>
        <w:tabs>
          <w:tab w:val="left" w:pos="284"/>
        </w:tabs>
        <w:spacing w:after="0"/>
        <w:ind w:left="0"/>
        <w:jc w:val="both"/>
        <w:rPr>
          <w:rFonts w:ascii="Verdana" w:eastAsia="Times New Roman" w:hAnsi="Verdana" w:cs="Arial"/>
          <w:sz w:val="20"/>
          <w:szCs w:val="20"/>
        </w:rPr>
      </w:pPr>
      <w:r w:rsidRPr="00E46F0D">
        <w:rPr>
          <w:rFonts w:ascii="Verdana" w:eastAsiaTheme="minorHAnsi" w:hAnsi="Verdana"/>
          <w:sz w:val="20"/>
          <w:szCs w:val="20"/>
          <w:lang w:eastAsia="en-US"/>
        </w:rPr>
        <w:t>(Az „A” kerettel rendelkező intézmények listáj</w:t>
      </w:r>
      <w:r>
        <w:rPr>
          <w:rFonts w:ascii="Verdana" w:eastAsiaTheme="minorHAnsi" w:hAnsi="Verdana"/>
          <w:sz w:val="20"/>
          <w:szCs w:val="20"/>
          <w:lang w:eastAsia="en-US"/>
        </w:rPr>
        <w:t>át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 a</w:t>
      </w:r>
      <w:r w:rsidR="00D44502">
        <w:rPr>
          <w:rFonts w:ascii="Verdana" w:eastAsiaTheme="minorHAnsi" w:hAnsi="Verdana"/>
          <w:sz w:val="20"/>
          <w:szCs w:val="20"/>
          <w:lang w:eastAsia="en-US"/>
        </w:rPr>
        <w:t xml:space="preserve"> jelen szabályzat</w:t>
      </w:r>
      <w:r w:rsidR="006C470B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1. sz</w:t>
      </w:r>
      <w:r w:rsidR="00621142">
        <w:rPr>
          <w:rFonts w:ascii="Verdana" w:eastAsiaTheme="minorHAnsi" w:hAnsi="Verdana"/>
          <w:sz w:val="20"/>
          <w:szCs w:val="20"/>
          <w:lang w:eastAsia="en-US"/>
        </w:rPr>
        <w:t xml:space="preserve">ámú 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melléklete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 tartalmazza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.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 A pályázás további feltételeit a</w:t>
      </w:r>
      <w:r w:rsidR="00B40FD9">
        <w:rPr>
          <w:rFonts w:ascii="Verdana" w:eastAsiaTheme="minorHAnsi" w:hAnsi="Verdana"/>
          <w:sz w:val="20"/>
          <w:szCs w:val="20"/>
          <w:lang w:eastAsia="en-US"/>
        </w:rPr>
        <w:t>z „A” keretre vonatkozó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 Pályázati </w:t>
      </w:r>
      <w:r w:rsidR="00205EF7">
        <w:rPr>
          <w:rFonts w:ascii="Verdana" w:eastAsiaTheme="minorHAnsi" w:hAnsi="Verdana"/>
          <w:sz w:val="20"/>
          <w:szCs w:val="20"/>
          <w:lang w:eastAsia="en-US"/>
        </w:rPr>
        <w:t>Kiírás</w:t>
      </w:r>
      <w:r w:rsidR="00B40FD9">
        <w:rPr>
          <w:rFonts w:ascii="Verdana" w:eastAsiaTheme="minorHAnsi" w:hAnsi="Verdana"/>
          <w:sz w:val="20"/>
          <w:szCs w:val="20"/>
          <w:lang w:eastAsia="en-US"/>
        </w:rPr>
        <w:t>ok</w:t>
      </w:r>
      <w:r w:rsidR="00205EF7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/>
          <w:sz w:val="20"/>
          <w:szCs w:val="20"/>
          <w:lang w:eastAsia="en-US"/>
        </w:rPr>
        <w:t>tartalmazz</w:t>
      </w:r>
      <w:r w:rsidR="00B40FD9">
        <w:rPr>
          <w:rFonts w:ascii="Verdana" w:eastAsiaTheme="minorHAnsi" w:hAnsi="Verdana"/>
          <w:sz w:val="20"/>
          <w:szCs w:val="20"/>
          <w:lang w:eastAsia="en-US"/>
        </w:rPr>
        <w:t>ák</w:t>
      </w:r>
      <w:r>
        <w:rPr>
          <w:rFonts w:ascii="Verdana" w:eastAsiaTheme="minorHAnsi" w:hAnsi="Verdana"/>
          <w:sz w:val="20"/>
          <w:szCs w:val="20"/>
          <w:lang w:eastAsia="en-US"/>
        </w:rPr>
        <w:t>.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)</w:t>
      </w:r>
    </w:p>
    <w:p w14:paraId="26EC506A" w14:textId="77777777" w:rsidR="0014099C" w:rsidRPr="00E46F0D" w:rsidRDefault="0014099C" w:rsidP="0014099C">
      <w:pPr>
        <w:pStyle w:val="Listaszerbekezds"/>
        <w:tabs>
          <w:tab w:val="left" w:pos="284"/>
        </w:tabs>
        <w:spacing w:after="0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14:paraId="52D5BBC9" w14:textId="7AFF668B" w:rsidR="0014099C" w:rsidRPr="00E46F0D" w:rsidRDefault="0014099C" w:rsidP="0014099C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E46F0D">
        <w:rPr>
          <w:rFonts w:ascii="Verdana" w:eastAsia="Times New Roman" w:hAnsi="Verdana" w:cs="Arial"/>
          <w:sz w:val="20"/>
          <w:szCs w:val="20"/>
        </w:rPr>
        <w:t>6.1.</w:t>
      </w:r>
      <w:r w:rsidR="001629CA">
        <w:rPr>
          <w:rFonts w:ascii="Verdana" w:eastAsia="Times New Roman" w:hAnsi="Verdana" w:cs="Arial"/>
          <w:sz w:val="20"/>
          <w:szCs w:val="20"/>
        </w:rPr>
        <w:t>1</w:t>
      </w:r>
      <w:r w:rsidR="00AB70CE">
        <w:rPr>
          <w:rFonts w:ascii="Verdana" w:eastAsia="Times New Roman" w:hAnsi="Verdana" w:cs="Arial"/>
          <w:sz w:val="20"/>
          <w:szCs w:val="20"/>
        </w:rPr>
        <w:t>1</w:t>
      </w:r>
      <w:r w:rsidRPr="00E46F0D">
        <w:rPr>
          <w:rFonts w:ascii="Verdana" w:eastAsia="Times New Roman" w:hAnsi="Verdana" w:cs="Arial"/>
          <w:sz w:val="20"/>
          <w:szCs w:val="20"/>
        </w:rPr>
        <w:t xml:space="preserve">. </w:t>
      </w:r>
      <w:r w:rsidRPr="00E46F0D">
        <w:rPr>
          <w:rFonts w:ascii="Verdana" w:eastAsia="Times New Roman" w:hAnsi="Verdana" w:cs="Arial"/>
          <w:b/>
          <w:sz w:val="20"/>
          <w:szCs w:val="20"/>
        </w:rPr>
        <w:t>Amennyiben az intézmény rendelkezik</w:t>
      </w:r>
      <w:r w:rsidRPr="00E46F0D">
        <w:rPr>
          <w:rFonts w:ascii="Verdana" w:eastAsia="Times New Roman" w:hAnsi="Verdana" w:cs="Arial"/>
          <w:sz w:val="20"/>
          <w:szCs w:val="20"/>
        </w:rPr>
        <w:t xml:space="preserve"> </w:t>
      </w:r>
      <w:r w:rsidRPr="00E46F0D">
        <w:rPr>
          <w:rFonts w:ascii="Verdana" w:eastAsiaTheme="minorHAnsi" w:hAnsi="Verdana"/>
          <w:b/>
          <w:sz w:val="20"/>
          <w:szCs w:val="20"/>
          <w:lang w:eastAsia="en-US"/>
        </w:rPr>
        <w:t>„B” kerettel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, úgy az intézményhez ÚNKP ösztöndíjra pályázhatnak az alábbi természetes személyek: </w:t>
      </w:r>
    </w:p>
    <w:p w14:paraId="6C920095" w14:textId="61E56D50" w:rsidR="0014099C" w:rsidRPr="00476BA7" w:rsidRDefault="0014099C" w:rsidP="00B8233F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Verdana" w:eastAsia="Times New Roman" w:hAnsi="Verdana" w:cs="Arial"/>
          <w:sz w:val="20"/>
          <w:szCs w:val="20"/>
        </w:rPr>
      </w:pP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az intézményhez 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a </w:t>
      </w:r>
      <w:r w:rsidR="00992687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1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>/</w:t>
      </w:r>
      <w:r w:rsidR="00CE5F9A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2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. tanévre </w:t>
      </w:r>
      <w:r w:rsidR="00B615B5">
        <w:rPr>
          <w:rFonts w:ascii="Verdana" w:eastAsiaTheme="minorHAnsi" w:hAnsi="Verdana"/>
          <w:sz w:val="20"/>
          <w:szCs w:val="20"/>
          <w:lang w:eastAsia="en-US"/>
        </w:rPr>
        <w:t>bármely munkarendben</w:t>
      </w:r>
      <w:r w:rsidR="00B615B5" w:rsidRPr="00E46F0D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E46F0D">
        <w:rPr>
          <w:rFonts w:ascii="Verdana" w:eastAsiaTheme="minorHAnsi" w:hAnsi="Verdana"/>
          <w:sz w:val="20"/>
          <w:szCs w:val="20"/>
          <w:lang w:eastAsia="en-US"/>
        </w:rPr>
        <w:t xml:space="preserve">doktori hallgatói képzésre 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>jelentkező</w:t>
      </w:r>
      <w:r w:rsidR="00A0157B">
        <w:rPr>
          <w:rFonts w:ascii="Verdana" w:eastAsiaTheme="minorHAnsi" w:hAnsi="Verdana"/>
          <w:sz w:val="20"/>
          <w:szCs w:val="20"/>
          <w:lang w:eastAsia="en-US"/>
        </w:rPr>
        <w:t>k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 xml:space="preserve">, </w:t>
      </w:r>
    </w:p>
    <w:p w14:paraId="382D49EB" w14:textId="39D8F167" w:rsidR="0014099C" w:rsidRPr="00476BA7" w:rsidRDefault="00AB70CE" w:rsidP="00B8233F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Theme="minorHAnsi" w:hAnsi="Verdana"/>
          <w:sz w:val="20"/>
          <w:szCs w:val="20"/>
          <w:lang w:eastAsia="en-US"/>
        </w:rPr>
        <w:t>a pályázat benyújtásakor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az intézménynél doktori hallgatói képzésben részt vevő és ezt a jogviszonyt a </w:t>
      </w:r>
      <w:r w:rsidR="00CE5F9A" w:rsidRPr="00476BA7">
        <w:rPr>
          <w:rFonts w:ascii="Verdana" w:eastAsiaTheme="minorHAnsi" w:hAnsi="Verdana"/>
          <w:sz w:val="20"/>
          <w:szCs w:val="20"/>
          <w:lang w:eastAsia="en-US"/>
        </w:rPr>
        <w:t>20</w:t>
      </w:r>
      <w:r>
        <w:rPr>
          <w:rFonts w:ascii="Verdana" w:eastAsiaTheme="minorHAnsi" w:hAnsi="Verdana"/>
          <w:sz w:val="20"/>
          <w:szCs w:val="20"/>
          <w:lang w:eastAsia="en-US"/>
        </w:rPr>
        <w:t>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1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>/</w:t>
      </w:r>
      <w:r w:rsidR="00CE5F9A" w:rsidRPr="00476BA7">
        <w:rPr>
          <w:rFonts w:ascii="Verdana" w:eastAsiaTheme="minorHAnsi" w:hAnsi="Verdana"/>
          <w:sz w:val="20"/>
          <w:szCs w:val="20"/>
          <w:lang w:eastAsia="en-US"/>
        </w:rPr>
        <w:t>202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2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. tanévben </w:t>
      </w:r>
      <w:r w:rsidR="00B615B5" w:rsidRPr="00476BA7">
        <w:rPr>
          <w:rFonts w:ascii="Verdana" w:eastAsiaTheme="minorHAnsi" w:hAnsi="Verdana"/>
          <w:sz w:val="20"/>
          <w:szCs w:val="20"/>
          <w:lang w:eastAsia="en-US"/>
        </w:rPr>
        <w:t>bármely munkarendben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 folytatni tervező doktori hallgatók</w:t>
      </w:r>
      <w:r w:rsidR="001629CA" w:rsidRPr="00476BA7">
        <w:rPr>
          <w:rFonts w:ascii="Verdana" w:eastAsiaTheme="minorHAnsi" w:hAnsi="Verdana"/>
          <w:sz w:val="20"/>
          <w:szCs w:val="20"/>
          <w:lang w:eastAsia="en-US"/>
        </w:rPr>
        <w:t>.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</w:p>
    <w:p w14:paraId="3C798487" w14:textId="77777777" w:rsidR="003D7270" w:rsidRPr="00476BA7" w:rsidRDefault="003D7270" w:rsidP="003D7270">
      <w:pPr>
        <w:pStyle w:val="Listaszerbekezds"/>
        <w:ind w:left="284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1CDE05D0" w14:textId="0C835DCB" w:rsidR="00B8233F" w:rsidRPr="00476BA7" w:rsidRDefault="00B8233F" w:rsidP="00B8233F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476BA7">
        <w:rPr>
          <w:rFonts w:ascii="Verdana" w:eastAsiaTheme="minorHAnsi" w:hAnsi="Verdana"/>
          <w:sz w:val="20"/>
          <w:szCs w:val="20"/>
          <w:lang w:eastAsia="en-US"/>
        </w:rPr>
        <w:t>(A „B” kerettel rendelkező intézmények listáját jelen szabályzat 1. számú melléklete tartalmazza.</w:t>
      </w:r>
      <w:r w:rsidRPr="00476BA7">
        <w:t xml:space="preserve"> 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 xml:space="preserve">A pályázás további feltételeit a </w:t>
      </w:r>
      <w:r w:rsidR="00B40FD9">
        <w:rPr>
          <w:rFonts w:ascii="Verdana" w:eastAsiaTheme="minorHAnsi" w:hAnsi="Verdana"/>
          <w:sz w:val="20"/>
          <w:szCs w:val="20"/>
          <w:lang w:eastAsia="en-US"/>
        </w:rPr>
        <w:t xml:space="preserve">„B” keretre vonatkozó 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>Pályázati Kiírás tartalmazza.)</w:t>
      </w:r>
    </w:p>
    <w:p w14:paraId="4E0F6ACD" w14:textId="36BB1B63" w:rsidR="005B0B3B" w:rsidRPr="00476BA7" w:rsidRDefault="001629CA" w:rsidP="001A036D">
      <w:pPr>
        <w:jc w:val="both"/>
        <w:rPr>
          <w:rFonts w:ascii="Verdana" w:eastAsia="Times New Roman" w:hAnsi="Verdana" w:cs="Arial"/>
          <w:sz w:val="20"/>
          <w:szCs w:val="20"/>
        </w:rPr>
      </w:pPr>
      <w:r w:rsidRPr="00476BA7">
        <w:rPr>
          <w:rFonts w:ascii="Verdana" w:eastAsia="Times New Roman" w:hAnsi="Verdana" w:cs="Arial"/>
          <w:sz w:val="20"/>
          <w:szCs w:val="20"/>
        </w:rPr>
        <w:t>6.1.1</w:t>
      </w:r>
      <w:r w:rsidR="00AB70CE">
        <w:rPr>
          <w:rFonts w:ascii="Verdana" w:eastAsia="Times New Roman" w:hAnsi="Verdana" w:cs="Arial"/>
          <w:sz w:val="20"/>
          <w:szCs w:val="20"/>
        </w:rPr>
        <w:t>2.</w:t>
      </w:r>
      <w:r w:rsidRPr="00476BA7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5B0B3B" w:rsidRPr="00476BA7">
        <w:rPr>
          <w:rFonts w:ascii="Verdana" w:eastAsia="Times New Roman" w:hAnsi="Verdana" w:cs="Arial"/>
          <w:b/>
          <w:sz w:val="20"/>
          <w:szCs w:val="20"/>
        </w:rPr>
        <w:t>Amennyiben az intézmény rendelkezik „C” kerettel</w:t>
      </w:r>
      <w:r w:rsidR="005B0B3B" w:rsidRPr="00476BA7">
        <w:rPr>
          <w:rFonts w:ascii="Verdana" w:eastAsia="Times New Roman" w:hAnsi="Verdana" w:cs="Arial"/>
          <w:sz w:val="20"/>
          <w:szCs w:val="20"/>
        </w:rPr>
        <w:t xml:space="preserve">, úgy az </w:t>
      </w:r>
      <w:r w:rsidR="005B0B3B" w:rsidRPr="00476BA7">
        <w:rPr>
          <w:rFonts w:ascii="Verdana" w:eastAsiaTheme="minorHAnsi" w:hAnsi="Verdana"/>
          <w:sz w:val="20"/>
          <w:szCs w:val="20"/>
          <w:lang w:eastAsia="en-US"/>
        </w:rPr>
        <w:t>intézményhez ÚNKP ösztöndíjra pályázhatnak az alábbi természetes személyek:</w:t>
      </w:r>
    </w:p>
    <w:p w14:paraId="78AB6F10" w14:textId="64A8EC10" w:rsidR="005B0B3B" w:rsidRPr="00D065D7" w:rsidRDefault="002C68D8" w:rsidP="00B8233F">
      <w:pPr>
        <w:pStyle w:val="Listaszerbekezds"/>
        <w:numPr>
          <w:ilvl w:val="0"/>
          <w:numId w:val="15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D065D7">
        <w:rPr>
          <w:rFonts w:ascii="Verdana" w:eastAsia="Times New Roman" w:hAnsi="Verdana" w:cs="Arial"/>
          <w:sz w:val="20"/>
          <w:szCs w:val="20"/>
        </w:rPr>
        <w:t xml:space="preserve">a doktori képzésben </w:t>
      </w:r>
      <w:r w:rsidR="00AB70CE" w:rsidRPr="00D065D7">
        <w:rPr>
          <w:rFonts w:ascii="Verdana" w:eastAsia="Times New Roman" w:hAnsi="Verdana" w:cs="Arial"/>
          <w:sz w:val="20"/>
          <w:szCs w:val="20"/>
        </w:rPr>
        <w:t>az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 abszolutórium</w:t>
      </w:r>
      <w:r w:rsidR="00333920" w:rsidRPr="00D065D7">
        <w:rPr>
          <w:rFonts w:ascii="Verdana" w:eastAsia="Times New Roman" w:hAnsi="Verdana" w:cs="Arial"/>
          <w:sz w:val="20"/>
          <w:szCs w:val="20"/>
        </w:rPr>
        <w:t>ukat a</w:t>
      </w:r>
      <w:r w:rsidR="00D065D7" w:rsidRPr="00D065D7">
        <w:rPr>
          <w:rFonts w:ascii="Verdana" w:eastAsia="Times New Roman" w:hAnsi="Verdana" w:cs="Arial"/>
          <w:sz w:val="20"/>
          <w:szCs w:val="20"/>
        </w:rPr>
        <w:t xml:space="preserve"> pályázat benyújtásáig </w:t>
      </w:r>
      <w:r w:rsidR="00C771B0">
        <w:rPr>
          <w:rFonts w:ascii="Verdana" w:eastAsia="Times New Roman" w:hAnsi="Verdana" w:cs="Arial"/>
          <w:sz w:val="20"/>
          <w:szCs w:val="20"/>
        </w:rPr>
        <w:t xml:space="preserve">megszerzett vagy az ösztöndíjas időszak kezdetéig várhatóan megszerző </w:t>
      </w:r>
      <w:r w:rsidR="00333920" w:rsidRPr="00D065D7">
        <w:rPr>
          <w:rFonts w:ascii="Verdana" w:eastAsia="Times New Roman" w:hAnsi="Verdana" w:cs="Arial"/>
          <w:sz w:val="20"/>
          <w:szCs w:val="20"/>
        </w:rPr>
        <w:t>hallgatók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, akik a </w:t>
      </w:r>
      <w:r w:rsidR="00A0157B" w:rsidRPr="00D065D7">
        <w:rPr>
          <w:rFonts w:ascii="Verdana" w:eastAsia="Times New Roman" w:hAnsi="Verdana" w:cs="Arial"/>
          <w:sz w:val="20"/>
          <w:szCs w:val="20"/>
        </w:rPr>
        <w:t xml:space="preserve">doktori </w:t>
      </w:r>
      <w:r w:rsidRPr="00D065D7">
        <w:rPr>
          <w:rFonts w:ascii="Verdana" w:eastAsia="Times New Roman" w:hAnsi="Verdana" w:cs="Arial"/>
          <w:sz w:val="20"/>
          <w:szCs w:val="20"/>
        </w:rPr>
        <w:t>fokozatukat a</w:t>
      </w:r>
      <w:r w:rsidR="003858F3">
        <w:rPr>
          <w:rFonts w:ascii="Verdana" w:eastAsia="Times New Roman" w:hAnsi="Verdana" w:cs="Arial"/>
          <w:sz w:val="20"/>
          <w:szCs w:val="20"/>
        </w:rPr>
        <w:t>z ösztöndíjas időszak kezdetéig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 nem szerz</w:t>
      </w:r>
      <w:r w:rsidR="003858F3">
        <w:rPr>
          <w:rFonts w:ascii="Verdana" w:eastAsia="Times New Roman" w:hAnsi="Verdana" w:cs="Arial"/>
          <w:sz w:val="20"/>
          <w:szCs w:val="20"/>
        </w:rPr>
        <w:t>i</w:t>
      </w:r>
      <w:r w:rsidRPr="00D065D7">
        <w:rPr>
          <w:rFonts w:ascii="Verdana" w:eastAsia="Times New Roman" w:hAnsi="Verdana" w:cs="Arial"/>
          <w:sz w:val="20"/>
          <w:szCs w:val="20"/>
        </w:rPr>
        <w:t>k meg</w:t>
      </w:r>
      <w:r w:rsidR="00F85F5C" w:rsidRPr="00D065D7">
        <w:rPr>
          <w:rFonts w:ascii="Verdana" w:eastAsia="Times New Roman" w:hAnsi="Verdana" w:cs="Arial"/>
          <w:sz w:val="20"/>
          <w:szCs w:val="20"/>
        </w:rPr>
        <w:t xml:space="preserve"> (a továbbiakban: </w:t>
      </w:r>
      <w:proofErr w:type="spellStart"/>
      <w:r w:rsidR="00F85F5C" w:rsidRPr="00D065D7">
        <w:rPr>
          <w:rFonts w:ascii="Verdana" w:eastAsia="Times New Roman" w:hAnsi="Verdana" w:cs="Arial"/>
          <w:sz w:val="20"/>
          <w:szCs w:val="20"/>
        </w:rPr>
        <w:t>doktorvárományos</w:t>
      </w:r>
      <w:proofErr w:type="spellEnd"/>
      <w:r w:rsidR="00F85F5C" w:rsidRPr="00D065D7">
        <w:rPr>
          <w:rFonts w:ascii="Verdana" w:eastAsia="Times New Roman" w:hAnsi="Verdana" w:cs="Arial"/>
          <w:sz w:val="20"/>
          <w:szCs w:val="20"/>
        </w:rPr>
        <w:t>);</w:t>
      </w:r>
    </w:p>
    <w:p w14:paraId="63D0BFFB" w14:textId="072B1A60" w:rsidR="00B8233F" w:rsidRPr="00D065D7" w:rsidRDefault="00B8233F" w:rsidP="00B8233F">
      <w:pPr>
        <w:pStyle w:val="Listaszerbekezds"/>
        <w:numPr>
          <w:ilvl w:val="0"/>
          <w:numId w:val="15"/>
        </w:numPr>
        <w:jc w:val="both"/>
        <w:rPr>
          <w:rFonts w:ascii="Verdana" w:eastAsia="Times New Roman" w:hAnsi="Verdana" w:cs="Arial"/>
          <w:sz w:val="20"/>
          <w:szCs w:val="20"/>
        </w:rPr>
      </w:pPr>
      <w:r w:rsidRPr="00D065D7">
        <w:rPr>
          <w:rFonts w:ascii="Verdana" w:eastAsia="Times New Roman" w:hAnsi="Verdana" w:cs="Arial"/>
          <w:sz w:val="20"/>
          <w:szCs w:val="20"/>
        </w:rPr>
        <w:t xml:space="preserve">a </w:t>
      </w:r>
      <w:r w:rsidR="00A0157B" w:rsidRPr="00D065D7">
        <w:rPr>
          <w:rFonts w:ascii="Verdana" w:eastAsia="Times New Roman" w:hAnsi="Verdana" w:cs="Arial"/>
          <w:sz w:val="20"/>
          <w:szCs w:val="20"/>
        </w:rPr>
        <w:t>doktori fokozatukat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 201</w:t>
      </w:r>
      <w:r w:rsidR="00D72DAD">
        <w:rPr>
          <w:rFonts w:ascii="Verdana" w:eastAsia="Times New Roman" w:hAnsi="Verdana" w:cs="Arial"/>
          <w:sz w:val="20"/>
          <w:szCs w:val="20"/>
        </w:rPr>
        <w:t>8</w:t>
      </w:r>
      <w:r w:rsidRPr="00D065D7">
        <w:rPr>
          <w:rFonts w:ascii="Verdana" w:eastAsia="Times New Roman" w:hAnsi="Verdana" w:cs="Arial"/>
          <w:sz w:val="20"/>
          <w:szCs w:val="20"/>
        </w:rPr>
        <w:t>. január 1. utá</w:t>
      </w:r>
      <w:r w:rsidR="00E63BC1" w:rsidRPr="00D065D7">
        <w:rPr>
          <w:rFonts w:ascii="Verdana" w:eastAsia="Times New Roman" w:hAnsi="Verdana" w:cs="Arial"/>
          <w:sz w:val="20"/>
          <w:szCs w:val="20"/>
        </w:rPr>
        <w:t>n, az ösztöndíjas jogviszony kezdetéig</w:t>
      </w:r>
      <w:r w:rsidRPr="00D065D7">
        <w:rPr>
          <w:rFonts w:ascii="Verdana" w:eastAsia="Times New Roman" w:hAnsi="Verdana" w:cs="Arial"/>
          <w:sz w:val="20"/>
          <w:szCs w:val="20"/>
        </w:rPr>
        <w:t xml:space="preserve"> </w:t>
      </w:r>
      <w:r w:rsidR="00E63BC1" w:rsidRPr="00D065D7">
        <w:rPr>
          <w:rFonts w:ascii="Verdana" w:eastAsia="Times New Roman" w:hAnsi="Verdana" w:cs="Arial"/>
          <w:sz w:val="20"/>
          <w:szCs w:val="20"/>
        </w:rPr>
        <w:t xml:space="preserve">megszerzett </w:t>
      </w:r>
      <w:r w:rsidRPr="00D065D7">
        <w:rPr>
          <w:rFonts w:ascii="Verdana" w:eastAsia="Times New Roman" w:hAnsi="Verdana" w:cs="Arial"/>
          <w:sz w:val="20"/>
          <w:szCs w:val="20"/>
        </w:rPr>
        <w:t>fiatal kutatók</w:t>
      </w:r>
      <w:r w:rsidR="00F85F5C" w:rsidRPr="00D065D7">
        <w:rPr>
          <w:rFonts w:ascii="Verdana" w:eastAsia="Times New Roman" w:hAnsi="Verdana" w:cs="Arial"/>
          <w:sz w:val="20"/>
          <w:szCs w:val="20"/>
        </w:rPr>
        <w:t xml:space="preserve"> (a továbbiakban: posztdoktor)</w:t>
      </w:r>
      <w:r w:rsidRPr="00D065D7">
        <w:rPr>
          <w:rFonts w:ascii="Verdana" w:eastAsia="Times New Roman" w:hAnsi="Verdana" w:cs="Arial"/>
          <w:sz w:val="20"/>
          <w:szCs w:val="20"/>
        </w:rPr>
        <w:t>.</w:t>
      </w:r>
    </w:p>
    <w:p w14:paraId="5A61F419" w14:textId="1288F01E" w:rsidR="00B8233F" w:rsidRPr="00476BA7" w:rsidRDefault="00B8233F" w:rsidP="00B8233F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476BA7">
        <w:rPr>
          <w:rFonts w:ascii="Verdana" w:eastAsiaTheme="minorHAnsi" w:hAnsi="Verdana"/>
          <w:sz w:val="20"/>
          <w:szCs w:val="20"/>
          <w:lang w:eastAsia="en-US"/>
        </w:rPr>
        <w:t>(A „C” kerettel rendelkező intézmények listáját az Ösztöndíj Működési Szabályzat 1. számú melléklete tartalmazza.</w:t>
      </w:r>
      <w:r w:rsidRPr="00476BA7">
        <w:t xml:space="preserve"> 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 xml:space="preserve">A pályázás további feltételeit a </w:t>
      </w:r>
      <w:r w:rsidR="00B40FD9">
        <w:rPr>
          <w:rFonts w:ascii="Verdana" w:eastAsiaTheme="minorHAnsi" w:hAnsi="Verdana"/>
          <w:sz w:val="20"/>
          <w:szCs w:val="20"/>
          <w:lang w:eastAsia="en-US"/>
        </w:rPr>
        <w:t xml:space="preserve">„C” keretre vonatkozó 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>Pályázati Kiírás tartalmazza.)</w:t>
      </w:r>
    </w:p>
    <w:p w14:paraId="7ADE3CD8" w14:textId="5CE22D6E" w:rsidR="00037EF8" w:rsidRPr="00476BA7" w:rsidRDefault="0014099C" w:rsidP="00037EF8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476BA7">
        <w:rPr>
          <w:rFonts w:ascii="Verdana" w:eastAsia="Times New Roman" w:hAnsi="Verdana" w:cs="Arial"/>
          <w:sz w:val="20"/>
          <w:szCs w:val="20"/>
        </w:rPr>
        <w:t>6.1.</w:t>
      </w:r>
      <w:r w:rsidR="00621142" w:rsidRPr="00476BA7">
        <w:rPr>
          <w:rFonts w:ascii="Verdana" w:eastAsia="Times New Roman" w:hAnsi="Verdana" w:cs="Arial"/>
          <w:sz w:val="20"/>
          <w:szCs w:val="20"/>
        </w:rPr>
        <w:t>1</w:t>
      </w:r>
      <w:r w:rsidR="00AB70CE">
        <w:rPr>
          <w:rFonts w:ascii="Verdana" w:eastAsia="Times New Roman" w:hAnsi="Verdana" w:cs="Arial"/>
          <w:sz w:val="20"/>
          <w:szCs w:val="20"/>
        </w:rPr>
        <w:t>3</w:t>
      </w:r>
      <w:r w:rsidRPr="00476BA7">
        <w:rPr>
          <w:rFonts w:ascii="Verdana" w:eastAsia="Times New Roman" w:hAnsi="Verdana" w:cs="Arial"/>
          <w:sz w:val="20"/>
          <w:szCs w:val="20"/>
        </w:rPr>
        <w:t xml:space="preserve">. </w:t>
      </w:r>
      <w:r w:rsidR="00B8233F" w:rsidRPr="00476BA7">
        <w:rPr>
          <w:rFonts w:ascii="Verdana" w:eastAsia="Times New Roman" w:hAnsi="Verdana" w:cs="Arial"/>
          <w:sz w:val="20"/>
          <w:szCs w:val="20"/>
        </w:rPr>
        <w:t xml:space="preserve">Az </w:t>
      </w:r>
      <w:r w:rsidR="00037EF8" w:rsidRPr="00476BA7">
        <w:rPr>
          <w:rFonts w:ascii="Verdana" w:eastAsia="Times New Roman" w:hAnsi="Verdana" w:cs="Arial"/>
          <w:sz w:val="20"/>
          <w:szCs w:val="20"/>
        </w:rPr>
        <w:t>„A” kereten, valamint a „B”</w:t>
      </w:r>
      <w:r w:rsidR="00B8233F" w:rsidRPr="00476BA7">
        <w:rPr>
          <w:rFonts w:ascii="Verdana" w:eastAsia="Times New Roman" w:hAnsi="Verdana" w:cs="Arial"/>
          <w:sz w:val="20"/>
          <w:szCs w:val="20"/>
        </w:rPr>
        <w:t xml:space="preserve"> és a „C”</w:t>
      </w:r>
      <w:r w:rsidR="00037EF8" w:rsidRPr="00476BA7">
        <w:rPr>
          <w:rFonts w:ascii="Verdana" w:eastAsia="Times New Roman" w:hAnsi="Verdana" w:cs="Arial"/>
          <w:sz w:val="20"/>
          <w:szCs w:val="20"/>
        </w:rPr>
        <w:t xml:space="preserve"> kereten belül a </w:t>
      </w:r>
      <w:r w:rsidR="00AB70CE">
        <w:rPr>
          <w:rFonts w:ascii="Verdana" w:eastAsiaTheme="minorHAnsi" w:hAnsi="Verdana"/>
          <w:sz w:val="20"/>
          <w:szCs w:val="20"/>
          <w:lang w:eastAsia="en-US"/>
        </w:rPr>
        <w:t>F</w:t>
      </w:r>
      <w:r w:rsidR="00037EF8" w:rsidRPr="00476BA7">
        <w:rPr>
          <w:rFonts w:ascii="Verdana" w:eastAsiaTheme="minorHAnsi" w:hAnsi="Verdana"/>
          <w:sz w:val="20"/>
          <w:szCs w:val="20"/>
          <w:lang w:eastAsia="en-US"/>
        </w:rPr>
        <w:t>ogadó felsőoktatási intézmény az ÚNKP intézményi támogatási keretet szakmai szempontok figyelembevételével intézményen belül karokra, doktori iskolákra</w:t>
      </w:r>
      <w:r w:rsidR="00B05BF1" w:rsidRPr="00476BA7">
        <w:rPr>
          <w:rFonts w:ascii="Verdana" w:eastAsiaTheme="minorHAnsi" w:hAnsi="Verdana"/>
          <w:sz w:val="20"/>
          <w:szCs w:val="20"/>
          <w:lang w:eastAsia="en-US"/>
        </w:rPr>
        <w:t xml:space="preserve"> (a „C” keret esetében a </w:t>
      </w:r>
      <w:proofErr w:type="spellStart"/>
      <w:r w:rsidR="004062BD" w:rsidRPr="00476BA7">
        <w:rPr>
          <w:rFonts w:ascii="Verdana" w:eastAsiaTheme="minorHAnsi" w:hAnsi="Verdana"/>
          <w:sz w:val="20"/>
          <w:szCs w:val="20"/>
          <w:lang w:eastAsia="en-US"/>
        </w:rPr>
        <w:t>doktorvárományosok</w:t>
      </w:r>
      <w:proofErr w:type="spellEnd"/>
      <w:r w:rsidR="004062BD" w:rsidRPr="00476BA7">
        <w:rPr>
          <w:rFonts w:ascii="Verdana" w:eastAsiaTheme="minorHAnsi" w:hAnsi="Verdana"/>
          <w:sz w:val="20"/>
          <w:szCs w:val="20"/>
          <w:lang w:eastAsia="en-US"/>
        </w:rPr>
        <w:t xml:space="preserve"> részt doktori iskolákra</w:t>
      </w:r>
      <w:r w:rsidR="00B05BF1" w:rsidRPr="00476BA7">
        <w:rPr>
          <w:rFonts w:ascii="Verdana" w:eastAsiaTheme="minorHAnsi" w:hAnsi="Verdana"/>
          <w:sz w:val="20"/>
          <w:szCs w:val="20"/>
          <w:lang w:eastAsia="en-US"/>
        </w:rPr>
        <w:t>, a</w:t>
      </w:r>
      <w:r w:rsidR="004062BD" w:rsidRPr="00476BA7">
        <w:rPr>
          <w:rFonts w:ascii="Verdana" w:eastAsiaTheme="minorHAnsi" w:hAnsi="Verdana"/>
          <w:sz w:val="20"/>
          <w:szCs w:val="20"/>
          <w:lang w:eastAsia="en-US"/>
        </w:rPr>
        <w:t xml:space="preserve"> posztdoktori </w:t>
      </w:r>
      <w:r w:rsidR="002005B0" w:rsidRPr="00476BA7">
        <w:rPr>
          <w:rFonts w:ascii="Verdana" w:eastAsiaTheme="minorHAnsi" w:hAnsi="Verdana"/>
          <w:sz w:val="20"/>
          <w:szCs w:val="20"/>
          <w:lang w:eastAsia="en-US"/>
        </w:rPr>
        <w:t>részt karokra) f</w:t>
      </w:r>
      <w:r w:rsidR="00037EF8" w:rsidRPr="00476BA7">
        <w:rPr>
          <w:rFonts w:ascii="Verdana" w:eastAsiaTheme="minorHAnsi" w:hAnsi="Verdana"/>
          <w:sz w:val="20"/>
          <w:szCs w:val="20"/>
          <w:lang w:eastAsia="en-US"/>
        </w:rPr>
        <w:t xml:space="preserve">eloszthatja az intézményi támogatási javaslat összeállítását megelőzően. A felosztás szakmai szempontjait a </w:t>
      </w:r>
      <w:r w:rsidR="00AB70CE">
        <w:rPr>
          <w:rFonts w:ascii="Verdana" w:eastAsiaTheme="minorHAnsi" w:hAnsi="Verdana"/>
          <w:sz w:val="20"/>
          <w:szCs w:val="20"/>
          <w:lang w:eastAsia="en-US"/>
        </w:rPr>
        <w:t>F</w:t>
      </w:r>
      <w:r w:rsidR="00037EF8" w:rsidRPr="00476BA7">
        <w:rPr>
          <w:rFonts w:ascii="Verdana" w:eastAsiaTheme="minorHAnsi" w:hAnsi="Verdana"/>
          <w:sz w:val="20"/>
          <w:szCs w:val="20"/>
          <w:lang w:eastAsia="en-US"/>
        </w:rPr>
        <w:t xml:space="preserve">ogadó felsőoktatási intézmény </w:t>
      </w:r>
      <w:r w:rsidR="00A23EB0" w:rsidRPr="00476BA7">
        <w:rPr>
          <w:rFonts w:ascii="Verdana" w:eastAsiaTheme="minorHAnsi" w:hAnsi="Verdana"/>
          <w:sz w:val="20"/>
          <w:szCs w:val="20"/>
          <w:lang w:eastAsia="en-US"/>
        </w:rPr>
        <w:t xml:space="preserve">ÚNKP intézményi eljárásrendi szabályzatában (továbbiakban: ÚNKP Szabályzat) </w:t>
      </w:r>
      <w:r w:rsidR="00037EF8" w:rsidRPr="00476BA7">
        <w:rPr>
          <w:rFonts w:ascii="Verdana" w:eastAsiaTheme="minorHAnsi" w:hAnsi="Verdana"/>
          <w:sz w:val="20"/>
          <w:szCs w:val="20"/>
          <w:lang w:eastAsia="en-US"/>
        </w:rPr>
        <w:t>rögzíti.</w:t>
      </w:r>
    </w:p>
    <w:p w14:paraId="3AD11B89" w14:textId="3F750132" w:rsidR="0014099C" w:rsidRPr="00476BA7" w:rsidRDefault="00037EF8" w:rsidP="0014099C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476BA7">
        <w:rPr>
          <w:rFonts w:ascii="Verdana" w:eastAsiaTheme="minorHAnsi" w:hAnsi="Verdana"/>
          <w:sz w:val="20"/>
          <w:szCs w:val="20"/>
          <w:lang w:eastAsia="en-US"/>
        </w:rPr>
        <w:t>Az „A” kereten, valamint a „B”</w:t>
      </w:r>
      <w:r w:rsidR="00B8233F" w:rsidRPr="00476BA7">
        <w:rPr>
          <w:rFonts w:ascii="Verdana" w:eastAsiaTheme="minorHAnsi" w:hAnsi="Verdana"/>
          <w:sz w:val="20"/>
          <w:szCs w:val="20"/>
          <w:lang w:eastAsia="en-US"/>
        </w:rPr>
        <w:t xml:space="preserve"> és a „C”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 xml:space="preserve"> kereten belül a pályázati kiírások célcsoportjai (pályázói kör) közötti forráselosztás, valamint a</w:t>
      </w:r>
      <w:r w:rsidR="003C2DA6" w:rsidRPr="00476BA7">
        <w:rPr>
          <w:rFonts w:ascii="Verdana" w:eastAsiaTheme="minorHAnsi" w:hAnsi="Verdana"/>
          <w:sz w:val="20"/>
          <w:szCs w:val="20"/>
          <w:lang w:eastAsia="en-US"/>
        </w:rPr>
        <w:t xml:space="preserve"> „Tehetséggel fel!” </w:t>
      </w:r>
      <w:proofErr w:type="gramStart"/>
      <w:r w:rsidR="003C2DA6" w:rsidRPr="00476BA7">
        <w:rPr>
          <w:rFonts w:ascii="Verdana" w:eastAsiaTheme="minorHAnsi" w:hAnsi="Verdana"/>
          <w:sz w:val="20"/>
          <w:szCs w:val="20"/>
          <w:lang w:eastAsia="en-US"/>
        </w:rPr>
        <w:t>keret</w:t>
      </w:r>
      <w:proofErr w:type="gramEnd"/>
      <w:r w:rsidR="003C2DA6" w:rsidRPr="00476BA7">
        <w:rPr>
          <w:rFonts w:ascii="Verdana" w:eastAsiaTheme="minorHAnsi" w:hAnsi="Verdana"/>
          <w:sz w:val="20"/>
          <w:szCs w:val="20"/>
          <w:lang w:eastAsia="en-US"/>
        </w:rPr>
        <w:t xml:space="preserve"> és Bolyai+ keret támogatási javaslat</w:t>
      </w:r>
      <w:r w:rsidR="005914B8">
        <w:rPr>
          <w:rFonts w:ascii="Verdana" w:eastAsiaTheme="minorHAnsi" w:hAnsi="Verdana"/>
          <w:sz w:val="20"/>
          <w:szCs w:val="20"/>
          <w:lang w:eastAsia="en-US"/>
        </w:rPr>
        <w:t>á</w:t>
      </w:r>
      <w:r w:rsidR="003C2DA6" w:rsidRPr="00476BA7">
        <w:rPr>
          <w:rFonts w:ascii="Verdana" w:eastAsiaTheme="minorHAnsi" w:hAnsi="Verdana"/>
          <w:sz w:val="20"/>
          <w:szCs w:val="20"/>
          <w:lang w:eastAsia="en-US"/>
        </w:rPr>
        <w:t>t is tartalmazó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 intézményi támogatási javaslat összeállítása a pályázatok szakértői értékelését követően a </w:t>
      </w:r>
      <w:r w:rsidR="00F0426C">
        <w:rPr>
          <w:rFonts w:ascii="Verdana" w:eastAsiaTheme="minorHAnsi" w:hAnsi="Verdana"/>
          <w:sz w:val="20"/>
          <w:szCs w:val="20"/>
          <w:lang w:eastAsia="en-US"/>
        </w:rPr>
        <w:t>F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ogadó felsőoktatási intézmény feladata. </w:t>
      </w:r>
    </w:p>
    <w:p w14:paraId="756C91E4" w14:textId="7B5BCA2B" w:rsidR="001204BE" w:rsidRPr="00476BA7" w:rsidRDefault="0014099C" w:rsidP="0014099C">
      <w:pPr>
        <w:spacing w:after="0"/>
        <w:jc w:val="both"/>
        <w:outlineLvl w:val="0"/>
        <w:rPr>
          <w:rFonts w:ascii="Verdana" w:eastAsiaTheme="minorHAnsi" w:hAnsi="Verdana"/>
          <w:sz w:val="20"/>
          <w:szCs w:val="20"/>
          <w:lang w:eastAsia="en-US"/>
        </w:rPr>
      </w:pPr>
      <w:r w:rsidRPr="00476BA7">
        <w:rPr>
          <w:rFonts w:ascii="Verdana" w:eastAsiaTheme="minorHAnsi" w:hAnsi="Verdana"/>
          <w:sz w:val="20"/>
          <w:szCs w:val="20"/>
          <w:lang w:eastAsia="en-US"/>
        </w:rPr>
        <w:t>6.1.1</w:t>
      </w:r>
      <w:r w:rsidR="00D72DAD">
        <w:rPr>
          <w:rFonts w:ascii="Verdana" w:eastAsiaTheme="minorHAnsi" w:hAnsi="Verdana"/>
          <w:sz w:val="20"/>
          <w:szCs w:val="20"/>
          <w:lang w:eastAsia="en-US"/>
        </w:rPr>
        <w:t>4</w:t>
      </w:r>
      <w:r w:rsidRPr="00476BA7">
        <w:rPr>
          <w:rFonts w:ascii="Verdana" w:eastAsiaTheme="minorHAnsi" w:hAnsi="Verdana"/>
          <w:sz w:val="20"/>
          <w:szCs w:val="20"/>
          <w:lang w:eastAsia="en-US"/>
        </w:rPr>
        <w:t>.</w:t>
      </w:r>
      <w:r w:rsidR="009E58E7" w:rsidRPr="00476BA7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9E58E7" w:rsidRPr="00476BA7">
        <w:rPr>
          <w:rFonts w:ascii="Verdana" w:eastAsiaTheme="minorHAnsi" w:hAnsi="Verdana"/>
          <w:b/>
          <w:sz w:val="20"/>
          <w:szCs w:val="20"/>
          <w:lang w:eastAsia="en-US"/>
        </w:rPr>
        <w:t>Keretek</w:t>
      </w:r>
      <w:r w:rsidR="00FC20E8" w:rsidRPr="00476BA7">
        <w:rPr>
          <w:rFonts w:ascii="Verdana" w:eastAsiaTheme="minorHAnsi" w:hAnsi="Verdana"/>
          <w:b/>
          <w:sz w:val="20"/>
          <w:szCs w:val="20"/>
          <w:lang w:eastAsia="en-US"/>
        </w:rPr>
        <w:t xml:space="preserve"> közötti forrásátcsoportosítás</w:t>
      </w:r>
      <w:r w:rsidR="009E58E7" w:rsidRPr="00476BA7">
        <w:rPr>
          <w:rFonts w:ascii="Verdana" w:eastAsiaTheme="minorHAnsi" w:hAnsi="Verdana"/>
          <w:b/>
          <w:sz w:val="20"/>
          <w:szCs w:val="20"/>
          <w:lang w:eastAsia="en-US"/>
        </w:rPr>
        <w:t xml:space="preserve"> intézményen belül</w:t>
      </w:r>
    </w:p>
    <w:p w14:paraId="6125CFC9" w14:textId="5AC27C39" w:rsidR="0059678B" w:rsidRPr="00D065D7" w:rsidRDefault="0059678B" w:rsidP="0059678B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D065D7">
        <w:rPr>
          <w:rFonts w:ascii="Verdana" w:eastAsiaTheme="minorHAnsi" w:hAnsi="Verdana"/>
          <w:sz w:val="20"/>
          <w:szCs w:val="20"/>
          <w:lang w:eastAsia="en-US"/>
        </w:rPr>
        <w:t>A</w:t>
      </w:r>
      <w:r w:rsidR="00FC20E8" w:rsidRPr="00D065D7">
        <w:rPr>
          <w:rFonts w:ascii="Verdana" w:eastAsiaTheme="minorHAnsi" w:hAnsi="Verdana"/>
          <w:sz w:val="20"/>
          <w:szCs w:val="20"/>
          <w:lang w:eastAsia="en-US"/>
        </w:rPr>
        <w:t xml:space="preserve"> Fogadó felsőoktatási intézmény rektora </w:t>
      </w:r>
      <w:r w:rsidR="009E58E7" w:rsidRPr="00D065D7">
        <w:rPr>
          <w:rFonts w:ascii="Verdana" w:eastAsiaTheme="minorHAnsi" w:hAnsi="Verdana"/>
          <w:sz w:val="20"/>
          <w:szCs w:val="20"/>
          <w:lang w:eastAsia="en-US"/>
        </w:rPr>
        <w:t xml:space="preserve">a </w:t>
      </w:r>
      <w:r w:rsidR="00FC20E8" w:rsidRPr="00D065D7">
        <w:rPr>
          <w:rFonts w:ascii="Verdana" w:eastAsiaTheme="minorHAnsi" w:hAnsi="Verdana"/>
          <w:sz w:val="20"/>
          <w:szCs w:val="20"/>
          <w:lang w:eastAsia="en-US"/>
        </w:rPr>
        <w:t xml:space="preserve">„B” </w:t>
      </w:r>
      <w:r w:rsidR="00B05BF1" w:rsidRPr="00D065D7">
        <w:rPr>
          <w:rFonts w:ascii="Verdana" w:eastAsiaTheme="minorHAnsi" w:hAnsi="Verdana"/>
          <w:sz w:val="20"/>
          <w:szCs w:val="20"/>
          <w:lang w:eastAsia="en-US"/>
        </w:rPr>
        <w:t xml:space="preserve">és a „C” </w:t>
      </w:r>
      <w:r w:rsidR="00FC20E8" w:rsidRPr="00D065D7">
        <w:rPr>
          <w:rFonts w:ascii="Verdana" w:eastAsiaTheme="minorHAnsi" w:hAnsi="Verdana"/>
          <w:sz w:val="20"/>
          <w:szCs w:val="20"/>
          <w:lang w:eastAsia="en-US"/>
        </w:rPr>
        <w:t xml:space="preserve">keretek között a </w:t>
      </w:r>
      <w:r w:rsidR="009E58E7" w:rsidRPr="00D065D7">
        <w:rPr>
          <w:rFonts w:ascii="Verdana" w:eastAsiaTheme="minorHAnsi" w:hAnsi="Verdana"/>
          <w:sz w:val="20"/>
          <w:szCs w:val="20"/>
          <w:lang w:eastAsia="en-US"/>
        </w:rPr>
        <w:t>Kezelő szerv</w:t>
      </w:r>
      <w:r w:rsidR="000F48AD" w:rsidRPr="00D065D7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FC20E8" w:rsidRPr="00D065D7">
        <w:rPr>
          <w:rFonts w:ascii="Verdana" w:eastAsiaTheme="minorHAnsi" w:hAnsi="Verdana"/>
          <w:sz w:val="20"/>
          <w:szCs w:val="20"/>
          <w:lang w:eastAsia="en-US"/>
        </w:rPr>
        <w:t>utólagos tájékoztatás</w:t>
      </w:r>
      <w:r w:rsidR="000040F1" w:rsidRPr="00D065D7">
        <w:rPr>
          <w:rFonts w:ascii="Verdana" w:eastAsiaTheme="minorHAnsi" w:hAnsi="Verdana"/>
          <w:sz w:val="20"/>
          <w:szCs w:val="20"/>
          <w:lang w:eastAsia="en-US"/>
        </w:rPr>
        <w:t>a</w:t>
      </w:r>
      <w:r w:rsidR="00FC20E8" w:rsidRPr="00D065D7">
        <w:rPr>
          <w:rFonts w:ascii="Verdana" w:eastAsiaTheme="minorHAnsi" w:hAnsi="Verdana"/>
          <w:sz w:val="20"/>
          <w:szCs w:val="20"/>
          <w:lang w:eastAsia="en-US"/>
        </w:rPr>
        <w:t xml:space="preserve"> mellett </w:t>
      </w:r>
      <w:r w:rsidR="00446E1A" w:rsidRPr="00D065D7">
        <w:rPr>
          <w:rFonts w:ascii="Verdana" w:eastAsiaTheme="minorHAnsi" w:hAnsi="Verdana"/>
          <w:sz w:val="20"/>
          <w:szCs w:val="20"/>
          <w:lang w:eastAsia="en-US"/>
        </w:rPr>
        <w:t xml:space="preserve">az átcsoportosítás indokainak megjelölésével </w:t>
      </w:r>
      <w:r w:rsidR="00FC20E8" w:rsidRPr="00D065D7">
        <w:rPr>
          <w:rFonts w:ascii="Verdana" w:eastAsiaTheme="minorHAnsi" w:hAnsi="Verdana"/>
          <w:sz w:val="20"/>
          <w:szCs w:val="20"/>
          <w:lang w:eastAsia="en-US"/>
        </w:rPr>
        <w:t xml:space="preserve">a forrást </w:t>
      </w:r>
      <w:r w:rsidR="0026065B" w:rsidRPr="00D065D7">
        <w:rPr>
          <w:rFonts w:ascii="Verdana" w:eastAsiaTheme="minorHAnsi" w:hAnsi="Verdana"/>
          <w:sz w:val="20"/>
          <w:szCs w:val="20"/>
          <w:lang w:eastAsia="en-US"/>
        </w:rPr>
        <w:t xml:space="preserve">– szakmai indokok alapján </w:t>
      </w:r>
      <w:r w:rsidR="005914B8" w:rsidRPr="00D065D7">
        <w:rPr>
          <w:rFonts w:ascii="Verdana" w:eastAsiaTheme="minorHAnsi" w:hAnsi="Verdana"/>
          <w:sz w:val="20"/>
          <w:szCs w:val="20"/>
          <w:lang w:eastAsia="en-US"/>
        </w:rPr>
        <w:t xml:space="preserve">– </w:t>
      </w:r>
      <w:r w:rsidR="00FC20E8" w:rsidRPr="00D065D7">
        <w:rPr>
          <w:rFonts w:ascii="Verdana" w:eastAsiaTheme="minorHAnsi" w:hAnsi="Verdana"/>
          <w:sz w:val="20"/>
          <w:szCs w:val="20"/>
          <w:lang w:eastAsia="en-US"/>
        </w:rPr>
        <w:t>szabadon átcsoportosíthatja</w:t>
      </w:r>
      <w:r w:rsidRPr="00D065D7">
        <w:rPr>
          <w:rFonts w:ascii="Verdana" w:eastAsiaTheme="minorHAnsi" w:hAnsi="Verdana"/>
          <w:sz w:val="20"/>
          <w:szCs w:val="20"/>
          <w:lang w:eastAsia="en-US"/>
        </w:rPr>
        <w:t>.</w:t>
      </w:r>
    </w:p>
    <w:p w14:paraId="02A14AE2" w14:textId="06BBBDC6" w:rsidR="00B05BF1" w:rsidRPr="00D065D7" w:rsidRDefault="00B05BF1" w:rsidP="0059678B">
      <w:pPr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D065D7">
        <w:rPr>
          <w:rFonts w:ascii="Verdana" w:eastAsiaTheme="minorHAnsi" w:hAnsi="Verdana"/>
          <w:sz w:val="20"/>
          <w:szCs w:val="20"/>
          <w:lang w:eastAsia="en-US"/>
        </w:rPr>
        <w:t>Az „A” keretről a „B” vagy a „C” keretre történő átcsoportosítás kizárólag technikai jellegű lehet, azaz az „A” keretről akkor csoportosítható át a másik két keretre forrás, ha a felosztás során az „A” kereten maradvány keletkezik, ami nem elegendő a listán következő ösztöndíjas ösztöndíjára és az intézményi 40%-ra</w:t>
      </w:r>
      <w:r w:rsidR="0026065B" w:rsidRPr="00D065D7">
        <w:rPr>
          <w:rFonts w:ascii="Verdana" w:eastAsiaTheme="minorHAnsi" w:hAnsi="Verdana"/>
          <w:sz w:val="20"/>
          <w:szCs w:val="20"/>
          <w:lang w:eastAsia="en-US"/>
        </w:rPr>
        <w:t xml:space="preserve">, és a Fogadó </w:t>
      </w:r>
      <w:r w:rsidR="00F0426C">
        <w:rPr>
          <w:rFonts w:ascii="Verdana" w:eastAsiaTheme="minorHAnsi" w:hAnsi="Verdana"/>
          <w:sz w:val="20"/>
          <w:szCs w:val="20"/>
          <w:lang w:eastAsia="en-US"/>
        </w:rPr>
        <w:t>f</w:t>
      </w:r>
      <w:r w:rsidR="0026065B" w:rsidRPr="00D065D7">
        <w:rPr>
          <w:rFonts w:ascii="Verdana" w:eastAsiaTheme="minorHAnsi" w:hAnsi="Verdana"/>
          <w:sz w:val="20"/>
          <w:szCs w:val="20"/>
          <w:lang w:eastAsia="en-US"/>
        </w:rPr>
        <w:t xml:space="preserve">elsőoktatási </w:t>
      </w:r>
      <w:r w:rsidRPr="00D065D7">
        <w:rPr>
          <w:rFonts w:ascii="Verdana" w:eastAsiaTheme="minorHAnsi" w:hAnsi="Verdana"/>
          <w:sz w:val="20"/>
          <w:szCs w:val="20"/>
          <w:lang w:eastAsia="en-US"/>
        </w:rPr>
        <w:t xml:space="preserve">intézmény azt saját </w:t>
      </w:r>
      <w:r w:rsidR="0026065B" w:rsidRPr="00D065D7">
        <w:rPr>
          <w:rFonts w:ascii="Verdana" w:eastAsiaTheme="minorHAnsi" w:hAnsi="Verdana"/>
          <w:sz w:val="20"/>
          <w:szCs w:val="20"/>
          <w:lang w:eastAsia="en-US"/>
        </w:rPr>
        <w:t>forrásból</w:t>
      </w:r>
      <w:r w:rsidRPr="00D065D7">
        <w:rPr>
          <w:rFonts w:ascii="Verdana" w:eastAsiaTheme="minorHAnsi" w:hAnsi="Verdana"/>
          <w:sz w:val="20"/>
          <w:szCs w:val="20"/>
          <w:lang w:eastAsia="en-US"/>
        </w:rPr>
        <w:t xml:space="preserve"> nem egészíti ki. </w:t>
      </w:r>
      <w:r w:rsidR="003858F3">
        <w:rPr>
          <w:rFonts w:ascii="Verdana" w:eastAsiaTheme="minorHAnsi" w:hAnsi="Verdana"/>
          <w:sz w:val="20"/>
          <w:szCs w:val="20"/>
          <w:lang w:eastAsia="en-US"/>
        </w:rPr>
        <w:t xml:space="preserve">A „B” és a „C” keretről az „A” keretre történő átcsoportosítás </w:t>
      </w:r>
      <w:r w:rsidR="00266AB5">
        <w:rPr>
          <w:rFonts w:ascii="Verdana" w:eastAsiaTheme="minorHAnsi" w:hAnsi="Verdana"/>
          <w:sz w:val="20"/>
          <w:szCs w:val="20"/>
          <w:lang w:eastAsia="en-US"/>
        </w:rPr>
        <w:t>az intézmény rektorának döntése alapján lehetséges.</w:t>
      </w:r>
    </w:p>
    <w:p w14:paraId="3F33157C" w14:textId="2F88ED0C" w:rsidR="0069201E" w:rsidRPr="00476BA7" w:rsidRDefault="0069201E" w:rsidP="0069201E">
      <w:pPr>
        <w:spacing w:after="0"/>
        <w:jc w:val="both"/>
        <w:rPr>
          <w:rFonts w:ascii="Verdana" w:hAnsi="Verdana" w:cs="Arial"/>
          <w:sz w:val="20"/>
          <w:szCs w:val="20"/>
        </w:rPr>
      </w:pPr>
      <w:proofErr w:type="gramStart"/>
      <w:r w:rsidRPr="00D065D7">
        <w:rPr>
          <w:rFonts w:ascii="Verdana" w:hAnsi="Verdana" w:cs="Arial"/>
          <w:sz w:val="20"/>
          <w:szCs w:val="20"/>
        </w:rPr>
        <w:t>Az „A”, „B” és „C” keret</w:t>
      </w:r>
      <w:r w:rsidR="007C0C45">
        <w:rPr>
          <w:rFonts w:ascii="Verdana" w:hAnsi="Verdana" w:cs="Arial"/>
          <w:sz w:val="20"/>
          <w:szCs w:val="20"/>
        </w:rPr>
        <w:t>en belül</w:t>
      </w:r>
      <w:r w:rsidRPr="00D065D7">
        <w:rPr>
          <w:rFonts w:ascii="Verdana" w:hAnsi="Verdana" w:cs="Arial"/>
          <w:sz w:val="20"/>
          <w:szCs w:val="20"/>
        </w:rPr>
        <w:t xml:space="preserve"> a</w:t>
      </w:r>
      <w:r w:rsidR="007C0C45">
        <w:rPr>
          <w:rFonts w:ascii="Verdana" w:hAnsi="Verdana" w:cs="Arial"/>
          <w:sz w:val="20"/>
          <w:szCs w:val="20"/>
        </w:rPr>
        <w:t>z egyes</w:t>
      </w:r>
      <w:r w:rsidRPr="00D065D7">
        <w:rPr>
          <w:rFonts w:ascii="Verdana" w:hAnsi="Verdana" w:cs="Arial"/>
          <w:sz w:val="20"/>
          <w:szCs w:val="20"/>
        </w:rPr>
        <w:t xml:space="preserve"> keretek pályázói kategóriák közti szétosztása (Az „A” keretnél az alap- és a mesterképzés pályázói kategóriák között, a „B” keretnél az első két év és a második két év doktori hallgatói pályázói kategóriák között, a „C” keretnél a </w:t>
      </w:r>
      <w:proofErr w:type="spellStart"/>
      <w:r w:rsidRPr="00D065D7">
        <w:rPr>
          <w:rFonts w:ascii="Verdana" w:hAnsi="Verdana" w:cs="Arial"/>
          <w:sz w:val="20"/>
          <w:szCs w:val="20"/>
        </w:rPr>
        <w:t>doktorvárományos</w:t>
      </w:r>
      <w:proofErr w:type="spellEnd"/>
      <w:r w:rsidRPr="00D065D7">
        <w:rPr>
          <w:rFonts w:ascii="Verdana" w:hAnsi="Verdana" w:cs="Arial"/>
          <w:sz w:val="20"/>
          <w:szCs w:val="20"/>
        </w:rPr>
        <w:t xml:space="preserve"> és a posztdoktor pályázói kategóriák között) a</w:t>
      </w:r>
      <w:r w:rsidR="00333920" w:rsidRPr="00D065D7">
        <w:rPr>
          <w:rFonts w:ascii="Verdana" w:hAnsi="Verdana" w:cs="Arial"/>
          <w:sz w:val="20"/>
          <w:szCs w:val="20"/>
        </w:rPr>
        <w:t xml:space="preserve"> Fogadó felsőoktatási</w:t>
      </w:r>
      <w:r w:rsidRPr="00D065D7">
        <w:rPr>
          <w:rFonts w:ascii="Verdana" w:hAnsi="Verdana" w:cs="Arial"/>
          <w:sz w:val="20"/>
          <w:szCs w:val="20"/>
        </w:rPr>
        <w:t xml:space="preserve"> intézmény rektorának döntése alapján történik.</w:t>
      </w:r>
      <w:proofErr w:type="gramEnd"/>
      <w:r w:rsidRPr="00476BA7">
        <w:rPr>
          <w:rFonts w:ascii="Verdana" w:hAnsi="Verdana" w:cs="Arial"/>
          <w:sz w:val="20"/>
          <w:szCs w:val="20"/>
        </w:rPr>
        <w:t xml:space="preserve"> </w:t>
      </w:r>
    </w:p>
    <w:p w14:paraId="25CC0672" w14:textId="77777777" w:rsidR="0069201E" w:rsidRPr="00D065D7" w:rsidRDefault="0069201E" w:rsidP="00140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0C2730F" w14:textId="77777777" w:rsidR="0014099C" w:rsidRPr="00D065D7" w:rsidRDefault="0014099C" w:rsidP="00140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D065D7">
        <w:rPr>
          <w:rFonts w:ascii="Verdana" w:hAnsi="Verdana" w:cs="Arial"/>
          <w:b/>
          <w:i/>
          <w:sz w:val="20"/>
          <w:szCs w:val="20"/>
        </w:rPr>
        <w:t>6.2. Az</w:t>
      </w:r>
      <w:r w:rsidRPr="00D065D7">
        <w:rPr>
          <w:rFonts w:ascii="Verdana" w:hAnsi="Verdana" w:cs="Arial"/>
          <w:i/>
          <w:sz w:val="20"/>
          <w:szCs w:val="20"/>
        </w:rPr>
        <w:t xml:space="preserve"> </w:t>
      </w:r>
      <w:r w:rsidRPr="00D065D7">
        <w:rPr>
          <w:rFonts w:ascii="Verdana" w:hAnsi="Verdana" w:cs="Arial"/>
          <w:b/>
          <w:i/>
          <w:sz w:val="20"/>
          <w:szCs w:val="20"/>
        </w:rPr>
        <w:t>Ösztöndíj</w:t>
      </w:r>
    </w:p>
    <w:p w14:paraId="3EC4A758" w14:textId="77777777" w:rsidR="0014099C" w:rsidRPr="00D065D7" w:rsidRDefault="0014099C" w:rsidP="00140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954C1D8" w14:textId="77777777" w:rsidR="0014099C" w:rsidRPr="00476BA7" w:rsidRDefault="0014099C" w:rsidP="00B8233F">
      <w:pPr>
        <w:pStyle w:val="Listaszerbekezds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Az adott tanévben kiírásra kerülő Ösztöndíjpályázatok alapján, az </w:t>
      </w:r>
      <w:r w:rsidR="008410F3" w:rsidRPr="00476BA7">
        <w:rPr>
          <w:rFonts w:ascii="Verdana" w:hAnsi="Verdana" w:cs="Arial"/>
          <w:sz w:val="20"/>
          <w:szCs w:val="20"/>
        </w:rPr>
        <w:t>intézményi</w:t>
      </w:r>
      <w:r w:rsidRPr="00476BA7">
        <w:rPr>
          <w:rFonts w:ascii="Verdana" w:hAnsi="Verdana" w:cs="Arial"/>
          <w:sz w:val="20"/>
          <w:szCs w:val="20"/>
        </w:rPr>
        <w:t xml:space="preserve"> ÚNKP támogatási keret</w:t>
      </w:r>
      <w:r w:rsidR="006E52FB" w:rsidRPr="00476BA7">
        <w:rPr>
          <w:rFonts w:ascii="Verdana" w:hAnsi="Verdana" w:cs="Arial"/>
          <w:sz w:val="20"/>
          <w:szCs w:val="20"/>
        </w:rPr>
        <w:t xml:space="preserve">, valamint a „Tehetséggel fel!” keret és Bolyai+ </w:t>
      </w:r>
      <w:r w:rsidR="00396BB5" w:rsidRPr="00476BA7">
        <w:rPr>
          <w:rFonts w:ascii="Verdana" w:hAnsi="Verdana" w:cs="Arial"/>
          <w:sz w:val="20"/>
          <w:szCs w:val="20"/>
        </w:rPr>
        <w:t xml:space="preserve">elkülönített </w:t>
      </w:r>
      <w:r w:rsidR="006E52FB" w:rsidRPr="00476BA7">
        <w:rPr>
          <w:rFonts w:ascii="Verdana" w:hAnsi="Verdana" w:cs="Arial"/>
          <w:sz w:val="20"/>
          <w:szCs w:val="20"/>
        </w:rPr>
        <w:t>keret</w:t>
      </w:r>
      <w:r w:rsidRPr="00476BA7">
        <w:rPr>
          <w:rFonts w:ascii="Verdana" w:hAnsi="Verdana" w:cs="Arial"/>
          <w:sz w:val="20"/>
          <w:szCs w:val="20"/>
        </w:rPr>
        <w:t xml:space="preserve"> mértékéig </w:t>
      </w:r>
      <w:r w:rsidRPr="00476BA7">
        <w:rPr>
          <w:rFonts w:ascii="Verdana" w:hAnsi="Verdana" w:cs="Arial"/>
          <w:b/>
          <w:sz w:val="20"/>
          <w:szCs w:val="20"/>
        </w:rPr>
        <w:t xml:space="preserve">ösztöndíjak kerülnek odaítélésre </w:t>
      </w:r>
      <w:r w:rsidR="008410F3" w:rsidRPr="00476BA7">
        <w:rPr>
          <w:rFonts w:ascii="Verdana" w:hAnsi="Verdana" w:cs="Arial"/>
          <w:b/>
          <w:sz w:val="20"/>
          <w:szCs w:val="20"/>
        </w:rPr>
        <w:t xml:space="preserve">a </w:t>
      </w:r>
      <w:r w:rsidR="000F48AD" w:rsidRPr="00476BA7">
        <w:rPr>
          <w:rFonts w:ascii="Verdana" w:hAnsi="Verdana" w:cs="Arial"/>
          <w:b/>
          <w:sz w:val="20"/>
          <w:szCs w:val="20"/>
        </w:rPr>
        <w:t>2</w:t>
      </w:r>
      <w:r w:rsidR="008410F3" w:rsidRPr="00476BA7">
        <w:rPr>
          <w:rFonts w:ascii="Verdana" w:hAnsi="Verdana" w:cs="Arial"/>
          <w:b/>
          <w:sz w:val="20"/>
          <w:szCs w:val="20"/>
        </w:rPr>
        <w:t>. számú</w:t>
      </w:r>
      <w:r w:rsidRPr="00476BA7">
        <w:rPr>
          <w:rFonts w:ascii="Verdana" w:hAnsi="Verdana" w:cs="Arial"/>
          <w:b/>
          <w:sz w:val="20"/>
          <w:szCs w:val="20"/>
        </w:rPr>
        <w:t xml:space="preserve"> melléklet</w:t>
      </w:r>
      <w:r w:rsidR="005A1A74" w:rsidRPr="00476BA7">
        <w:rPr>
          <w:rFonts w:ascii="Verdana" w:hAnsi="Verdana" w:cs="Arial"/>
          <w:b/>
          <w:sz w:val="20"/>
          <w:szCs w:val="20"/>
        </w:rPr>
        <w:t>ben meghatározott</w:t>
      </w:r>
      <w:r w:rsidR="008410F3" w:rsidRPr="00476BA7">
        <w:rPr>
          <w:rFonts w:ascii="Verdana" w:hAnsi="Verdana" w:cs="Arial"/>
          <w:b/>
          <w:sz w:val="20"/>
          <w:szCs w:val="20"/>
        </w:rPr>
        <w:t xml:space="preserve"> mértékben. </w:t>
      </w:r>
    </w:p>
    <w:p w14:paraId="639D2AE6" w14:textId="77777777" w:rsidR="0014099C" w:rsidRPr="00476BA7" w:rsidRDefault="0014099C" w:rsidP="0014099C">
      <w:pPr>
        <w:pStyle w:val="Listaszerbekezds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1F839292" w14:textId="0C504C5E" w:rsidR="008410F3" w:rsidRPr="00476BA7" w:rsidRDefault="008410F3" w:rsidP="008410F3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6.2.2. </w:t>
      </w:r>
      <w:r w:rsidR="0014099C" w:rsidRPr="00476BA7">
        <w:rPr>
          <w:rFonts w:ascii="Verdana" w:hAnsi="Verdana" w:cs="Arial"/>
          <w:sz w:val="20"/>
          <w:szCs w:val="20"/>
        </w:rPr>
        <w:t xml:space="preserve">Az ösztöndíjak </w:t>
      </w:r>
      <w:r w:rsidR="005A1A74" w:rsidRPr="00476BA7">
        <w:rPr>
          <w:rFonts w:ascii="Verdana" w:hAnsi="Verdana" w:cs="Arial"/>
          <w:b/>
          <w:sz w:val="20"/>
          <w:szCs w:val="20"/>
        </w:rPr>
        <w:t>5</w:t>
      </w:r>
      <w:r w:rsidR="00C42B18" w:rsidRPr="00476BA7">
        <w:rPr>
          <w:rFonts w:ascii="Verdana" w:hAnsi="Verdana" w:cs="Arial"/>
          <w:b/>
          <w:sz w:val="20"/>
          <w:szCs w:val="20"/>
        </w:rPr>
        <w:t xml:space="preserve"> hónap</w:t>
      </w:r>
      <w:r w:rsidR="00480916" w:rsidRPr="00476BA7">
        <w:rPr>
          <w:rFonts w:ascii="Verdana" w:hAnsi="Verdana" w:cs="Arial"/>
          <w:b/>
          <w:sz w:val="20"/>
          <w:szCs w:val="20"/>
        </w:rPr>
        <w:t xml:space="preserve">, </w:t>
      </w:r>
      <w:r w:rsidR="00F85F5C" w:rsidRPr="00476BA7">
        <w:rPr>
          <w:rFonts w:ascii="Verdana" w:hAnsi="Verdana" w:cs="Arial"/>
          <w:b/>
          <w:sz w:val="20"/>
          <w:szCs w:val="20"/>
        </w:rPr>
        <w:t xml:space="preserve">6 hónap, </w:t>
      </w:r>
      <w:r w:rsidR="00480916" w:rsidRPr="00476BA7">
        <w:rPr>
          <w:rFonts w:ascii="Verdana" w:hAnsi="Verdana" w:cs="Arial"/>
          <w:b/>
          <w:sz w:val="20"/>
          <w:szCs w:val="20"/>
        </w:rPr>
        <w:t>7 hónap</w:t>
      </w:r>
      <w:r w:rsidR="00D72DAD">
        <w:rPr>
          <w:rFonts w:ascii="Verdana" w:hAnsi="Verdana" w:cs="Arial"/>
          <w:b/>
          <w:sz w:val="20"/>
          <w:szCs w:val="20"/>
        </w:rPr>
        <w:t>, 10 hónap</w:t>
      </w:r>
      <w:r w:rsidR="00C42B18" w:rsidRPr="00476BA7">
        <w:rPr>
          <w:rFonts w:ascii="Verdana" w:hAnsi="Verdana" w:cs="Arial"/>
          <w:b/>
          <w:sz w:val="20"/>
          <w:szCs w:val="20"/>
        </w:rPr>
        <w:t xml:space="preserve"> vagy </w:t>
      </w:r>
      <w:r w:rsidR="00B8233F" w:rsidRPr="00476BA7">
        <w:rPr>
          <w:rFonts w:ascii="Verdana" w:hAnsi="Verdana" w:cs="Arial"/>
          <w:b/>
          <w:sz w:val="20"/>
          <w:szCs w:val="20"/>
        </w:rPr>
        <w:t>12</w:t>
      </w:r>
      <w:r w:rsidR="005A1A74" w:rsidRPr="00476BA7">
        <w:rPr>
          <w:rFonts w:ascii="Verdana" w:hAnsi="Verdana" w:cs="Arial"/>
          <w:sz w:val="20"/>
          <w:szCs w:val="20"/>
        </w:rPr>
        <w:t xml:space="preserve"> </w:t>
      </w:r>
      <w:r w:rsidR="0014099C" w:rsidRPr="00476BA7">
        <w:rPr>
          <w:rFonts w:ascii="Verdana" w:hAnsi="Verdana" w:cs="Arial"/>
          <w:b/>
          <w:sz w:val="20"/>
          <w:szCs w:val="20"/>
        </w:rPr>
        <w:t>hónap</w:t>
      </w:r>
      <w:r w:rsidR="0014099C" w:rsidRPr="00476BA7">
        <w:rPr>
          <w:rFonts w:ascii="Verdana" w:hAnsi="Verdana" w:cs="Arial"/>
          <w:sz w:val="20"/>
          <w:szCs w:val="20"/>
        </w:rPr>
        <w:t xml:space="preserve"> időtartamra </w:t>
      </w:r>
      <w:r w:rsidRPr="00476BA7">
        <w:rPr>
          <w:rFonts w:ascii="Verdana" w:hAnsi="Verdana" w:cs="Arial"/>
          <w:sz w:val="20"/>
          <w:szCs w:val="20"/>
        </w:rPr>
        <w:t>(teljes hónapra</w:t>
      </w:r>
      <w:r w:rsidR="00C42B18" w:rsidRPr="00476BA7">
        <w:rPr>
          <w:rFonts w:ascii="Verdana" w:hAnsi="Verdana" w:cs="Arial"/>
          <w:sz w:val="20"/>
          <w:szCs w:val="20"/>
        </w:rPr>
        <w:t>, töredékhónap nem lehetséges</w:t>
      </w:r>
      <w:r w:rsidRPr="00476BA7">
        <w:rPr>
          <w:rFonts w:ascii="Verdana" w:hAnsi="Verdana" w:cs="Arial"/>
          <w:sz w:val="20"/>
          <w:szCs w:val="20"/>
        </w:rPr>
        <w:t xml:space="preserve">) </w:t>
      </w:r>
      <w:r w:rsidR="0014099C" w:rsidRPr="00476BA7">
        <w:rPr>
          <w:rFonts w:ascii="Verdana" w:hAnsi="Verdana" w:cs="Arial"/>
          <w:sz w:val="20"/>
          <w:szCs w:val="20"/>
        </w:rPr>
        <w:t>kerülnek odaítélésre</w:t>
      </w:r>
      <w:r w:rsidRPr="00476BA7">
        <w:rPr>
          <w:rFonts w:ascii="Verdana" w:hAnsi="Verdana" w:cs="Arial"/>
          <w:sz w:val="20"/>
          <w:szCs w:val="20"/>
        </w:rPr>
        <w:t xml:space="preserve"> az alábbiak szerint:</w:t>
      </w:r>
    </w:p>
    <w:p w14:paraId="21FB78B9" w14:textId="2D6527BC" w:rsidR="00431C9B" w:rsidRDefault="008410F3" w:rsidP="008410F3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- alap, mester (osztatlan) képzés</w:t>
      </w:r>
      <w:r w:rsidR="00426AB9" w:rsidRPr="00476BA7">
        <w:rPr>
          <w:rFonts w:ascii="Verdana" w:hAnsi="Verdana" w:cs="Arial"/>
          <w:sz w:val="20"/>
          <w:szCs w:val="20"/>
        </w:rPr>
        <w:t>ben részt vevő hallgató</w:t>
      </w:r>
      <w:r w:rsidRPr="00476BA7">
        <w:rPr>
          <w:rFonts w:ascii="Verdana" w:hAnsi="Verdana" w:cs="Arial"/>
          <w:sz w:val="20"/>
          <w:szCs w:val="20"/>
        </w:rPr>
        <w:t xml:space="preserve"> esetén </w:t>
      </w:r>
      <w:r w:rsidRPr="00D065D7">
        <w:rPr>
          <w:rFonts w:ascii="Verdana" w:hAnsi="Verdana" w:cs="Arial"/>
          <w:b/>
          <w:sz w:val="20"/>
          <w:szCs w:val="20"/>
        </w:rPr>
        <w:t xml:space="preserve">5 </w:t>
      </w:r>
      <w:r w:rsidR="00193010" w:rsidRPr="00476BA7">
        <w:rPr>
          <w:rFonts w:ascii="Verdana" w:hAnsi="Verdana" w:cs="Arial"/>
          <w:sz w:val="20"/>
          <w:szCs w:val="20"/>
        </w:rPr>
        <w:t>(</w:t>
      </w:r>
      <w:r w:rsidR="00B8233F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1</w:t>
      </w:r>
      <w:r w:rsidR="00193010" w:rsidRPr="00476BA7">
        <w:rPr>
          <w:rFonts w:ascii="Verdana" w:hAnsi="Verdana" w:cs="Arial"/>
          <w:sz w:val="20"/>
          <w:szCs w:val="20"/>
        </w:rPr>
        <w:t>. szeptember 1</w:t>
      </w:r>
      <w:r w:rsidR="00193010" w:rsidRPr="005914B8">
        <w:rPr>
          <w:rFonts w:ascii="Verdana" w:hAnsi="Verdana" w:cs="Arial"/>
          <w:sz w:val="20"/>
          <w:szCs w:val="20"/>
        </w:rPr>
        <w:t>.</w:t>
      </w:r>
      <w:r w:rsidR="005914B8" w:rsidRPr="00D065D7">
        <w:rPr>
          <w:rFonts w:ascii="Verdana" w:eastAsiaTheme="minorHAnsi" w:hAnsi="Verdana"/>
          <w:sz w:val="20"/>
          <w:szCs w:val="20"/>
          <w:lang w:eastAsia="en-US"/>
        </w:rPr>
        <w:t xml:space="preserve"> – </w:t>
      </w:r>
      <w:r w:rsidR="00B8233F" w:rsidRPr="005914B8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2</w:t>
      </w:r>
      <w:r w:rsidR="00193010" w:rsidRPr="00476BA7">
        <w:rPr>
          <w:rFonts w:ascii="Verdana" w:hAnsi="Verdana" w:cs="Arial"/>
          <w:sz w:val="20"/>
          <w:szCs w:val="20"/>
        </w:rPr>
        <w:t>. január 31. vagy</w:t>
      </w:r>
      <w:r w:rsidR="00B8233F" w:rsidRPr="00476BA7">
        <w:rPr>
          <w:rFonts w:ascii="Verdana" w:hAnsi="Verdana" w:cs="Arial"/>
          <w:sz w:val="20"/>
          <w:szCs w:val="20"/>
        </w:rPr>
        <w:t xml:space="preserve"> </w:t>
      </w:r>
      <w:r w:rsidR="00CE5F9A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2</w:t>
      </w:r>
      <w:r w:rsidR="00193010" w:rsidRPr="00476BA7">
        <w:rPr>
          <w:rFonts w:ascii="Verdana" w:hAnsi="Verdana" w:cs="Arial"/>
          <w:sz w:val="20"/>
          <w:szCs w:val="20"/>
        </w:rPr>
        <w:t xml:space="preserve">. február 1. – </w:t>
      </w:r>
      <w:r w:rsidR="00B8233F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2</w:t>
      </w:r>
      <w:r w:rsidR="00193010" w:rsidRPr="00476BA7">
        <w:rPr>
          <w:rFonts w:ascii="Verdana" w:hAnsi="Verdana" w:cs="Arial"/>
          <w:sz w:val="20"/>
          <w:szCs w:val="20"/>
        </w:rPr>
        <w:t xml:space="preserve">. </w:t>
      </w:r>
      <w:r w:rsidR="00D72DAD">
        <w:rPr>
          <w:rFonts w:ascii="Verdana" w:hAnsi="Verdana" w:cs="Arial"/>
          <w:sz w:val="20"/>
          <w:szCs w:val="20"/>
        </w:rPr>
        <w:t>június</w:t>
      </w:r>
      <w:r w:rsidR="00D72DAD" w:rsidRPr="00476BA7">
        <w:rPr>
          <w:rFonts w:ascii="Verdana" w:hAnsi="Verdana" w:cs="Arial"/>
          <w:sz w:val="20"/>
          <w:szCs w:val="20"/>
        </w:rPr>
        <w:t xml:space="preserve"> </w:t>
      </w:r>
      <w:r w:rsidR="00B8233F" w:rsidRPr="00476BA7">
        <w:rPr>
          <w:rFonts w:ascii="Verdana" w:hAnsi="Verdana" w:cs="Arial"/>
          <w:sz w:val="20"/>
          <w:szCs w:val="20"/>
        </w:rPr>
        <w:t>3</w:t>
      </w:r>
      <w:r w:rsidR="00D72DAD">
        <w:rPr>
          <w:rFonts w:ascii="Verdana" w:hAnsi="Verdana" w:cs="Arial"/>
          <w:sz w:val="20"/>
          <w:szCs w:val="20"/>
        </w:rPr>
        <w:t>0</w:t>
      </w:r>
      <w:r w:rsidR="00193010" w:rsidRPr="00476BA7">
        <w:rPr>
          <w:rFonts w:ascii="Verdana" w:hAnsi="Verdana" w:cs="Arial"/>
          <w:sz w:val="20"/>
          <w:szCs w:val="20"/>
        </w:rPr>
        <w:t xml:space="preserve">.), </w:t>
      </w:r>
      <w:r w:rsidRPr="00476BA7">
        <w:rPr>
          <w:rFonts w:ascii="Verdana" w:hAnsi="Verdana" w:cs="Arial"/>
          <w:sz w:val="20"/>
          <w:szCs w:val="20"/>
        </w:rPr>
        <w:t xml:space="preserve">vagy </w:t>
      </w:r>
      <w:r w:rsidRPr="00D065D7">
        <w:rPr>
          <w:rFonts w:ascii="Verdana" w:hAnsi="Verdana" w:cs="Arial"/>
          <w:b/>
          <w:sz w:val="20"/>
          <w:szCs w:val="20"/>
        </w:rPr>
        <w:t>1</w:t>
      </w:r>
      <w:r w:rsidR="00D72DAD">
        <w:rPr>
          <w:rFonts w:ascii="Verdana" w:hAnsi="Verdana" w:cs="Arial"/>
          <w:b/>
          <w:sz w:val="20"/>
          <w:szCs w:val="20"/>
        </w:rPr>
        <w:t>0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Pr="00D065D7">
        <w:rPr>
          <w:rFonts w:ascii="Verdana" w:hAnsi="Verdana" w:cs="Arial"/>
          <w:b/>
          <w:sz w:val="20"/>
          <w:szCs w:val="20"/>
        </w:rPr>
        <w:t>hónap</w:t>
      </w:r>
      <w:r w:rsidR="00193010" w:rsidRPr="00476BA7">
        <w:rPr>
          <w:rFonts w:ascii="Verdana" w:hAnsi="Verdana" w:cs="Arial"/>
          <w:sz w:val="20"/>
          <w:szCs w:val="20"/>
        </w:rPr>
        <w:t xml:space="preserve"> (</w:t>
      </w:r>
      <w:r w:rsidR="00B8233F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1</w:t>
      </w:r>
      <w:r w:rsidR="00193010" w:rsidRPr="00476BA7">
        <w:rPr>
          <w:rFonts w:ascii="Verdana" w:hAnsi="Verdana" w:cs="Arial"/>
          <w:sz w:val="20"/>
          <w:szCs w:val="20"/>
        </w:rPr>
        <w:t xml:space="preserve">. szeptember 1. – </w:t>
      </w:r>
      <w:r w:rsidR="00B8233F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2</w:t>
      </w:r>
      <w:r w:rsidR="00193010" w:rsidRPr="00476BA7">
        <w:rPr>
          <w:rFonts w:ascii="Verdana" w:hAnsi="Verdana" w:cs="Arial"/>
          <w:sz w:val="20"/>
          <w:szCs w:val="20"/>
        </w:rPr>
        <w:t xml:space="preserve">. </w:t>
      </w:r>
      <w:r w:rsidR="00D72DAD">
        <w:rPr>
          <w:rFonts w:ascii="Verdana" w:hAnsi="Verdana" w:cs="Arial"/>
          <w:sz w:val="20"/>
          <w:szCs w:val="20"/>
        </w:rPr>
        <w:t>június</w:t>
      </w:r>
      <w:r w:rsidR="00D72DAD" w:rsidRPr="00476BA7">
        <w:rPr>
          <w:rFonts w:ascii="Verdana" w:hAnsi="Verdana" w:cs="Arial"/>
          <w:sz w:val="20"/>
          <w:szCs w:val="20"/>
        </w:rPr>
        <w:t xml:space="preserve"> </w:t>
      </w:r>
      <w:r w:rsidR="00B8233F" w:rsidRPr="00476BA7">
        <w:rPr>
          <w:rFonts w:ascii="Verdana" w:hAnsi="Verdana" w:cs="Arial"/>
          <w:sz w:val="20"/>
          <w:szCs w:val="20"/>
        </w:rPr>
        <w:t>3</w:t>
      </w:r>
      <w:r w:rsidR="00D72DAD">
        <w:rPr>
          <w:rFonts w:ascii="Verdana" w:hAnsi="Verdana" w:cs="Arial"/>
          <w:sz w:val="20"/>
          <w:szCs w:val="20"/>
        </w:rPr>
        <w:t>0</w:t>
      </w:r>
      <w:r w:rsidR="00B8233F" w:rsidRPr="00476BA7">
        <w:rPr>
          <w:rFonts w:ascii="Verdana" w:hAnsi="Verdana" w:cs="Arial"/>
          <w:sz w:val="20"/>
          <w:szCs w:val="20"/>
        </w:rPr>
        <w:t>.)</w:t>
      </w:r>
      <w:r w:rsidR="00431C9B">
        <w:rPr>
          <w:rFonts w:ascii="Verdana" w:hAnsi="Verdana" w:cs="Arial"/>
          <w:sz w:val="20"/>
          <w:szCs w:val="20"/>
        </w:rPr>
        <w:t>,</w:t>
      </w:r>
    </w:p>
    <w:p w14:paraId="159ABCCA" w14:textId="6B6C09E7" w:rsidR="004D18FD" w:rsidRPr="00476BA7" w:rsidRDefault="00431C9B" w:rsidP="008410F3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doktori képzésben részt vevő hallgató esetén </w:t>
      </w:r>
      <w:r w:rsidRPr="00D065D7">
        <w:rPr>
          <w:rFonts w:ascii="Verdana" w:hAnsi="Verdana" w:cs="Arial"/>
          <w:b/>
          <w:sz w:val="20"/>
          <w:szCs w:val="20"/>
        </w:rPr>
        <w:t xml:space="preserve">5 </w:t>
      </w:r>
      <w:r w:rsidRPr="00476BA7">
        <w:rPr>
          <w:rFonts w:ascii="Verdana" w:hAnsi="Verdana" w:cs="Arial"/>
          <w:sz w:val="20"/>
          <w:szCs w:val="20"/>
        </w:rPr>
        <w:t>(202</w:t>
      </w:r>
      <w:r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. szeptember 1</w:t>
      </w:r>
      <w:r w:rsidRPr="005914B8">
        <w:rPr>
          <w:rFonts w:ascii="Verdana" w:hAnsi="Verdana" w:cs="Arial"/>
          <w:sz w:val="20"/>
          <w:szCs w:val="20"/>
        </w:rPr>
        <w:t>.</w:t>
      </w:r>
      <w:r w:rsidRPr="00D065D7">
        <w:rPr>
          <w:rFonts w:ascii="Verdana" w:eastAsiaTheme="minorHAnsi" w:hAnsi="Verdana"/>
          <w:sz w:val="20"/>
          <w:szCs w:val="20"/>
          <w:lang w:eastAsia="en-US"/>
        </w:rPr>
        <w:t xml:space="preserve"> – </w:t>
      </w:r>
      <w:r w:rsidRPr="005914B8">
        <w:rPr>
          <w:rFonts w:ascii="Verdana" w:hAnsi="Verdana" w:cs="Arial"/>
          <w:sz w:val="20"/>
          <w:szCs w:val="20"/>
        </w:rPr>
        <w:t>202</w:t>
      </w:r>
      <w:r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>. január 31. vagy 202</w:t>
      </w:r>
      <w:r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>. február 1. – 202</w:t>
      </w:r>
      <w:r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június</w:t>
      </w:r>
      <w:r w:rsidRPr="00476BA7">
        <w:rPr>
          <w:rFonts w:ascii="Verdana" w:hAnsi="Verdana" w:cs="Arial"/>
          <w:sz w:val="20"/>
          <w:szCs w:val="20"/>
        </w:rPr>
        <w:t xml:space="preserve"> 3</w:t>
      </w:r>
      <w:r>
        <w:rPr>
          <w:rFonts w:ascii="Verdana" w:hAnsi="Verdana" w:cs="Arial"/>
          <w:sz w:val="20"/>
          <w:szCs w:val="20"/>
        </w:rPr>
        <w:t>0</w:t>
      </w:r>
      <w:r w:rsidRPr="00476BA7">
        <w:rPr>
          <w:rFonts w:ascii="Verdana" w:hAnsi="Verdana" w:cs="Arial"/>
          <w:sz w:val="20"/>
          <w:szCs w:val="20"/>
        </w:rPr>
        <w:t xml:space="preserve">.), </w:t>
      </w:r>
      <w:r>
        <w:rPr>
          <w:rFonts w:ascii="Verdana" w:hAnsi="Verdana" w:cs="Arial"/>
          <w:sz w:val="20"/>
          <w:szCs w:val="20"/>
        </w:rPr>
        <w:t xml:space="preserve">vagy </w:t>
      </w:r>
      <w:r w:rsidRPr="007C0703">
        <w:rPr>
          <w:rFonts w:ascii="Verdana" w:hAnsi="Verdana" w:cs="Arial"/>
          <w:b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 (2022. február 1. – 2022. augusztus 31.), </w:t>
      </w:r>
      <w:r w:rsidRPr="00476BA7">
        <w:rPr>
          <w:rFonts w:ascii="Verdana" w:hAnsi="Verdana" w:cs="Arial"/>
          <w:sz w:val="20"/>
          <w:szCs w:val="20"/>
        </w:rPr>
        <w:t xml:space="preserve">vagy </w:t>
      </w:r>
      <w:r w:rsidRPr="00D065D7">
        <w:rPr>
          <w:rFonts w:ascii="Verdana" w:hAnsi="Verdana" w:cs="Arial"/>
          <w:b/>
          <w:sz w:val="20"/>
          <w:szCs w:val="20"/>
        </w:rPr>
        <w:t>1</w:t>
      </w:r>
      <w:r w:rsidR="00C771B0">
        <w:rPr>
          <w:rFonts w:ascii="Verdana" w:hAnsi="Verdana" w:cs="Arial"/>
          <w:b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Pr="00D065D7">
        <w:rPr>
          <w:rFonts w:ascii="Verdana" w:hAnsi="Verdana" w:cs="Arial"/>
          <w:b/>
          <w:sz w:val="20"/>
          <w:szCs w:val="20"/>
        </w:rPr>
        <w:t>hónap</w:t>
      </w:r>
      <w:r w:rsidRPr="00476BA7">
        <w:rPr>
          <w:rFonts w:ascii="Verdana" w:hAnsi="Verdana" w:cs="Arial"/>
          <w:sz w:val="20"/>
          <w:szCs w:val="20"/>
        </w:rPr>
        <w:t xml:space="preserve"> (202</w:t>
      </w:r>
      <w:r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. szeptember 1. – 202</w:t>
      </w:r>
      <w:r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. </w:t>
      </w:r>
      <w:r w:rsidR="00C771B0">
        <w:rPr>
          <w:rFonts w:ascii="Verdana" w:hAnsi="Verdana" w:cs="Arial"/>
          <w:sz w:val="20"/>
          <w:szCs w:val="20"/>
        </w:rPr>
        <w:t>augusztus</w:t>
      </w:r>
      <w:r w:rsidRPr="00476BA7">
        <w:rPr>
          <w:rFonts w:ascii="Verdana" w:hAnsi="Verdana" w:cs="Arial"/>
          <w:sz w:val="20"/>
          <w:szCs w:val="20"/>
        </w:rPr>
        <w:t xml:space="preserve"> 3</w:t>
      </w:r>
      <w:r w:rsidR="00C771B0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.)</w:t>
      </w:r>
      <w:r w:rsidR="00C771B0">
        <w:rPr>
          <w:rFonts w:ascii="Verdana" w:hAnsi="Verdana" w:cs="Arial"/>
          <w:sz w:val="20"/>
          <w:szCs w:val="20"/>
        </w:rPr>
        <w:t>,</w:t>
      </w:r>
    </w:p>
    <w:p w14:paraId="6C494B60" w14:textId="2AC4CCDE" w:rsidR="008410F3" w:rsidRPr="00476BA7" w:rsidRDefault="008410F3" w:rsidP="008410F3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- </w:t>
      </w:r>
      <w:proofErr w:type="spellStart"/>
      <w:r w:rsidR="00F85F5C" w:rsidRPr="00476BA7">
        <w:rPr>
          <w:rFonts w:ascii="Verdana" w:hAnsi="Verdana" w:cs="Arial"/>
          <w:sz w:val="20"/>
          <w:szCs w:val="20"/>
        </w:rPr>
        <w:t>doktorvárományos</w:t>
      </w:r>
      <w:proofErr w:type="spellEnd"/>
      <w:r w:rsidR="00F85F5C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esetén </w:t>
      </w:r>
      <w:r w:rsidR="00C42B18" w:rsidRPr="00476BA7">
        <w:rPr>
          <w:rFonts w:ascii="Verdana" w:hAnsi="Verdana" w:cs="Arial"/>
          <w:sz w:val="20"/>
          <w:szCs w:val="20"/>
        </w:rPr>
        <w:t xml:space="preserve">megszakítás nélkül </w:t>
      </w:r>
      <w:r w:rsidR="00F85F5C" w:rsidRPr="00D065D7">
        <w:rPr>
          <w:rFonts w:ascii="Verdana" w:hAnsi="Verdana" w:cs="Arial"/>
          <w:b/>
          <w:sz w:val="20"/>
          <w:szCs w:val="20"/>
        </w:rPr>
        <w:t>6</w:t>
      </w:r>
      <w:r w:rsidR="00193010" w:rsidRPr="000743A9">
        <w:rPr>
          <w:rFonts w:ascii="Verdana" w:hAnsi="Verdana" w:cs="Arial"/>
          <w:b/>
          <w:sz w:val="20"/>
          <w:szCs w:val="20"/>
        </w:rPr>
        <w:t xml:space="preserve"> </w:t>
      </w:r>
      <w:r w:rsidR="00193010" w:rsidRPr="00476BA7">
        <w:rPr>
          <w:rFonts w:ascii="Verdana" w:hAnsi="Verdana" w:cs="Arial"/>
          <w:b/>
          <w:sz w:val="20"/>
          <w:szCs w:val="20"/>
        </w:rPr>
        <w:t>hónap</w:t>
      </w:r>
      <w:r w:rsidR="00C42B18" w:rsidRPr="00476BA7">
        <w:rPr>
          <w:rFonts w:ascii="Verdana" w:hAnsi="Verdana" w:cs="Arial"/>
          <w:sz w:val="20"/>
          <w:szCs w:val="20"/>
        </w:rPr>
        <w:t xml:space="preserve"> vagy</w:t>
      </w:r>
      <w:r w:rsidR="00193010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b/>
          <w:sz w:val="20"/>
          <w:szCs w:val="20"/>
        </w:rPr>
        <w:t>1</w:t>
      </w:r>
      <w:r w:rsidR="00B8233F" w:rsidRPr="00476BA7">
        <w:rPr>
          <w:rFonts w:ascii="Verdana" w:hAnsi="Verdana" w:cs="Arial"/>
          <w:b/>
          <w:sz w:val="20"/>
          <w:szCs w:val="20"/>
        </w:rPr>
        <w:t>2</w:t>
      </w:r>
      <w:r w:rsidRPr="00476BA7">
        <w:rPr>
          <w:rFonts w:ascii="Verdana" w:hAnsi="Verdana" w:cs="Arial"/>
          <w:b/>
          <w:sz w:val="20"/>
          <w:szCs w:val="20"/>
        </w:rPr>
        <w:t xml:space="preserve"> hónap</w:t>
      </w:r>
      <w:r w:rsidR="00E03640" w:rsidRPr="00476BA7">
        <w:rPr>
          <w:rFonts w:ascii="Verdana" w:hAnsi="Verdana" w:cs="Arial"/>
          <w:sz w:val="20"/>
          <w:szCs w:val="20"/>
        </w:rPr>
        <w:t>,</w:t>
      </w:r>
      <w:r w:rsidR="00193010" w:rsidRPr="00476BA7">
        <w:rPr>
          <w:rFonts w:ascii="Verdana" w:hAnsi="Verdana" w:cs="Arial"/>
          <w:sz w:val="20"/>
          <w:szCs w:val="20"/>
        </w:rPr>
        <w:t xml:space="preserve"> </w:t>
      </w:r>
      <w:r w:rsidR="00B8233F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1</w:t>
      </w:r>
      <w:r w:rsidR="00193010" w:rsidRPr="00476BA7">
        <w:rPr>
          <w:rFonts w:ascii="Verdana" w:hAnsi="Verdana" w:cs="Arial"/>
          <w:sz w:val="20"/>
          <w:szCs w:val="20"/>
        </w:rPr>
        <w:t>. szeptember 1.</w:t>
      </w:r>
      <w:r w:rsidR="005914B8">
        <w:rPr>
          <w:rFonts w:ascii="Verdana" w:hAnsi="Verdana" w:cs="Arial"/>
          <w:sz w:val="20"/>
          <w:szCs w:val="20"/>
        </w:rPr>
        <w:t xml:space="preserve"> </w:t>
      </w:r>
      <w:r w:rsidR="005914B8" w:rsidRPr="00D065D7">
        <w:rPr>
          <w:rFonts w:ascii="Verdana" w:eastAsiaTheme="minorHAnsi" w:hAnsi="Verdana"/>
          <w:sz w:val="20"/>
          <w:szCs w:val="20"/>
          <w:lang w:eastAsia="en-US"/>
        </w:rPr>
        <w:t xml:space="preserve">– </w:t>
      </w:r>
      <w:r w:rsidR="00B8233F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2</w:t>
      </w:r>
      <w:r w:rsidR="00193010" w:rsidRPr="00476BA7">
        <w:rPr>
          <w:rFonts w:ascii="Verdana" w:hAnsi="Verdana" w:cs="Arial"/>
          <w:sz w:val="20"/>
          <w:szCs w:val="20"/>
        </w:rPr>
        <w:t xml:space="preserve">. </w:t>
      </w:r>
      <w:r w:rsidR="00B8233F" w:rsidRPr="00476BA7">
        <w:rPr>
          <w:rFonts w:ascii="Verdana" w:hAnsi="Verdana" w:cs="Arial"/>
          <w:sz w:val="20"/>
          <w:szCs w:val="20"/>
        </w:rPr>
        <w:t>augusztus 31.</w:t>
      </w:r>
      <w:r w:rsidR="00193010" w:rsidRPr="00476BA7">
        <w:rPr>
          <w:rFonts w:ascii="Verdana" w:hAnsi="Verdana" w:cs="Arial"/>
          <w:sz w:val="20"/>
          <w:szCs w:val="20"/>
        </w:rPr>
        <w:t xml:space="preserve"> között</w:t>
      </w:r>
      <w:r w:rsidR="00431C9B">
        <w:rPr>
          <w:rFonts w:ascii="Verdana" w:hAnsi="Verdana" w:cs="Arial"/>
          <w:sz w:val="20"/>
          <w:szCs w:val="20"/>
        </w:rPr>
        <w:t>,</w:t>
      </w:r>
    </w:p>
    <w:p w14:paraId="52DD9257" w14:textId="400131A9" w:rsidR="004558DA" w:rsidRPr="00476BA7" w:rsidRDefault="004558DA" w:rsidP="004558DA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- </w:t>
      </w:r>
      <w:r w:rsidR="00333920">
        <w:rPr>
          <w:rFonts w:ascii="Verdana" w:hAnsi="Verdana" w:cs="Arial"/>
          <w:sz w:val="20"/>
          <w:szCs w:val="20"/>
        </w:rPr>
        <w:t xml:space="preserve">posztdoktor és </w:t>
      </w:r>
      <w:r w:rsidRPr="00476BA7">
        <w:rPr>
          <w:rFonts w:ascii="Verdana" w:hAnsi="Verdana" w:cs="Arial"/>
          <w:sz w:val="20"/>
          <w:szCs w:val="20"/>
        </w:rPr>
        <w:t>Bolyai</w:t>
      </w:r>
      <w:r w:rsidR="00396BB5" w:rsidRPr="00476BA7">
        <w:rPr>
          <w:rFonts w:ascii="Verdana" w:hAnsi="Verdana" w:cs="Arial"/>
          <w:sz w:val="20"/>
          <w:szCs w:val="20"/>
        </w:rPr>
        <w:t xml:space="preserve">+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 xml:space="preserve"> fiatal oktató, kutató esetén </w:t>
      </w:r>
      <w:r w:rsidR="00B8233F" w:rsidRPr="00476BA7">
        <w:rPr>
          <w:rFonts w:ascii="Verdana" w:hAnsi="Verdana" w:cs="Arial"/>
          <w:sz w:val="20"/>
          <w:szCs w:val="20"/>
        </w:rPr>
        <w:t xml:space="preserve">megszakítás nélkül </w:t>
      </w:r>
      <w:r w:rsidR="00B8233F" w:rsidRPr="00D065D7">
        <w:rPr>
          <w:rFonts w:ascii="Verdana" w:hAnsi="Verdana" w:cs="Arial"/>
          <w:b/>
          <w:sz w:val="20"/>
          <w:szCs w:val="20"/>
        </w:rPr>
        <w:t>12</w:t>
      </w:r>
      <w:r w:rsidRPr="00D065D7">
        <w:rPr>
          <w:rFonts w:ascii="Verdana" w:hAnsi="Verdana" w:cs="Arial"/>
          <w:b/>
          <w:sz w:val="20"/>
          <w:szCs w:val="20"/>
        </w:rPr>
        <w:t xml:space="preserve"> hónap</w:t>
      </w:r>
      <w:r w:rsidR="00E03640" w:rsidRPr="00476BA7">
        <w:rPr>
          <w:rFonts w:ascii="Verdana" w:hAnsi="Verdana" w:cs="Arial"/>
          <w:sz w:val="20"/>
          <w:szCs w:val="20"/>
        </w:rPr>
        <w:t>,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CE5F9A" w:rsidRPr="00476BA7">
        <w:rPr>
          <w:rFonts w:ascii="Verdana" w:hAnsi="Verdana" w:cs="Arial"/>
          <w:sz w:val="20"/>
          <w:szCs w:val="20"/>
        </w:rPr>
        <w:t>20</w:t>
      </w:r>
      <w:r w:rsidR="00B8233F" w:rsidRPr="00476BA7">
        <w:rPr>
          <w:rFonts w:ascii="Verdana" w:hAnsi="Verdana" w:cs="Arial"/>
          <w:sz w:val="20"/>
          <w:szCs w:val="20"/>
        </w:rPr>
        <w:t>2</w:t>
      </w:r>
      <w:r w:rsidR="00D72DAD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. szeptember 1.</w:t>
      </w:r>
      <w:r w:rsidR="005914B8">
        <w:rPr>
          <w:rFonts w:ascii="Verdana" w:hAnsi="Verdana" w:cs="Arial"/>
          <w:sz w:val="20"/>
          <w:szCs w:val="20"/>
        </w:rPr>
        <w:t xml:space="preserve"> </w:t>
      </w:r>
      <w:r w:rsidR="005914B8" w:rsidRPr="00D065D7">
        <w:rPr>
          <w:rFonts w:ascii="Verdana" w:eastAsiaTheme="minorHAnsi" w:hAnsi="Verdana"/>
          <w:sz w:val="20"/>
          <w:szCs w:val="20"/>
          <w:lang w:eastAsia="en-US"/>
        </w:rPr>
        <w:t xml:space="preserve">– </w:t>
      </w:r>
      <w:r w:rsidR="00CE5F9A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. </w:t>
      </w:r>
      <w:r w:rsidR="00B8233F" w:rsidRPr="00476BA7">
        <w:rPr>
          <w:rFonts w:ascii="Verdana" w:hAnsi="Verdana" w:cs="Arial"/>
          <w:sz w:val="20"/>
          <w:szCs w:val="20"/>
        </w:rPr>
        <w:t>augusztus 31.</w:t>
      </w:r>
      <w:r w:rsidRPr="00476BA7">
        <w:rPr>
          <w:rFonts w:ascii="Verdana" w:hAnsi="Verdana" w:cs="Arial"/>
          <w:sz w:val="20"/>
          <w:szCs w:val="20"/>
        </w:rPr>
        <w:t xml:space="preserve"> között.</w:t>
      </w:r>
    </w:p>
    <w:p w14:paraId="1944062C" w14:textId="77777777" w:rsidR="00357300" w:rsidRPr="00476BA7" w:rsidRDefault="00357300" w:rsidP="008410F3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p w14:paraId="61AD9568" w14:textId="7A7004C1" w:rsidR="0014099C" w:rsidRPr="00476BA7" w:rsidRDefault="00236AB7" w:rsidP="00236AB7">
      <w:pPr>
        <w:pStyle w:val="Listaszerbekezds"/>
        <w:tabs>
          <w:tab w:val="left" w:pos="0"/>
          <w:tab w:val="left" w:pos="709"/>
        </w:tabs>
        <w:ind w:left="0"/>
        <w:jc w:val="both"/>
        <w:rPr>
          <w:rFonts w:ascii="Verdana" w:eastAsiaTheme="minorHAnsi" w:hAnsi="Verdana" w:cs="Arial"/>
          <w:b/>
          <w:bCs/>
          <w:sz w:val="20"/>
          <w:szCs w:val="20"/>
          <w:lang w:eastAsia="en-US"/>
        </w:rPr>
      </w:pPr>
      <w:r w:rsidRPr="00476BA7">
        <w:rPr>
          <w:rFonts w:ascii="Verdana" w:hAnsi="Verdana" w:cs="Arial"/>
          <w:sz w:val="20"/>
          <w:szCs w:val="20"/>
        </w:rPr>
        <w:t xml:space="preserve">6.2.3. </w:t>
      </w:r>
      <w:r w:rsidR="0014099C" w:rsidRPr="00476BA7">
        <w:rPr>
          <w:rFonts w:ascii="Verdana" w:hAnsi="Verdana" w:cs="Arial"/>
          <w:sz w:val="20"/>
          <w:szCs w:val="20"/>
        </w:rPr>
        <w:t xml:space="preserve">Az ÚNKP ösztöndíj a kiválósági Kormányrendelet 12. § 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>(3) bekezdése értelmében kiegészíthető a felsőoktatási intézmény ilyen céllal elnyert egyéb támogatásának</w:t>
      </w:r>
      <w:r w:rsidR="00B5433D" w:rsidRPr="00476BA7">
        <w:rPr>
          <w:rFonts w:ascii="Verdana" w:eastAsiaTheme="minorHAnsi" w:hAnsi="Verdana"/>
          <w:sz w:val="20"/>
          <w:szCs w:val="20"/>
          <w:lang w:eastAsia="en-US"/>
        </w:rPr>
        <w:t>, illetve saját forrásának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 terhére. Amennyiben a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 xml:space="preserve"> felsőoktatási 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intézmény </w:t>
      </w:r>
      <w:r w:rsidR="00C1049D" w:rsidRPr="00476BA7">
        <w:rPr>
          <w:rFonts w:ascii="Verdana" w:eastAsiaTheme="minorHAnsi" w:hAnsi="Verdana"/>
          <w:sz w:val="20"/>
          <w:szCs w:val="20"/>
          <w:lang w:eastAsia="en-US"/>
        </w:rPr>
        <w:t xml:space="preserve">saját forrásból 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>kiegészítő támogatást kíván biztosítani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, úgy az 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 xml:space="preserve">ÚNKP 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támogatási 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>javaslat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>fel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terjesztésekor </w:t>
      </w:r>
      <w:r w:rsidR="00C771B0">
        <w:rPr>
          <w:rFonts w:ascii="Verdana" w:eastAsiaTheme="minorHAnsi" w:hAnsi="Verdana"/>
          <w:sz w:val="20"/>
          <w:szCs w:val="20"/>
          <w:lang w:eastAsia="en-US"/>
        </w:rPr>
        <w:t xml:space="preserve">kiegészítő információként 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 xml:space="preserve">feltünteti 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>az egyéb támogatás forrás</w:t>
      </w:r>
      <w:r w:rsidR="000743A9">
        <w:rPr>
          <w:rFonts w:ascii="Verdana" w:eastAsiaTheme="minorHAnsi" w:hAnsi="Verdana"/>
          <w:sz w:val="20"/>
          <w:szCs w:val="20"/>
          <w:lang w:eastAsia="en-US"/>
        </w:rPr>
        <w:t>á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>t</w:t>
      </w:r>
      <w:r w:rsidR="00F63B1E" w:rsidRPr="00476BA7">
        <w:rPr>
          <w:rFonts w:ascii="Verdana" w:eastAsiaTheme="minorHAnsi" w:hAnsi="Verdana"/>
          <w:sz w:val="20"/>
          <w:szCs w:val="20"/>
          <w:lang w:eastAsia="en-US"/>
        </w:rPr>
        <w:t xml:space="preserve"> és</w:t>
      </w:r>
      <w:r w:rsidR="00AB4616" w:rsidRPr="00476BA7">
        <w:rPr>
          <w:rFonts w:ascii="Verdana" w:eastAsiaTheme="minorHAnsi" w:hAnsi="Verdana"/>
          <w:sz w:val="20"/>
          <w:szCs w:val="20"/>
          <w:lang w:eastAsia="en-US"/>
        </w:rPr>
        <w:t xml:space="preserve"> annak mértékét</w:t>
      </w:r>
      <w:r w:rsidR="00F63B1E" w:rsidRPr="00476BA7">
        <w:rPr>
          <w:rFonts w:ascii="Verdana" w:eastAsiaTheme="minorHAnsi" w:hAnsi="Verdana"/>
          <w:sz w:val="20"/>
          <w:szCs w:val="20"/>
          <w:lang w:eastAsia="en-US"/>
        </w:rPr>
        <w:t>.</w:t>
      </w:r>
      <w:r w:rsidR="0014099C" w:rsidRPr="00476BA7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</w:p>
    <w:p w14:paraId="5B49A54D" w14:textId="77777777" w:rsidR="00FC7D1B" w:rsidRPr="00476BA7" w:rsidRDefault="00FC7D1B" w:rsidP="0014099C">
      <w:pPr>
        <w:pStyle w:val="Listaszerbekezds"/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sz w:val="20"/>
          <w:szCs w:val="20"/>
        </w:rPr>
      </w:pPr>
    </w:p>
    <w:p w14:paraId="335751BE" w14:textId="029E4B04" w:rsidR="00B4239D" w:rsidRPr="00476BA7" w:rsidRDefault="00A96E67" w:rsidP="00A96E6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6.2.4. A </w:t>
      </w:r>
      <w:r w:rsidR="007D2451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/</w:t>
      </w:r>
      <w:r w:rsidR="007D2451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. tanév pályázati fordulójában a Pályázó </w:t>
      </w:r>
      <w:r w:rsidRPr="00476BA7">
        <w:rPr>
          <w:rFonts w:ascii="Verdana" w:hAnsi="Verdana" w:cs="Arial"/>
          <w:b/>
          <w:sz w:val="20"/>
          <w:szCs w:val="20"/>
        </w:rPr>
        <w:t xml:space="preserve">több </w:t>
      </w:r>
      <w:r w:rsidR="005F30D3" w:rsidRPr="00476BA7">
        <w:rPr>
          <w:rFonts w:ascii="Verdana" w:hAnsi="Verdana" w:cs="Arial"/>
          <w:b/>
          <w:sz w:val="20"/>
          <w:szCs w:val="20"/>
        </w:rPr>
        <w:t>célcsoportra</w:t>
      </w:r>
      <w:r w:rsidRPr="00476BA7">
        <w:rPr>
          <w:rFonts w:ascii="Verdana" w:hAnsi="Verdana" w:cs="Arial"/>
          <w:sz w:val="20"/>
          <w:szCs w:val="20"/>
        </w:rPr>
        <w:t xml:space="preserve"> is benyújthat pályázatot, </w:t>
      </w:r>
      <w:r w:rsidR="00B4239D" w:rsidRPr="00476BA7">
        <w:rPr>
          <w:rFonts w:ascii="Verdana" w:hAnsi="Verdana" w:cs="Arial"/>
          <w:sz w:val="20"/>
          <w:szCs w:val="20"/>
        </w:rPr>
        <w:t xml:space="preserve">azonban </w:t>
      </w:r>
      <w:r w:rsidRPr="00476BA7">
        <w:rPr>
          <w:rFonts w:ascii="Verdana" w:hAnsi="Verdana" w:cs="Arial"/>
          <w:sz w:val="20"/>
          <w:szCs w:val="20"/>
        </w:rPr>
        <w:t>a</w:t>
      </w:r>
      <w:r w:rsidR="00B4239D" w:rsidRPr="00476BA7">
        <w:rPr>
          <w:rFonts w:ascii="Verdana" w:hAnsi="Verdana" w:cs="Arial"/>
          <w:sz w:val="20"/>
          <w:szCs w:val="20"/>
        </w:rPr>
        <w:t>z elnyert,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B4239D" w:rsidRPr="00476BA7">
        <w:rPr>
          <w:rFonts w:ascii="Verdana" w:hAnsi="Verdana" w:cs="Arial"/>
          <w:sz w:val="20"/>
          <w:szCs w:val="20"/>
        </w:rPr>
        <w:t xml:space="preserve">azonos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 xml:space="preserve"> időszak</w:t>
      </w:r>
      <w:r w:rsidR="00B4239D" w:rsidRPr="00476BA7">
        <w:rPr>
          <w:rFonts w:ascii="Verdana" w:hAnsi="Verdana" w:cs="Arial"/>
          <w:sz w:val="20"/>
          <w:szCs w:val="20"/>
        </w:rPr>
        <w:t xml:space="preserve">ra szóló ösztöndíjak közül csak egyet vehet igénybe, amelyről </w:t>
      </w:r>
      <w:r w:rsidR="007D2451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1</w:t>
      </w:r>
      <w:r w:rsidR="00B4239D" w:rsidRPr="00476BA7">
        <w:rPr>
          <w:rFonts w:ascii="Verdana" w:hAnsi="Verdana" w:cs="Arial"/>
          <w:sz w:val="20"/>
          <w:szCs w:val="20"/>
        </w:rPr>
        <w:t>. szeptember 2</w:t>
      </w:r>
      <w:r w:rsidR="000743A9">
        <w:rPr>
          <w:rFonts w:ascii="Verdana" w:hAnsi="Verdana" w:cs="Arial"/>
          <w:sz w:val="20"/>
          <w:szCs w:val="20"/>
        </w:rPr>
        <w:t>1</w:t>
      </w:r>
      <w:r w:rsidR="00B4239D" w:rsidRPr="00476BA7">
        <w:rPr>
          <w:rFonts w:ascii="Verdana" w:hAnsi="Verdana" w:cs="Arial"/>
          <w:sz w:val="20"/>
          <w:szCs w:val="20"/>
        </w:rPr>
        <w:t xml:space="preserve">-ig nyilatkoznia szükséges a </w:t>
      </w:r>
      <w:r w:rsidR="000743A9">
        <w:rPr>
          <w:rFonts w:ascii="Verdana" w:hAnsi="Verdana" w:cs="Arial"/>
          <w:sz w:val="20"/>
          <w:szCs w:val="20"/>
        </w:rPr>
        <w:t>F</w:t>
      </w:r>
      <w:r w:rsidR="00B4239D" w:rsidRPr="00476BA7">
        <w:rPr>
          <w:rFonts w:ascii="Verdana" w:hAnsi="Verdana" w:cs="Arial"/>
          <w:sz w:val="20"/>
          <w:szCs w:val="20"/>
        </w:rPr>
        <w:t xml:space="preserve">ogadó felsőoktatási intézmény felé. </w:t>
      </w:r>
    </w:p>
    <w:p w14:paraId="37E7A68A" w14:textId="77777777" w:rsidR="00B62152" w:rsidRPr="00476BA7" w:rsidRDefault="00B62152" w:rsidP="00A96E67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</w:p>
    <w:p w14:paraId="4CECBEAB" w14:textId="00EA8858" w:rsidR="00593128" w:rsidRPr="00476BA7" w:rsidRDefault="007A3B90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6.2.5. A </w:t>
      </w:r>
      <w:r w:rsidR="007D2451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/</w:t>
      </w:r>
      <w:r w:rsidR="00CE5F9A" w:rsidRPr="00476BA7">
        <w:rPr>
          <w:rFonts w:ascii="Verdana" w:hAnsi="Verdana" w:cs="Arial"/>
          <w:sz w:val="20"/>
          <w:szCs w:val="20"/>
        </w:rPr>
        <w:t>20</w:t>
      </w:r>
      <w:r w:rsidR="007D2451" w:rsidRPr="00476BA7">
        <w:rPr>
          <w:rFonts w:ascii="Verdana" w:hAnsi="Verdana" w:cs="Arial"/>
          <w:sz w:val="20"/>
          <w:szCs w:val="20"/>
        </w:rPr>
        <w:t>2</w:t>
      </w:r>
      <w:r w:rsidR="00D72DAD"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. tanév pályázati fordulójában a Pályázó </w:t>
      </w:r>
      <w:r w:rsidRPr="00476BA7">
        <w:rPr>
          <w:rFonts w:ascii="Verdana" w:hAnsi="Verdana" w:cs="Arial"/>
          <w:b/>
          <w:sz w:val="20"/>
          <w:szCs w:val="20"/>
        </w:rPr>
        <w:t xml:space="preserve">azonos </w:t>
      </w:r>
      <w:r w:rsidR="00C771B0">
        <w:rPr>
          <w:rFonts w:ascii="Verdana" w:hAnsi="Verdana" w:cs="Arial"/>
          <w:b/>
          <w:sz w:val="20"/>
          <w:szCs w:val="20"/>
        </w:rPr>
        <w:t>pályázati kategóriában</w:t>
      </w:r>
      <w:r w:rsidR="00C771B0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>több felsőoktatási intézményhez is benyújthat pályázatot. Amennyiben több felsőoktatási intézmény ÚNKP döntési listájában nyertes pályázóként szerepel</w:t>
      </w:r>
      <w:r w:rsidR="000F3522" w:rsidRPr="00476BA7">
        <w:rPr>
          <w:rFonts w:ascii="Verdana" w:hAnsi="Verdana" w:cs="Arial"/>
          <w:sz w:val="20"/>
          <w:szCs w:val="20"/>
        </w:rPr>
        <w:t xml:space="preserve"> és </w:t>
      </w:r>
      <w:proofErr w:type="gramStart"/>
      <w:r w:rsidR="000F3522" w:rsidRPr="00476BA7">
        <w:rPr>
          <w:rFonts w:ascii="Verdana" w:hAnsi="Verdana" w:cs="Arial"/>
          <w:sz w:val="20"/>
          <w:szCs w:val="20"/>
        </w:rPr>
        <w:t>ezen</w:t>
      </w:r>
      <w:proofErr w:type="gramEnd"/>
      <w:r w:rsidR="000F3522" w:rsidRPr="00476BA7">
        <w:rPr>
          <w:rFonts w:ascii="Verdana" w:hAnsi="Verdana" w:cs="Arial"/>
          <w:sz w:val="20"/>
          <w:szCs w:val="20"/>
        </w:rPr>
        <w:t xml:space="preserve"> felsőoktatási intézményekkel</w:t>
      </w:r>
      <w:r w:rsidR="007B0C2C" w:rsidRPr="00476BA7">
        <w:rPr>
          <w:rFonts w:ascii="Verdana" w:hAnsi="Verdana" w:cs="Arial"/>
          <w:sz w:val="20"/>
          <w:szCs w:val="20"/>
        </w:rPr>
        <w:t xml:space="preserve"> hallgatói jogviszonyt</w:t>
      </w:r>
      <w:r w:rsidR="00E46213" w:rsidRPr="00476BA7">
        <w:rPr>
          <w:rFonts w:ascii="Verdana" w:hAnsi="Verdana" w:cs="Arial"/>
          <w:sz w:val="20"/>
          <w:szCs w:val="20"/>
        </w:rPr>
        <w:t>/oktatói, kutatói munkavégzésre irányuló jogviszonyt</w:t>
      </w:r>
      <w:r w:rsidR="00FE1075" w:rsidRPr="00476BA7">
        <w:rPr>
          <w:rFonts w:ascii="Verdana" w:hAnsi="Verdana" w:cs="Arial"/>
          <w:sz w:val="20"/>
          <w:szCs w:val="20"/>
        </w:rPr>
        <w:t>/</w:t>
      </w:r>
      <w:r w:rsidR="00E46213" w:rsidRPr="00476BA7">
        <w:rPr>
          <w:rFonts w:ascii="Verdana" w:hAnsi="Verdana" w:cs="Arial"/>
          <w:sz w:val="20"/>
          <w:szCs w:val="20"/>
        </w:rPr>
        <w:t>oktatói, kutatói munkavégzésre irányuló egyéb jogviszonyt</w:t>
      </w:r>
      <w:r w:rsidR="000F3522" w:rsidRPr="00476BA7">
        <w:rPr>
          <w:rFonts w:ascii="Verdana" w:hAnsi="Verdana" w:cs="Arial"/>
          <w:sz w:val="20"/>
          <w:szCs w:val="20"/>
        </w:rPr>
        <w:t xml:space="preserve"> létesít a</w:t>
      </w:r>
      <w:r w:rsidR="000743A9">
        <w:rPr>
          <w:rFonts w:ascii="Verdana" w:hAnsi="Verdana" w:cs="Arial"/>
          <w:sz w:val="20"/>
          <w:szCs w:val="20"/>
        </w:rPr>
        <w:t>z</w:t>
      </w:r>
      <w:r w:rsidR="000F3522" w:rsidRPr="00476BA7">
        <w:rPr>
          <w:rFonts w:ascii="Verdana" w:hAnsi="Verdana" w:cs="Arial"/>
          <w:sz w:val="20"/>
          <w:szCs w:val="20"/>
        </w:rPr>
        <w:t xml:space="preserve">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0F3522" w:rsidRPr="00476BA7">
        <w:rPr>
          <w:rFonts w:ascii="Verdana" w:hAnsi="Verdana" w:cs="Arial"/>
          <w:sz w:val="20"/>
          <w:szCs w:val="20"/>
        </w:rPr>
        <w:t xml:space="preserve"> időszak alatt</w:t>
      </w:r>
      <w:r w:rsidRPr="00476BA7">
        <w:rPr>
          <w:rFonts w:ascii="Verdana" w:hAnsi="Verdana" w:cs="Arial"/>
          <w:sz w:val="20"/>
          <w:szCs w:val="20"/>
        </w:rPr>
        <w:t xml:space="preserve">, úgy legkésőbb </w:t>
      </w:r>
      <w:r w:rsidR="007D2451" w:rsidRPr="00476BA7">
        <w:rPr>
          <w:rFonts w:ascii="Verdana" w:hAnsi="Verdana" w:cs="Arial"/>
          <w:sz w:val="20"/>
          <w:szCs w:val="20"/>
        </w:rPr>
        <w:t>202</w:t>
      </w:r>
      <w:r w:rsidR="00D72DAD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. szeptember 2</w:t>
      </w:r>
      <w:r w:rsidR="000743A9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-ig a Pályázó nyilatkoz</w:t>
      </w:r>
      <w:r w:rsidR="000743A9">
        <w:rPr>
          <w:rFonts w:ascii="Verdana" w:hAnsi="Verdana" w:cs="Arial"/>
          <w:sz w:val="20"/>
          <w:szCs w:val="20"/>
        </w:rPr>
        <w:t>ni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0743A9">
        <w:rPr>
          <w:rFonts w:ascii="Verdana" w:hAnsi="Verdana" w:cs="Arial"/>
          <w:sz w:val="20"/>
          <w:szCs w:val="20"/>
        </w:rPr>
        <w:t xml:space="preserve">köteles </w:t>
      </w:r>
      <w:r w:rsidRPr="00476BA7">
        <w:rPr>
          <w:rFonts w:ascii="Verdana" w:hAnsi="Verdana" w:cs="Arial"/>
          <w:sz w:val="20"/>
          <w:szCs w:val="20"/>
        </w:rPr>
        <w:t xml:space="preserve">arról, hogy választása szerint az </w:t>
      </w:r>
      <w:r w:rsidR="00942548" w:rsidRPr="00476BA7">
        <w:rPr>
          <w:rFonts w:ascii="Verdana" w:hAnsi="Verdana" w:cs="Arial"/>
          <w:sz w:val="20"/>
          <w:szCs w:val="20"/>
        </w:rPr>
        <w:t xml:space="preserve">azonos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942548" w:rsidRPr="00476BA7">
        <w:rPr>
          <w:rFonts w:ascii="Verdana" w:hAnsi="Verdana" w:cs="Arial"/>
          <w:sz w:val="20"/>
          <w:szCs w:val="20"/>
        </w:rPr>
        <w:t xml:space="preserve"> időszakra vonatkozó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 xml:space="preserve"> jogviszonyt mely </w:t>
      </w:r>
      <w:r w:rsidR="000743A9">
        <w:rPr>
          <w:rFonts w:ascii="Verdana" w:hAnsi="Verdana" w:cs="Arial"/>
          <w:sz w:val="20"/>
          <w:szCs w:val="20"/>
        </w:rPr>
        <w:t>F</w:t>
      </w:r>
      <w:r w:rsidR="00666698" w:rsidRPr="00476BA7">
        <w:rPr>
          <w:rFonts w:ascii="Verdana" w:hAnsi="Verdana" w:cs="Arial"/>
          <w:sz w:val="20"/>
          <w:szCs w:val="20"/>
        </w:rPr>
        <w:t xml:space="preserve">ogadó </w:t>
      </w:r>
      <w:r w:rsidRPr="00476BA7">
        <w:rPr>
          <w:rFonts w:ascii="Verdana" w:hAnsi="Verdana" w:cs="Arial"/>
          <w:sz w:val="20"/>
          <w:szCs w:val="20"/>
        </w:rPr>
        <w:t>felsőoktatási intézménnyel kívánja létesíteni.</w:t>
      </w:r>
      <w:r w:rsidR="00942548" w:rsidRPr="00476BA7">
        <w:rPr>
          <w:rFonts w:ascii="Verdana" w:hAnsi="Verdana" w:cs="Arial"/>
          <w:sz w:val="20"/>
          <w:szCs w:val="20"/>
        </w:rPr>
        <w:t xml:space="preserve"> </w:t>
      </w:r>
      <w:r w:rsidR="00B62152" w:rsidRPr="00476BA7">
        <w:rPr>
          <w:rFonts w:ascii="Verdana" w:hAnsi="Verdana" w:cs="Arial"/>
          <w:sz w:val="20"/>
          <w:szCs w:val="20"/>
        </w:rPr>
        <w:t>(</w:t>
      </w:r>
      <w:r w:rsidR="00942548" w:rsidRPr="00476BA7">
        <w:rPr>
          <w:rFonts w:ascii="Verdana" w:hAnsi="Verdana" w:cs="Arial"/>
          <w:sz w:val="20"/>
          <w:szCs w:val="20"/>
        </w:rPr>
        <w:t xml:space="preserve">Amennyiben az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942548" w:rsidRPr="00476BA7">
        <w:rPr>
          <w:rFonts w:ascii="Verdana" w:hAnsi="Verdana" w:cs="Arial"/>
          <w:sz w:val="20"/>
          <w:szCs w:val="20"/>
        </w:rPr>
        <w:t xml:space="preserve"> időszakok között nincs időbeli átfedés, úgy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942548" w:rsidRPr="00476BA7">
        <w:rPr>
          <w:rFonts w:ascii="Verdana" w:hAnsi="Verdana" w:cs="Arial"/>
          <w:sz w:val="20"/>
          <w:szCs w:val="20"/>
        </w:rPr>
        <w:t xml:space="preserve"> jogviszony létesíthető</w:t>
      </w:r>
      <w:r w:rsidR="00666698" w:rsidRPr="00476BA7">
        <w:rPr>
          <w:rFonts w:ascii="Verdana" w:hAnsi="Verdana" w:cs="Arial"/>
          <w:sz w:val="20"/>
          <w:szCs w:val="20"/>
        </w:rPr>
        <w:t xml:space="preserve"> több</w:t>
      </w:r>
      <w:r w:rsidR="00942548" w:rsidRPr="00476BA7">
        <w:rPr>
          <w:rFonts w:ascii="Verdana" w:hAnsi="Verdana" w:cs="Arial"/>
          <w:sz w:val="20"/>
          <w:szCs w:val="20"/>
        </w:rPr>
        <w:t xml:space="preserve"> </w:t>
      </w:r>
      <w:r w:rsidR="000743A9">
        <w:rPr>
          <w:rFonts w:ascii="Verdana" w:hAnsi="Verdana" w:cs="Arial"/>
          <w:sz w:val="20"/>
          <w:szCs w:val="20"/>
        </w:rPr>
        <w:t>F</w:t>
      </w:r>
      <w:r w:rsidR="00942548" w:rsidRPr="00476BA7">
        <w:rPr>
          <w:rFonts w:ascii="Verdana" w:hAnsi="Verdana" w:cs="Arial"/>
          <w:sz w:val="20"/>
          <w:szCs w:val="20"/>
        </w:rPr>
        <w:t>ogadó felsőoktatási intézmén</w:t>
      </w:r>
      <w:r w:rsidR="00666698" w:rsidRPr="00476BA7">
        <w:rPr>
          <w:rFonts w:ascii="Verdana" w:hAnsi="Verdana" w:cs="Arial"/>
          <w:sz w:val="20"/>
          <w:szCs w:val="20"/>
        </w:rPr>
        <w:t>n</w:t>
      </w:r>
      <w:r w:rsidR="00942548" w:rsidRPr="00476BA7">
        <w:rPr>
          <w:rFonts w:ascii="Verdana" w:hAnsi="Verdana" w:cs="Arial"/>
          <w:sz w:val="20"/>
          <w:szCs w:val="20"/>
        </w:rPr>
        <w:t>yel</w:t>
      </w:r>
      <w:r w:rsidR="00FF03F1" w:rsidRPr="00476BA7">
        <w:rPr>
          <w:rFonts w:ascii="Verdana" w:hAnsi="Verdana" w:cs="Arial"/>
          <w:sz w:val="20"/>
          <w:szCs w:val="20"/>
        </w:rPr>
        <w:t xml:space="preserve"> is</w:t>
      </w:r>
      <w:r w:rsidR="00B62152" w:rsidRPr="00476BA7">
        <w:rPr>
          <w:rFonts w:ascii="Verdana" w:hAnsi="Verdana" w:cs="Arial"/>
          <w:sz w:val="20"/>
          <w:szCs w:val="20"/>
        </w:rPr>
        <w:t>.)</w:t>
      </w:r>
      <w:r w:rsidR="00593128" w:rsidRPr="00476BA7">
        <w:rPr>
          <w:rFonts w:ascii="Verdana" w:hAnsi="Verdana" w:cs="Arial"/>
          <w:sz w:val="20"/>
          <w:szCs w:val="20"/>
        </w:rPr>
        <w:t xml:space="preserve"> </w:t>
      </w:r>
    </w:p>
    <w:p w14:paraId="315B8B5A" w14:textId="77777777" w:rsidR="007A3B90" w:rsidRPr="00476BA7" w:rsidRDefault="00942548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 </w:t>
      </w:r>
      <w:r w:rsidR="007A3B90" w:rsidRPr="00476BA7">
        <w:rPr>
          <w:rFonts w:ascii="Verdana" w:hAnsi="Verdana" w:cs="Arial"/>
          <w:sz w:val="20"/>
          <w:szCs w:val="20"/>
        </w:rPr>
        <w:t xml:space="preserve">  </w:t>
      </w:r>
    </w:p>
    <w:p w14:paraId="1FFDBE62" w14:textId="77777777" w:rsidR="0014099C" w:rsidRPr="00476BA7" w:rsidRDefault="0014099C" w:rsidP="00B8233F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476BA7">
        <w:rPr>
          <w:rFonts w:ascii="Verdana" w:hAnsi="Verdana" w:cs="Arial"/>
          <w:b/>
          <w:i/>
          <w:sz w:val="20"/>
          <w:szCs w:val="20"/>
        </w:rPr>
        <w:t xml:space="preserve">Az intézményi 40%-os támogatás </w:t>
      </w:r>
    </w:p>
    <w:p w14:paraId="647D8267" w14:textId="77777777" w:rsidR="0014099C" w:rsidRPr="00476BA7" w:rsidRDefault="0014099C" w:rsidP="001409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E008A3A" w14:textId="407D5BA1" w:rsidR="00397E90" w:rsidRPr="00476BA7" w:rsidRDefault="0014099C" w:rsidP="00397E90">
      <w:pPr>
        <w:jc w:val="both"/>
        <w:outlineLvl w:val="0"/>
        <w:rPr>
          <w:rFonts w:ascii="Verdana" w:eastAsia="Times New Roman" w:hAnsi="Verdana" w:cs="Arial"/>
          <w:sz w:val="20"/>
          <w:szCs w:val="20"/>
        </w:rPr>
      </w:pPr>
      <w:r w:rsidRPr="00476BA7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6.3.1. </w:t>
      </w:r>
      <w:r w:rsidRPr="00476BA7">
        <w:rPr>
          <w:rFonts w:ascii="Verdana" w:hAnsi="Verdana" w:cs="Arial"/>
          <w:sz w:val="20"/>
          <w:szCs w:val="20"/>
        </w:rPr>
        <w:t xml:space="preserve">A Fogadó felsőoktatási intézmények intézményi támogatásban részesülnek az intézményüknél ÚNKP ösztöndíjat elnyert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>ok arányában</w:t>
      </w:r>
      <w:r w:rsidR="0003475D">
        <w:rPr>
          <w:rFonts w:ascii="Verdana" w:hAnsi="Verdana" w:cs="Arial"/>
          <w:sz w:val="20"/>
          <w:szCs w:val="20"/>
        </w:rPr>
        <w:t>.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03475D">
        <w:rPr>
          <w:rFonts w:ascii="Verdana" w:hAnsi="Verdana" w:cs="Arial"/>
          <w:sz w:val="20"/>
          <w:szCs w:val="20"/>
        </w:rPr>
        <w:t xml:space="preserve">A támogatás mértéke </w:t>
      </w:r>
      <w:r w:rsidRPr="00476BA7">
        <w:rPr>
          <w:rFonts w:ascii="Verdana" w:hAnsi="Verdana" w:cs="Arial"/>
          <w:sz w:val="20"/>
          <w:szCs w:val="20"/>
        </w:rPr>
        <w:t>a</w:t>
      </w:r>
      <w:r w:rsidR="00CA7D62">
        <w:rPr>
          <w:rFonts w:ascii="Verdana" w:hAnsi="Verdana" w:cs="Arial"/>
          <w:sz w:val="20"/>
          <w:szCs w:val="20"/>
        </w:rPr>
        <w:t xml:space="preserve"> Fogadó felsőoktatási intézmény Ösztöndíjasai részére megítélt</w:t>
      </w:r>
      <w:r w:rsidRPr="00476BA7">
        <w:rPr>
          <w:rFonts w:ascii="Verdana" w:hAnsi="Verdana" w:cs="Arial"/>
          <w:sz w:val="20"/>
          <w:szCs w:val="20"/>
        </w:rPr>
        <w:t xml:space="preserve"> ösztöndíjak összeg</w:t>
      </w:r>
      <w:r w:rsidR="0003475D">
        <w:rPr>
          <w:rFonts w:ascii="Verdana" w:hAnsi="Verdana" w:cs="Arial"/>
          <w:sz w:val="20"/>
          <w:szCs w:val="20"/>
        </w:rPr>
        <w:t>ének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485D4A" w:rsidRPr="00476BA7">
        <w:rPr>
          <w:rFonts w:ascii="Verdana" w:hAnsi="Verdana" w:cs="Arial"/>
          <w:sz w:val="20"/>
          <w:szCs w:val="20"/>
        </w:rPr>
        <w:t>40%-</w:t>
      </w:r>
      <w:r w:rsidR="0003475D">
        <w:rPr>
          <w:rFonts w:ascii="Verdana" w:hAnsi="Verdana" w:cs="Arial"/>
          <w:sz w:val="20"/>
          <w:szCs w:val="20"/>
        </w:rPr>
        <w:t>a</w:t>
      </w:r>
      <w:r w:rsidRPr="00476BA7">
        <w:rPr>
          <w:rFonts w:ascii="Verdana" w:hAnsi="Verdana" w:cs="Arial"/>
          <w:sz w:val="20"/>
          <w:szCs w:val="20"/>
        </w:rPr>
        <w:t xml:space="preserve"> (a továbbiakban: intézményi</w:t>
      </w:r>
      <w:r w:rsidR="00EE4C56" w:rsidRPr="00476BA7">
        <w:rPr>
          <w:rFonts w:ascii="Verdana" w:hAnsi="Verdana" w:cs="Arial"/>
          <w:sz w:val="20"/>
          <w:szCs w:val="20"/>
        </w:rPr>
        <w:t xml:space="preserve"> 40%-os </w:t>
      </w:r>
      <w:r w:rsidRPr="00476BA7">
        <w:rPr>
          <w:rFonts w:ascii="Verdana" w:hAnsi="Verdana" w:cs="Arial"/>
          <w:sz w:val="20"/>
          <w:szCs w:val="20"/>
        </w:rPr>
        <w:t xml:space="preserve">támogatás). Az intézményi </w:t>
      </w:r>
      <w:r w:rsidR="00EE4C56" w:rsidRPr="00476BA7">
        <w:rPr>
          <w:rFonts w:ascii="Verdana" w:hAnsi="Verdana" w:cs="Arial"/>
          <w:sz w:val="20"/>
          <w:szCs w:val="20"/>
        </w:rPr>
        <w:t>40%</w:t>
      </w:r>
      <w:r w:rsidR="00FE580A" w:rsidRPr="00476BA7">
        <w:rPr>
          <w:rFonts w:ascii="Verdana" w:hAnsi="Verdana" w:cs="Arial"/>
          <w:sz w:val="20"/>
          <w:szCs w:val="20"/>
        </w:rPr>
        <w:t>-os</w:t>
      </w:r>
      <w:r w:rsidR="00EE4C56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támogatás </w:t>
      </w:r>
      <w:r w:rsidR="0003475D">
        <w:rPr>
          <w:rFonts w:ascii="Verdana" w:hAnsi="Verdana" w:cs="Arial"/>
          <w:sz w:val="20"/>
          <w:szCs w:val="20"/>
        </w:rPr>
        <w:t>biztosítása</w:t>
      </w:r>
      <w:r w:rsidR="0003475D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>a kiválósági Kormányrendelet 12. § (2) bekezdése alapján kerül biztosításra.</w:t>
      </w:r>
      <w:r w:rsidR="00397E90" w:rsidRPr="00476BA7">
        <w:rPr>
          <w:rFonts w:ascii="Verdana" w:hAnsi="Verdana" w:cs="Arial"/>
          <w:sz w:val="20"/>
          <w:szCs w:val="20"/>
        </w:rPr>
        <w:t xml:space="preserve"> </w:t>
      </w:r>
      <w:r w:rsidR="00397E90" w:rsidRPr="00476BA7">
        <w:rPr>
          <w:rFonts w:ascii="Verdana" w:eastAsia="Times New Roman" w:hAnsi="Verdana" w:cs="Arial"/>
          <w:sz w:val="20"/>
          <w:szCs w:val="20"/>
        </w:rPr>
        <w:t xml:space="preserve">Az </w:t>
      </w:r>
      <w:r w:rsidR="00834770" w:rsidRPr="00476BA7">
        <w:rPr>
          <w:rFonts w:ascii="Verdana" w:eastAsia="Times New Roman" w:hAnsi="Verdana" w:cs="Arial"/>
          <w:sz w:val="20"/>
          <w:szCs w:val="20"/>
        </w:rPr>
        <w:t>„A”</w:t>
      </w:r>
      <w:r w:rsidR="00397E90" w:rsidRPr="00476BA7">
        <w:rPr>
          <w:rFonts w:ascii="Verdana" w:eastAsia="Times New Roman" w:hAnsi="Verdana" w:cs="Arial"/>
          <w:sz w:val="20"/>
          <w:szCs w:val="20"/>
        </w:rPr>
        <w:t xml:space="preserve"> keret</w:t>
      </w:r>
      <w:r w:rsidR="00834770" w:rsidRPr="00476BA7">
        <w:rPr>
          <w:rFonts w:ascii="Verdana" w:eastAsia="Times New Roman" w:hAnsi="Verdana" w:cs="Arial"/>
          <w:sz w:val="20"/>
          <w:szCs w:val="20"/>
        </w:rPr>
        <w:t>, „B” keret,</w:t>
      </w:r>
      <w:r w:rsidR="007D2451" w:rsidRPr="00476BA7">
        <w:rPr>
          <w:rFonts w:ascii="Verdana" w:eastAsia="Times New Roman" w:hAnsi="Verdana" w:cs="Arial"/>
          <w:sz w:val="20"/>
          <w:szCs w:val="20"/>
        </w:rPr>
        <w:t xml:space="preserve"> „C” keret,</w:t>
      </w:r>
      <w:r w:rsidR="00834770" w:rsidRPr="00476BA7">
        <w:rPr>
          <w:rFonts w:ascii="Verdana" w:eastAsia="Times New Roman" w:hAnsi="Verdana" w:cs="Arial"/>
          <w:sz w:val="20"/>
          <w:szCs w:val="20"/>
        </w:rPr>
        <w:t xml:space="preserve"> valamint a „Tehetséggel fel!” </w:t>
      </w:r>
      <w:proofErr w:type="gramStart"/>
      <w:r w:rsidR="00834770" w:rsidRPr="00476BA7">
        <w:rPr>
          <w:rFonts w:ascii="Verdana" w:eastAsia="Times New Roman" w:hAnsi="Verdana" w:cs="Arial"/>
          <w:sz w:val="20"/>
          <w:szCs w:val="20"/>
        </w:rPr>
        <w:t>keret</w:t>
      </w:r>
      <w:proofErr w:type="gramEnd"/>
      <w:r w:rsidR="00834770" w:rsidRPr="00476BA7">
        <w:rPr>
          <w:rFonts w:ascii="Verdana" w:eastAsia="Times New Roman" w:hAnsi="Verdana" w:cs="Arial"/>
          <w:sz w:val="20"/>
          <w:szCs w:val="20"/>
        </w:rPr>
        <w:t xml:space="preserve"> és a Bolyai+ keret</w:t>
      </w:r>
      <w:r w:rsidR="00397E90" w:rsidRPr="00476BA7">
        <w:rPr>
          <w:rFonts w:ascii="Verdana" w:eastAsia="Times New Roman" w:hAnsi="Verdana" w:cs="Arial"/>
          <w:sz w:val="20"/>
          <w:szCs w:val="20"/>
        </w:rPr>
        <w:t xml:space="preserve"> már tartalmazza az intézményi 40%-os támogatás</w:t>
      </w:r>
      <w:r w:rsidR="00834770" w:rsidRPr="00476BA7">
        <w:rPr>
          <w:rFonts w:ascii="Verdana" w:eastAsia="Times New Roman" w:hAnsi="Verdana" w:cs="Arial"/>
          <w:sz w:val="20"/>
          <w:szCs w:val="20"/>
        </w:rPr>
        <w:t xml:space="preserve"> mértéké</w:t>
      </w:r>
      <w:r w:rsidR="00397E90" w:rsidRPr="00476BA7">
        <w:rPr>
          <w:rFonts w:ascii="Verdana" w:eastAsia="Times New Roman" w:hAnsi="Verdana" w:cs="Arial"/>
          <w:sz w:val="20"/>
          <w:szCs w:val="20"/>
        </w:rPr>
        <w:t>t is.</w:t>
      </w:r>
    </w:p>
    <w:p w14:paraId="35C3A09F" w14:textId="24310A28" w:rsidR="00EB54B8" w:rsidRPr="00476BA7" w:rsidRDefault="0014099C" w:rsidP="0014099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6.3.2. </w:t>
      </w:r>
      <w:r w:rsidR="003C1AC8" w:rsidRPr="00476BA7">
        <w:rPr>
          <w:rFonts w:ascii="Verdana" w:hAnsi="Verdana" w:cs="Arial"/>
          <w:sz w:val="20"/>
          <w:szCs w:val="20"/>
        </w:rPr>
        <w:t xml:space="preserve">Az intézményi 40%-os támogatás az </w:t>
      </w:r>
      <w:r w:rsidR="00CA7D62">
        <w:rPr>
          <w:rFonts w:ascii="Verdana" w:hAnsi="Verdana" w:cs="Arial"/>
          <w:sz w:val="20"/>
          <w:szCs w:val="20"/>
        </w:rPr>
        <w:t>Ösztöndíjasok</w:t>
      </w:r>
      <w:r w:rsidR="003C1AC8" w:rsidRPr="00476BA7">
        <w:rPr>
          <w:rFonts w:ascii="Verdana" w:hAnsi="Verdana" w:cs="Arial"/>
          <w:sz w:val="20"/>
          <w:szCs w:val="20"/>
        </w:rPr>
        <w:t xml:space="preserve"> kutatás</w:t>
      </w:r>
      <w:r w:rsidR="007D2451" w:rsidRPr="00476BA7">
        <w:rPr>
          <w:rFonts w:ascii="Verdana" w:hAnsi="Verdana" w:cs="Arial"/>
          <w:sz w:val="20"/>
          <w:szCs w:val="20"/>
        </w:rPr>
        <w:t>a</w:t>
      </w:r>
      <w:r w:rsidR="00CA7D62">
        <w:rPr>
          <w:rFonts w:ascii="Verdana" w:hAnsi="Verdana" w:cs="Arial"/>
          <w:sz w:val="20"/>
          <w:szCs w:val="20"/>
        </w:rPr>
        <w:t>i</w:t>
      </w:r>
      <w:r w:rsidR="003C1AC8" w:rsidRPr="00476BA7">
        <w:rPr>
          <w:rFonts w:ascii="Verdana" w:hAnsi="Verdana" w:cs="Arial"/>
          <w:sz w:val="20"/>
          <w:szCs w:val="20"/>
        </w:rPr>
        <w:t xml:space="preserve"> dologi és felhalmozási költségeinek, továbbá a felsőoktatási intézmény kutatással összefüggő általános költségeinek, valamint az ösztöndíj lebonyolítási költségeinek fedezetére fordítható. Az általános költségek és a lebonyolítási költségek összege nem haladhatja meg a</w:t>
      </w:r>
      <w:r w:rsidR="00DF15D1">
        <w:rPr>
          <w:rFonts w:ascii="Verdana" w:hAnsi="Verdana" w:cs="Arial"/>
          <w:sz w:val="20"/>
          <w:szCs w:val="20"/>
        </w:rPr>
        <w:t>z intézményi 40%-os</w:t>
      </w:r>
      <w:r w:rsidR="003C1AC8" w:rsidRPr="00476BA7">
        <w:rPr>
          <w:rFonts w:ascii="Verdana" w:hAnsi="Verdana" w:cs="Arial"/>
          <w:sz w:val="20"/>
          <w:szCs w:val="20"/>
        </w:rPr>
        <w:t xml:space="preserve"> támogatás összegének ötven százalékát. </w:t>
      </w:r>
      <w:r w:rsidR="009745F0" w:rsidRPr="00476BA7">
        <w:rPr>
          <w:rFonts w:ascii="Verdana" w:hAnsi="Verdana" w:cs="Arial"/>
          <w:sz w:val="20"/>
          <w:szCs w:val="20"/>
        </w:rPr>
        <w:t>A témavezetői díjak az intézményi 40%-os támogatásból kerül</w:t>
      </w:r>
      <w:r w:rsidR="008E253F" w:rsidRPr="00476BA7">
        <w:rPr>
          <w:rFonts w:ascii="Verdana" w:hAnsi="Verdana" w:cs="Arial"/>
          <w:sz w:val="20"/>
          <w:szCs w:val="20"/>
        </w:rPr>
        <w:t>nek</w:t>
      </w:r>
      <w:r w:rsidR="009745F0" w:rsidRPr="00476BA7">
        <w:rPr>
          <w:rFonts w:ascii="Verdana" w:hAnsi="Verdana" w:cs="Arial"/>
          <w:sz w:val="20"/>
          <w:szCs w:val="20"/>
        </w:rPr>
        <w:t xml:space="preserve"> finanszírozásra.</w:t>
      </w:r>
    </w:p>
    <w:p w14:paraId="2CF5CD87" w14:textId="77777777" w:rsidR="009151B1" w:rsidRPr="00476BA7" w:rsidRDefault="009151B1" w:rsidP="0014099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Az intézményi 40%-os támogatás felhasználására vonatkozó elszámolási szabályokat a</w:t>
      </w:r>
      <w:r w:rsidR="007D2451" w:rsidRPr="00476BA7">
        <w:rPr>
          <w:rFonts w:ascii="Verdana" w:hAnsi="Verdana" w:cs="Arial"/>
          <w:sz w:val="20"/>
          <w:szCs w:val="20"/>
        </w:rPr>
        <w:t xml:space="preserve"> </w:t>
      </w:r>
      <w:r w:rsidR="006C470B" w:rsidRPr="00476BA7">
        <w:rPr>
          <w:rFonts w:ascii="Verdana" w:hAnsi="Verdana" w:cs="Arial"/>
          <w:sz w:val="20"/>
          <w:szCs w:val="20"/>
        </w:rPr>
        <w:t xml:space="preserve">jelen szabályzat </w:t>
      </w:r>
      <w:r w:rsidR="00D44502" w:rsidRPr="00476BA7">
        <w:rPr>
          <w:rFonts w:ascii="Verdana" w:hAnsi="Verdana" w:cs="Arial"/>
          <w:sz w:val="20"/>
          <w:szCs w:val="20"/>
        </w:rPr>
        <w:t>5</w:t>
      </w:r>
      <w:r w:rsidRPr="00476BA7">
        <w:rPr>
          <w:rFonts w:ascii="Verdana" w:hAnsi="Verdana" w:cs="Arial"/>
          <w:sz w:val="20"/>
          <w:szCs w:val="20"/>
        </w:rPr>
        <w:t xml:space="preserve">. számú melléklete tartalmazza. </w:t>
      </w:r>
    </w:p>
    <w:p w14:paraId="6CDA7EBE" w14:textId="77777777" w:rsidR="0014099C" w:rsidRPr="00476BA7" w:rsidRDefault="000474A9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Az intézményi 40%-os támogatás </w:t>
      </w:r>
      <w:r w:rsidR="00EB54B8" w:rsidRPr="00476BA7">
        <w:rPr>
          <w:rFonts w:ascii="Verdana" w:hAnsi="Verdana" w:cs="Arial"/>
          <w:sz w:val="20"/>
          <w:szCs w:val="20"/>
        </w:rPr>
        <w:t xml:space="preserve">további, intézményen belüli felhasználására vonatkozó </w:t>
      </w:r>
      <w:r w:rsidRPr="00476BA7">
        <w:rPr>
          <w:rFonts w:ascii="Verdana" w:hAnsi="Verdana" w:cs="Arial"/>
          <w:sz w:val="20"/>
          <w:szCs w:val="20"/>
        </w:rPr>
        <w:t>részletszabályok kialakítása intézményi hatáskör, melyet az ÚNKP Szabályzat</w:t>
      </w:r>
      <w:r w:rsidR="0021061B" w:rsidRPr="00476BA7">
        <w:rPr>
          <w:rFonts w:ascii="Verdana" w:hAnsi="Verdana" w:cs="Arial"/>
          <w:sz w:val="20"/>
          <w:szCs w:val="20"/>
        </w:rPr>
        <w:t>ban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997B8A" w:rsidRPr="00476BA7">
        <w:rPr>
          <w:rFonts w:ascii="Verdana" w:hAnsi="Verdana" w:cs="Arial"/>
          <w:sz w:val="20"/>
          <w:szCs w:val="20"/>
        </w:rPr>
        <w:t xml:space="preserve">kell </w:t>
      </w:r>
      <w:r w:rsidRPr="00476BA7">
        <w:rPr>
          <w:rFonts w:ascii="Verdana" w:hAnsi="Verdana" w:cs="Arial"/>
          <w:sz w:val="20"/>
          <w:szCs w:val="20"/>
        </w:rPr>
        <w:t>rögzít</w:t>
      </w:r>
      <w:r w:rsidR="00997B8A" w:rsidRPr="00476BA7">
        <w:rPr>
          <w:rFonts w:ascii="Verdana" w:hAnsi="Verdana" w:cs="Arial"/>
          <w:sz w:val="20"/>
          <w:szCs w:val="20"/>
        </w:rPr>
        <w:t>eni</w:t>
      </w:r>
      <w:r w:rsidRPr="00476BA7">
        <w:rPr>
          <w:rFonts w:ascii="Verdana" w:hAnsi="Verdana" w:cs="Arial"/>
          <w:sz w:val="20"/>
          <w:szCs w:val="20"/>
        </w:rPr>
        <w:t xml:space="preserve">. </w:t>
      </w:r>
      <w:r w:rsidR="0014099C" w:rsidRPr="00476BA7">
        <w:rPr>
          <w:rFonts w:ascii="Verdana" w:hAnsi="Verdana" w:cs="Arial"/>
          <w:sz w:val="20"/>
          <w:szCs w:val="20"/>
        </w:rPr>
        <w:t xml:space="preserve"> </w:t>
      </w:r>
    </w:p>
    <w:p w14:paraId="153D42E6" w14:textId="77777777" w:rsidR="0042100E" w:rsidRPr="00476BA7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A3C3F67" w14:textId="1125D8FD" w:rsidR="00EB54B8" w:rsidRPr="00476BA7" w:rsidRDefault="0014099C" w:rsidP="00EB54B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6.3.3. A Támogató a </w:t>
      </w:r>
      <w:r w:rsidR="0003475D">
        <w:rPr>
          <w:rFonts w:ascii="Verdana" w:hAnsi="Verdana" w:cs="Arial"/>
          <w:sz w:val="20"/>
          <w:szCs w:val="20"/>
        </w:rPr>
        <w:t>F</w:t>
      </w:r>
      <w:r w:rsidRPr="00476BA7">
        <w:rPr>
          <w:rFonts w:ascii="Verdana" w:hAnsi="Verdana" w:cs="Arial"/>
          <w:sz w:val="20"/>
          <w:szCs w:val="20"/>
        </w:rPr>
        <w:t xml:space="preserve">ogadó felsőoktatási intézményektől </w:t>
      </w:r>
      <w:r w:rsidR="0003475D">
        <w:rPr>
          <w:rFonts w:ascii="Verdana" w:hAnsi="Verdana" w:cs="Arial"/>
          <w:sz w:val="20"/>
          <w:szCs w:val="20"/>
        </w:rPr>
        <w:t xml:space="preserve">a Kezelő szervhez </w:t>
      </w:r>
      <w:r w:rsidRPr="00476BA7">
        <w:rPr>
          <w:rFonts w:ascii="Verdana" w:hAnsi="Verdana" w:cs="Arial"/>
          <w:sz w:val="20"/>
          <w:szCs w:val="20"/>
        </w:rPr>
        <w:t xml:space="preserve">beérkezett </w:t>
      </w:r>
      <w:r w:rsidR="00BC26B2" w:rsidRPr="00476BA7">
        <w:rPr>
          <w:rFonts w:ascii="Verdana" w:hAnsi="Verdana" w:cs="Arial"/>
          <w:sz w:val="20"/>
          <w:szCs w:val="20"/>
        </w:rPr>
        <w:t xml:space="preserve">intézményi </w:t>
      </w:r>
      <w:r w:rsidRPr="00476BA7">
        <w:rPr>
          <w:rFonts w:ascii="Verdana" w:hAnsi="Verdana" w:cs="Arial"/>
          <w:sz w:val="20"/>
          <w:szCs w:val="20"/>
        </w:rPr>
        <w:t xml:space="preserve">támogatási </w:t>
      </w:r>
      <w:r w:rsidR="00BC26B2" w:rsidRPr="00476BA7">
        <w:rPr>
          <w:rFonts w:ascii="Verdana" w:hAnsi="Verdana" w:cs="Arial"/>
          <w:sz w:val="20"/>
          <w:szCs w:val="20"/>
        </w:rPr>
        <w:t>javaslatról</w:t>
      </w:r>
      <w:r w:rsidR="002D6FFF" w:rsidRPr="00476BA7">
        <w:rPr>
          <w:rFonts w:ascii="Verdana" w:hAnsi="Verdana" w:cs="Arial"/>
          <w:sz w:val="20"/>
          <w:szCs w:val="20"/>
        </w:rPr>
        <w:t xml:space="preserve"> </w:t>
      </w:r>
      <w:r w:rsidR="008B07D2" w:rsidRPr="00D065D7">
        <w:rPr>
          <w:rFonts w:ascii="Verdana" w:eastAsiaTheme="minorHAnsi" w:hAnsi="Verdana"/>
          <w:sz w:val="20"/>
          <w:szCs w:val="20"/>
          <w:lang w:eastAsia="en-US"/>
        </w:rPr>
        <w:t xml:space="preserve">– </w:t>
      </w:r>
      <w:r w:rsidR="002D6FFF" w:rsidRPr="008B07D2">
        <w:rPr>
          <w:rFonts w:ascii="Verdana" w:hAnsi="Verdana" w:cs="Arial"/>
          <w:sz w:val="20"/>
          <w:szCs w:val="20"/>
        </w:rPr>
        <w:t>m</w:t>
      </w:r>
      <w:r w:rsidR="002D6FFF" w:rsidRPr="00476BA7">
        <w:rPr>
          <w:rFonts w:ascii="Verdana" w:hAnsi="Verdana" w:cs="Arial"/>
          <w:sz w:val="20"/>
          <w:szCs w:val="20"/>
        </w:rPr>
        <w:t>ely tartalmazza</w:t>
      </w:r>
      <w:r w:rsidR="006C470B" w:rsidRPr="00476BA7">
        <w:rPr>
          <w:rFonts w:ascii="Verdana" w:hAnsi="Verdana" w:cs="Arial"/>
          <w:sz w:val="20"/>
          <w:szCs w:val="20"/>
        </w:rPr>
        <w:t xml:space="preserve"> </w:t>
      </w:r>
      <w:r w:rsidR="004D1488" w:rsidRPr="00476BA7">
        <w:rPr>
          <w:rFonts w:ascii="Verdana" w:hAnsi="Verdana" w:cs="Arial"/>
          <w:sz w:val="20"/>
          <w:szCs w:val="20"/>
        </w:rPr>
        <w:t>a támogatás</w:t>
      </w:r>
      <w:r w:rsidR="00AB19A8" w:rsidRPr="00476BA7">
        <w:rPr>
          <w:rFonts w:ascii="Verdana" w:hAnsi="Verdana" w:cs="Arial"/>
          <w:sz w:val="20"/>
          <w:szCs w:val="20"/>
        </w:rPr>
        <w:t>i</w:t>
      </w:r>
      <w:r w:rsidR="004D1488" w:rsidRPr="00476BA7">
        <w:rPr>
          <w:rFonts w:ascii="Verdana" w:hAnsi="Verdana" w:cs="Arial"/>
          <w:sz w:val="20"/>
          <w:szCs w:val="20"/>
        </w:rPr>
        <w:t xml:space="preserve"> listát,</w:t>
      </w:r>
      <w:r w:rsidR="006C470B" w:rsidRPr="00476BA7">
        <w:rPr>
          <w:rFonts w:ascii="Verdana" w:hAnsi="Verdana" w:cs="Arial"/>
          <w:sz w:val="20"/>
          <w:szCs w:val="20"/>
        </w:rPr>
        <w:t xml:space="preserve"> a tartaléklistát, valamint az i</w:t>
      </w:r>
      <w:r w:rsidR="002D6FFF" w:rsidRPr="00476BA7">
        <w:rPr>
          <w:rFonts w:ascii="Verdana" w:hAnsi="Verdana" w:cs="Arial"/>
          <w:sz w:val="20"/>
          <w:szCs w:val="20"/>
        </w:rPr>
        <w:t>ntézményi 40%-os támogatás mértékét is</w:t>
      </w:r>
      <w:r w:rsidR="00145534" w:rsidRPr="00476BA7">
        <w:rPr>
          <w:rFonts w:ascii="Verdana" w:hAnsi="Verdana" w:cs="Arial"/>
          <w:sz w:val="20"/>
          <w:szCs w:val="20"/>
        </w:rPr>
        <w:t xml:space="preserve"> </w:t>
      </w:r>
      <w:r w:rsidR="008B07D2" w:rsidRPr="00D065D7">
        <w:rPr>
          <w:rFonts w:ascii="Verdana" w:eastAsiaTheme="minorHAnsi" w:hAnsi="Verdana"/>
          <w:sz w:val="20"/>
          <w:szCs w:val="20"/>
          <w:lang w:eastAsia="en-US"/>
        </w:rPr>
        <w:t xml:space="preserve">– </w:t>
      </w:r>
      <w:r w:rsidRPr="00476BA7">
        <w:rPr>
          <w:rFonts w:ascii="Verdana" w:hAnsi="Verdana" w:cs="Arial"/>
          <w:sz w:val="20"/>
          <w:szCs w:val="20"/>
        </w:rPr>
        <w:t>döntést hoz</w:t>
      </w:r>
      <w:r w:rsidR="00145534" w:rsidRPr="00476BA7">
        <w:rPr>
          <w:rFonts w:ascii="Verdana" w:hAnsi="Verdana" w:cs="Arial"/>
          <w:sz w:val="20"/>
          <w:szCs w:val="20"/>
        </w:rPr>
        <w:t xml:space="preserve"> (</w:t>
      </w:r>
      <w:r w:rsidR="005A268F" w:rsidRPr="00476BA7">
        <w:rPr>
          <w:rFonts w:ascii="Verdana" w:hAnsi="Verdana" w:cs="Arial"/>
          <w:sz w:val="20"/>
          <w:szCs w:val="20"/>
        </w:rPr>
        <w:t xml:space="preserve">ÚNKP </w:t>
      </w:r>
      <w:r w:rsidR="00145534" w:rsidRPr="00476BA7">
        <w:rPr>
          <w:rFonts w:ascii="Verdana" w:hAnsi="Verdana" w:cs="Arial"/>
          <w:sz w:val="20"/>
          <w:szCs w:val="20"/>
        </w:rPr>
        <w:t>döntési lista)</w:t>
      </w:r>
      <w:r w:rsidRPr="00476BA7">
        <w:rPr>
          <w:rFonts w:ascii="Verdana" w:hAnsi="Verdana" w:cs="Arial"/>
          <w:sz w:val="20"/>
          <w:szCs w:val="20"/>
        </w:rPr>
        <w:t xml:space="preserve">. </w:t>
      </w:r>
      <w:r w:rsidR="0003475D">
        <w:rPr>
          <w:rFonts w:ascii="Verdana" w:hAnsi="Verdana" w:cs="Arial"/>
          <w:sz w:val="20"/>
          <w:szCs w:val="20"/>
        </w:rPr>
        <w:t xml:space="preserve">Az ÚNKP döntési listát a Kezelő szerv véglegesíti és gondoskodik annak Támogató részére történő felterjesztéséről. </w:t>
      </w:r>
      <w:r w:rsidRPr="00476BA7">
        <w:rPr>
          <w:rFonts w:ascii="Verdana" w:hAnsi="Verdana" w:cs="Arial"/>
          <w:sz w:val="20"/>
          <w:szCs w:val="20"/>
        </w:rPr>
        <w:t xml:space="preserve">Amennyiben az </w:t>
      </w:r>
      <w:r w:rsidR="00BC26B2" w:rsidRPr="00476BA7">
        <w:rPr>
          <w:rFonts w:ascii="Verdana" w:hAnsi="Verdana" w:cs="Arial"/>
          <w:sz w:val="20"/>
          <w:szCs w:val="20"/>
        </w:rPr>
        <w:t xml:space="preserve">intézményi </w:t>
      </w:r>
      <w:r w:rsidRPr="00476BA7">
        <w:rPr>
          <w:rFonts w:ascii="Verdana" w:hAnsi="Verdana" w:cs="Arial"/>
          <w:sz w:val="20"/>
          <w:szCs w:val="20"/>
        </w:rPr>
        <w:t xml:space="preserve">támogatási </w:t>
      </w:r>
      <w:r w:rsidR="00BC26B2" w:rsidRPr="00476BA7">
        <w:rPr>
          <w:rFonts w:ascii="Verdana" w:hAnsi="Verdana" w:cs="Arial"/>
          <w:sz w:val="20"/>
          <w:szCs w:val="20"/>
        </w:rPr>
        <w:t>javaslat</w:t>
      </w:r>
      <w:r w:rsidR="00CA7D62">
        <w:rPr>
          <w:rFonts w:ascii="Verdana" w:hAnsi="Verdana" w:cs="Arial"/>
          <w:sz w:val="20"/>
          <w:szCs w:val="20"/>
        </w:rPr>
        <w:t>hoz képest</w:t>
      </w:r>
      <w:r w:rsidR="00BC26B2" w:rsidRPr="00476BA7">
        <w:rPr>
          <w:rFonts w:ascii="Verdana" w:hAnsi="Verdana" w:cs="Arial"/>
          <w:sz w:val="20"/>
          <w:szCs w:val="20"/>
        </w:rPr>
        <w:t xml:space="preserve"> az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16260C" w:rsidRPr="00476BA7">
        <w:rPr>
          <w:rFonts w:ascii="Verdana" w:hAnsi="Verdana" w:cs="Arial"/>
          <w:sz w:val="20"/>
          <w:szCs w:val="20"/>
        </w:rPr>
        <w:t xml:space="preserve"> támogatás</w:t>
      </w:r>
      <w:r w:rsidR="00BC26B2" w:rsidRPr="00476BA7">
        <w:rPr>
          <w:rFonts w:ascii="Verdana" w:hAnsi="Verdana" w:cs="Arial"/>
          <w:sz w:val="20"/>
          <w:szCs w:val="20"/>
        </w:rPr>
        <w:t xml:space="preserve"> mértéke </w:t>
      </w:r>
      <w:r w:rsidR="0016260C" w:rsidRPr="00476BA7">
        <w:rPr>
          <w:rFonts w:ascii="Verdana" w:hAnsi="Verdana" w:cs="Arial"/>
          <w:sz w:val="20"/>
          <w:szCs w:val="20"/>
        </w:rPr>
        <w:t>módosul</w:t>
      </w:r>
      <w:r w:rsidRPr="00476BA7">
        <w:rPr>
          <w:rFonts w:ascii="Verdana" w:hAnsi="Verdana" w:cs="Arial"/>
          <w:sz w:val="20"/>
          <w:szCs w:val="20"/>
        </w:rPr>
        <w:t xml:space="preserve">, annak megfelelően az intézményi </w:t>
      </w:r>
      <w:r w:rsidR="00EE4C56" w:rsidRPr="00476BA7">
        <w:rPr>
          <w:rFonts w:ascii="Verdana" w:hAnsi="Verdana" w:cs="Arial"/>
          <w:sz w:val="20"/>
          <w:szCs w:val="20"/>
        </w:rPr>
        <w:t xml:space="preserve">40%-os </w:t>
      </w:r>
      <w:r w:rsidRPr="00476BA7">
        <w:rPr>
          <w:rFonts w:ascii="Verdana" w:hAnsi="Verdana" w:cs="Arial"/>
          <w:sz w:val="20"/>
          <w:szCs w:val="20"/>
        </w:rPr>
        <w:t xml:space="preserve">támogatás </w:t>
      </w:r>
      <w:r w:rsidR="00A905C1" w:rsidRPr="00476BA7">
        <w:rPr>
          <w:rFonts w:ascii="Verdana" w:hAnsi="Verdana" w:cs="Arial"/>
          <w:sz w:val="20"/>
          <w:szCs w:val="20"/>
        </w:rPr>
        <w:t>mértéke</w:t>
      </w:r>
      <w:r w:rsidRPr="00476BA7">
        <w:rPr>
          <w:rFonts w:ascii="Verdana" w:hAnsi="Verdana" w:cs="Arial"/>
          <w:sz w:val="20"/>
          <w:szCs w:val="20"/>
        </w:rPr>
        <w:t xml:space="preserve"> is változik.</w:t>
      </w:r>
      <w:r w:rsidR="00EB54B8" w:rsidRPr="00476BA7">
        <w:rPr>
          <w:rFonts w:ascii="Verdana" w:hAnsi="Verdana" w:cs="Arial"/>
          <w:sz w:val="20"/>
          <w:szCs w:val="20"/>
        </w:rPr>
        <w:t xml:space="preserve"> A</w:t>
      </w:r>
      <w:r w:rsidR="0003475D">
        <w:rPr>
          <w:rFonts w:ascii="Verdana" w:hAnsi="Verdana" w:cs="Arial"/>
          <w:sz w:val="20"/>
          <w:szCs w:val="20"/>
        </w:rPr>
        <w:t xml:space="preserve"> Fogadó</w:t>
      </w:r>
      <w:r w:rsidR="00EB54B8" w:rsidRPr="00476BA7">
        <w:rPr>
          <w:rFonts w:ascii="Verdana" w:hAnsi="Verdana" w:cs="Arial"/>
          <w:sz w:val="20"/>
          <w:szCs w:val="20"/>
        </w:rPr>
        <w:t xml:space="preserve"> felsőoktatási intézmény mentesül az ösztöndíj összege 40%-ának megfelelő támogatás visszatérítési kötelezettsége alól, amennyiben az </w:t>
      </w:r>
      <w:r w:rsidR="00DF15D1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="00EB54B8" w:rsidRPr="00476BA7">
        <w:rPr>
          <w:rFonts w:ascii="Verdana" w:hAnsi="Verdana" w:cs="Arial"/>
          <w:sz w:val="20"/>
          <w:szCs w:val="20"/>
        </w:rPr>
        <w:t xml:space="preserve"> jogviszony az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EB54B8" w:rsidRPr="00476BA7">
        <w:rPr>
          <w:rFonts w:ascii="Verdana" w:hAnsi="Verdana" w:cs="Arial"/>
          <w:sz w:val="20"/>
          <w:szCs w:val="20"/>
        </w:rPr>
        <w:t xml:space="preserve">nak felróható okból szűnik meg, illetve a felsőoktatási intézmény az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EB54B8" w:rsidRPr="00476BA7">
        <w:rPr>
          <w:rFonts w:ascii="Verdana" w:hAnsi="Verdana" w:cs="Arial"/>
          <w:sz w:val="20"/>
          <w:szCs w:val="20"/>
        </w:rPr>
        <w:t xml:space="preserve"> záró szakmai beszámolóját nem fogadja el és az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EB54B8" w:rsidRPr="00476BA7">
        <w:rPr>
          <w:rFonts w:ascii="Verdana" w:hAnsi="Verdana" w:cs="Arial"/>
          <w:sz w:val="20"/>
          <w:szCs w:val="20"/>
        </w:rPr>
        <w:t xml:space="preserve"> számára visszafizetési kötelezettséget állapít meg.</w:t>
      </w:r>
    </w:p>
    <w:p w14:paraId="2459480F" w14:textId="77777777" w:rsidR="0014099C" w:rsidRPr="00476BA7" w:rsidRDefault="0014099C" w:rsidP="0014099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2E21AC" w14:textId="10957768" w:rsidR="0014099C" w:rsidRPr="00476BA7" w:rsidRDefault="0014099C" w:rsidP="0014099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6.3.4. </w:t>
      </w:r>
      <w:proofErr w:type="gramStart"/>
      <w:r w:rsidR="000218F2" w:rsidRPr="0060782E">
        <w:rPr>
          <w:rFonts w:ascii="Verdana" w:hAnsi="Verdana" w:cs="Arial"/>
          <w:sz w:val="20"/>
          <w:szCs w:val="20"/>
        </w:rPr>
        <w:t xml:space="preserve">Az intézményi </w:t>
      </w:r>
      <w:r w:rsidR="000218F2">
        <w:rPr>
          <w:rFonts w:ascii="Verdana" w:hAnsi="Verdana" w:cs="Arial"/>
          <w:sz w:val="20"/>
          <w:szCs w:val="20"/>
        </w:rPr>
        <w:t xml:space="preserve">40%-os </w:t>
      </w:r>
      <w:r w:rsidR="000218F2" w:rsidRPr="0060782E">
        <w:rPr>
          <w:rFonts w:ascii="Verdana" w:hAnsi="Verdana" w:cs="Arial"/>
          <w:sz w:val="20"/>
          <w:szCs w:val="20"/>
        </w:rPr>
        <w:t>támogatás felhasználásáról a</w:t>
      </w:r>
      <w:r w:rsidR="000218F2">
        <w:rPr>
          <w:rFonts w:ascii="Verdana" w:hAnsi="Verdana" w:cs="Arial"/>
          <w:sz w:val="20"/>
          <w:szCs w:val="20"/>
        </w:rPr>
        <w:t xml:space="preserve"> Fogadó felsőoktatási</w:t>
      </w:r>
      <w:r w:rsidR="000218F2" w:rsidRPr="0060782E">
        <w:rPr>
          <w:rFonts w:ascii="Verdana" w:hAnsi="Verdana" w:cs="Arial"/>
          <w:sz w:val="20"/>
          <w:szCs w:val="20"/>
        </w:rPr>
        <w:t xml:space="preserve"> intézmény a záró szakmai </w:t>
      </w:r>
      <w:r w:rsidR="000218F2">
        <w:rPr>
          <w:rFonts w:ascii="Verdana" w:hAnsi="Verdana" w:cs="Arial"/>
          <w:sz w:val="20"/>
          <w:szCs w:val="20"/>
        </w:rPr>
        <w:t xml:space="preserve">beszámoló </w:t>
      </w:r>
      <w:r w:rsidR="000218F2" w:rsidRPr="0060782E">
        <w:rPr>
          <w:rFonts w:ascii="Verdana" w:hAnsi="Verdana" w:cs="Arial"/>
          <w:sz w:val="20"/>
          <w:szCs w:val="20"/>
        </w:rPr>
        <w:t xml:space="preserve">és pénzügyi </w:t>
      </w:r>
      <w:r w:rsidR="000218F2">
        <w:rPr>
          <w:rFonts w:ascii="Verdana" w:hAnsi="Verdana" w:cs="Arial"/>
          <w:sz w:val="20"/>
          <w:szCs w:val="20"/>
        </w:rPr>
        <w:t>elszámolás</w:t>
      </w:r>
      <w:r w:rsidR="000218F2" w:rsidRPr="0060782E">
        <w:rPr>
          <w:rFonts w:ascii="Verdana" w:hAnsi="Verdana" w:cs="Arial"/>
          <w:sz w:val="20"/>
          <w:szCs w:val="20"/>
        </w:rPr>
        <w:t xml:space="preserve"> </w:t>
      </w:r>
      <w:r w:rsidR="000218F2">
        <w:rPr>
          <w:rFonts w:ascii="Verdana" w:hAnsi="Verdana" w:cs="Arial"/>
          <w:sz w:val="20"/>
          <w:szCs w:val="20"/>
        </w:rPr>
        <w:t>elkészítése során</w:t>
      </w:r>
      <w:r w:rsidR="000218F2" w:rsidRPr="00401213">
        <w:rPr>
          <w:rFonts w:ascii="Verdana" w:hAnsi="Verdana" w:cs="Arial"/>
          <w:sz w:val="20"/>
          <w:szCs w:val="20"/>
        </w:rPr>
        <w:t xml:space="preserve"> </w:t>
      </w:r>
      <w:r w:rsidR="000218F2">
        <w:rPr>
          <w:rFonts w:ascii="Verdana" w:hAnsi="Verdana" w:cs="Arial"/>
          <w:sz w:val="20"/>
          <w:szCs w:val="20"/>
        </w:rPr>
        <w:t xml:space="preserve">a kutatással összefüggő dologi és felhalmozási kiadások tekintetében az intézményi 40%-os támogatás legalább 50%-áról, valamint a </w:t>
      </w:r>
      <w:r w:rsidR="00EC7B3D">
        <w:rPr>
          <w:rFonts w:ascii="Verdana" w:hAnsi="Verdana" w:cs="Arial"/>
          <w:sz w:val="20"/>
          <w:szCs w:val="20"/>
        </w:rPr>
        <w:t xml:space="preserve">Fogadó </w:t>
      </w:r>
      <w:r w:rsidR="000218F2">
        <w:rPr>
          <w:rFonts w:ascii="Verdana" w:hAnsi="Verdana" w:cs="Arial"/>
          <w:sz w:val="20"/>
          <w:szCs w:val="20"/>
        </w:rPr>
        <w:t xml:space="preserve">felsőoktatási intézmény általános költségei és az ÚNKP lebonyolítási költségei tekintetében az intézményi 40%-os támogatás legfeljebb 50%-áról </w:t>
      </w:r>
      <w:r w:rsidR="00DF15D1">
        <w:rPr>
          <w:rFonts w:ascii="Verdana" w:hAnsi="Verdana" w:cs="Arial"/>
          <w:sz w:val="20"/>
          <w:szCs w:val="20"/>
        </w:rPr>
        <w:t>a Kezelő szerv felé számol el</w:t>
      </w:r>
      <w:r w:rsidR="000218F2">
        <w:rPr>
          <w:rFonts w:ascii="Verdana" w:hAnsi="Verdana" w:cs="Arial"/>
          <w:sz w:val="20"/>
          <w:szCs w:val="20"/>
        </w:rPr>
        <w:t xml:space="preserve"> a folyósított ösztöndíjakkal </w:t>
      </w:r>
      <w:r w:rsidR="000218F2" w:rsidRPr="0060782E">
        <w:rPr>
          <w:rFonts w:ascii="Verdana" w:hAnsi="Verdana" w:cs="Arial"/>
          <w:sz w:val="20"/>
          <w:szCs w:val="20"/>
        </w:rPr>
        <w:t>együtt.</w:t>
      </w:r>
      <w:proofErr w:type="gramEnd"/>
      <w:r w:rsidR="00DF15D1">
        <w:rPr>
          <w:rFonts w:ascii="Verdana" w:hAnsi="Verdana" w:cs="Arial"/>
          <w:sz w:val="20"/>
          <w:szCs w:val="20"/>
        </w:rPr>
        <w:t xml:space="preserve"> A támogatás felhasználásról a Fogadó felsőoktatási intézménynek elkülönített nyilvántartást kell vezetnie.</w:t>
      </w:r>
    </w:p>
    <w:p w14:paraId="54CE7C21" w14:textId="77777777" w:rsidR="003B4D6E" w:rsidRPr="00476BA7" w:rsidRDefault="003B4D6E" w:rsidP="003B4D6E">
      <w:pPr>
        <w:jc w:val="center"/>
        <w:rPr>
          <w:rFonts w:ascii="Verdana" w:hAnsi="Verdana" w:cs="Arial"/>
          <w:sz w:val="20"/>
          <w:szCs w:val="20"/>
        </w:rPr>
      </w:pPr>
    </w:p>
    <w:p w14:paraId="107CE41E" w14:textId="77777777" w:rsidR="00641709" w:rsidRPr="00476BA7" w:rsidRDefault="003B4D6E" w:rsidP="00652086">
      <w:pPr>
        <w:pStyle w:val="Listaszerbekezds"/>
        <w:numPr>
          <w:ilvl w:val="0"/>
          <w:numId w:val="1"/>
        </w:numPr>
        <w:tabs>
          <w:tab w:val="left" w:pos="284"/>
          <w:tab w:val="left" w:pos="1134"/>
        </w:tabs>
        <w:jc w:val="center"/>
        <w:rPr>
          <w:rFonts w:ascii="Verdana" w:hAnsi="Verdana" w:cs="Arial"/>
          <w:b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A</w:t>
      </w:r>
      <w:r w:rsidR="00652086" w:rsidRPr="00476BA7">
        <w:rPr>
          <w:rFonts w:ascii="Verdana" w:hAnsi="Verdana" w:cs="Arial"/>
          <w:b/>
          <w:sz w:val="20"/>
          <w:szCs w:val="20"/>
        </w:rPr>
        <w:t xml:space="preserve">z </w:t>
      </w:r>
      <w:proofErr w:type="spellStart"/>
      <w:r w:rsidR="00652086" w:rsidRPr="00476BA7">
        <w:rPr>
          <w:rFonts w:ascii="Verdana" w:hAnsi="Verdana" w:cs="Arial"/>
          <w:b/>
          <w:sz w:val="20"/>
          <w:szCs w:val="20"/>
        </w:rPr>
        <w:t>ÚNKP-ra</w:t>
      </w:r>
      <w:proofErr w:type="spellEnd"/>
      <w:r w:rsidRPr="00476BA7">
        <w:rPr>
          <w:rFonts w:ascii="Verdana" w:hAnsi="Verdana" w:cs="Arial"/>
          <w:b/>
          <w:sz w:val="20"/>
          <w:szCs w:val="20"/>
        </w:rPr>
        <w:t xml:space="preserve"> vonatkozó részletszabályok</w:t>
      </w:r>
    </w:p>
    <w:p w14:paraId="22481C7B" w14:textId="77777777" w:rsidR="00652086" w:rsidRPr="00476BA7" w:rsidRDefault="00652086" w:rsidP="00652086">
      <w:pPr>
        <w:pStyle w:val="Listaszerbekezds"/>
        <w:tabs>
          <w:tab w:val="left" w:pos="284"/>
          <w:tab w:val="left" w:pos="1134"/>
        </w:tabs>
        <w:ind w:left="1080"/>
        <w:rPr>
          <w:rFonts w:ascii="Verdana" w:hAnsi="Verdana" w:cs="Arial"/>
          <w:b/>
          <w:sz w:val="20"/>
          <w:szCs w:val="20"/>
        </w:rPr>
      </w:pPr>
    </w:p>
    <w:p w14:paraId="43795C65" w14:textId="77777777" w:rsidR="00997232" w:rsidRPr="00476BA7" w:rsidRDefault="003B4D6E" w:rsidP="00997232">
      <w:pPr>
        <w:spacing w:before="200" w:after="0"/>
        <w:jc w:val="both"/>
        <w:rPr>
          <w:rFonts w:ascii="Verdana" w:hAnsi="Verdana" w:cs="Arial"/>
          <w:b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997232" w:rsidRPr="00476BA7">
        <w:rPr>
          <w:rFonts w:ascii="Verdana" w:hAnsi="Verdana" w:cs="Arial"/>
          <w:b/>
          <w:sz w:val="20"/>
          <w:szCs w:val="20"/>
        </w:rPr>
        <w:t>. A lebonyolítás rendje</w:t>
      </w:r>
    </w:p>
    <w:p w14:paraId="21DA73FF" w14:textId="77777777" w:rsidR="0016384A" w:rsidRPr="00476BA7" w:rsidRDefault="003B4D6E" w:rsidP="0079746C">
      <w:pPr>
        <w:spacing w:before="20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1.</w:t>
      </w:r>
      <w:r w:rsidR="0016384A" w:rsidRPr="00476BA7">
        <w:rPr>
          <w:rFonts w:ascii="Verdana" w:hAnsi="Verdana" w:cs="Arial"/>
          <w:b/>
          <w:sz w:val="20"/>
          <w:szCs w:val="20"/>
        </w:rPr>
        <w:t>1.</w:t>
      </w:r>
      <w:r w:rsidR="0016384A" w:rsidRPr="00476BA7">
        <w:rPr>
          <w:rFonts w:ascii="Verdana" w:hAnsi="Verdana" w:cs="Arial"/>
          <w:sz w:val="20"/>
          <w:szCs w:val="20"/>
        </w:rPr>
        <w:t xml:space="preserve"> A </w:t>
      </w:r>
      <w:r w:rsidR="00E73892" w:rsidRPr="00476BA7">
        <w:rPr>
          <w:rFonts w:ascii="Verdana" w:hAnsi="Verdana" w:cs="Arial"/>
          <w:sz w:val="20"/>
          <w:szCs w:val="20"/>
        </w:rPr>
        <w:t xml:space="preserve">pályázat lebonyolítására </w:t>
      </w:r>
      <w:r w:rsidR="0016384A" w:rsidRPr="00476BA7">
        <w:rPr>
          <w:rFonts w:ascii="Verdana" w:hAnsi="Verdana" w:cs="Arial"/>
          <w:sz w:val="20"/>
          <w:szCs w:val="20"/>
        </w:rPr>
        <w:t xml:space="preserve">vonatkozó feladat- és ütemtervet </w:t>
      </w:r>
      <w:r w:rsidR="00607BAA" w:rsidRPr="00476BA7">
        <w:rPr>
          <w:rFonts w:ascii="Verdana" w:hAnsi="Verdana" w:cs="Arial"/>
          <w:sz w:val="20"/>
          <w:szCs w:val="20"/>
        </w:rPr>
        <w:t xml:space="preserve">a </w:t>
      </w:r>
      <w:r w:rsidR="0016384A" w:rsidRPr="00476BA7">
        <w:rPr>
          <w:rFonts w:ascii="Verdana" w:hAnsi="Verdana" w:cs="Arial"/>
          <w:b/>
          <w:sz w:val="20"/>
          <w:szCs w:val="20"/>
        </w:rPr>
        <w:t xml:space="preserve">jelen szabályzat </w:t>
      </w:r>
      <w:r w:rsidR="00D44502" w:rsidRPr="00476BA7">
        <w:rPr>
          <w:rFonts w:ascii="Verdana" w:hAnsi="Verdana" w:cs="Arial"/>
          <w:b/>
          <w:sz w:val="20"/>
          <w:szCs w:val="20"/>
        </w:rPr>
        <w:t>3</w:t>
      </w:r>
      <w:r w:rsidR="00F171F2" w:rsidRPr="00476BA7">
        <w:rPr>
          <w:rFonts w:ascii="Verdana" w:hAnsi="Verdana" w:cs="Arial"/>
          <w:b/>
          <w:sz w:val="20"/>
          <w:szCs w:val="20"/>
        </w:rPr>
        <w:t xml:space="preserve">. számú </w:t>
      </w:r>
      <w:r w:rsidR="0016384A" w:rsidRPr="00476BA7">
        <w:rPr>
          <w:rFonts w:ascii="Verdana" w:hAnsi="Verdana" w:cs="Arial"/>
          <w:b/>
          <w:sz w:val="20"/>
          <w:szCs w:val="20"/>
        </w:rPr>
        <w:t>melléklete</w:t>
      </w:r>
      <w:r w:rsidR="0016384A" w:rsidRPr="00476BA7">
        <w:rPr>
          <w:rFonts w:ascii="Verdana" w:hAnsi="Verdana" w:cs="Arial"/>
          <w:sz w:val="20"/>
          <w:szCs w:val="20"/>
        </w:rPr>
        <w:t xml:space="preserve"> tartalmazza.</w:t>
      </w:r>
    </w:p>
    <w:p w14:paraId="54A0C74A" w14:textId="658EA96D" w:rsidR="00997232" w:rsidRPr="00476BA7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16384A" w:rsidRPr="00476BA7">
        <w:rPr>
          <w:rFonts w:ascii="Verdana" w:hAnsi="Verdana" w:cs="Arial"/>
          <w:b/>
          <w:sz w:val="20"/>
          <w:szCs w:val="20"/>
        </w:rPr>
        <w:t>2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A</w:t>
      </w:r>
      <w:r w:rsidR="00652086" w:rsidRPr="00476BA7">
        <w:rPr>
          <w:rFonts w:ascii="Verdana" w:hAnsi="Verdana" w:cs="Arial"/>
          <w:sz w:val="20"/>
          <w:szCs w:val="20"/>
        </w:rPr>
        <w:t>z ÚNKP</w:t>
      </w:r>
      <w:r w:rsidR="00997232" w:rsidRPr="00476BA7">
        <w:rPr>
          <w:rFonts w:ascii="Verdana" w:hAnsi="Verdana" w:cs="Arial"/>
          <w:sz w:val="20"/>
          <w:szCs w:val="20"/>
        </w:rPr>
        <w:t xml:space="preserve"> lebonyolítása során a </w:t>
      </w:r>
      <w:r w:rsidR="003E1B95" w:rsidRPr="00476BA7">
        <w:rPr>
          <w:rFonts w:ascii="Verdana" w:hAnsi="Verdana" w:cs="Arial"/>
          <w:b/>
          <w:sz w:val="20"/>
          <w:szCs w:val="20"/>
        </w:rPr>
        <w:t>Fogadó felsőoktatási intézmény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063742" w:rsidRPr="00476BA7">
        <w:rPr>
          <w:rFonts w:ascii="Verdana" w:hAnsi="Verdana" w:cs="Arial"/>
          <w:sz w:val="20"/>
          <w:szCs w:val="20"/>
        </w:rPr>
        <w:t xml:space="preserve">a </w:t>
      </w:r>
      <w:r w:rsidR="00D44502" w:rsidRPr="00476BA7">
        <w:rPr>
          <w:rFonts w:ascii="Verdana" w:hAnsi="Verdana" w:cs="Arial"/>
          <w:sz w:val="20"/>
          <w:szCs w:val="20"/>
        </w:rPr>
        <w:t>jelen szabályzat</w:t>
      </w:r>
      <w:r w:rsidR="000A0060" w:rsidRPr="00476BA7">
        <w:rPr>
          <w:rFonts w:ascii="Verdana" w:hAnsi="Verdana" w:cs="Arial"/>
          <w:sz w:val="20"/>
          <w:szCs w:val="20"/>
        </w:rPr>
        <w:t xml:space="preserve"> 1. számú</w:t>
      </w:r>
      <w:r w:rsidR="00063742" w:rsidRPr="00476BA7">
        <w:rPr>
          <w:rFonts w:ascii="Verdana" w:hAnsi="Verdana" w:cs="Arial"/>
          <w:sz w:val="20"/>
          <w:szCs w:val="20"/>
        </w:rPr>
        <w:t xml:space="preserve"> </w:t>
      </w:r>
      <w:r w:rsidR="005B6730" w:rsidRPr="00476BA7">
        <w:rPr>
          <w:rFonts w:ascii="Verdana" w:hAnsi="Verdana" w:cs="Arial"/>
          <w:sz w:val="20"/>
          <w:szCs w:val="20"/>
        </w:rPr>
        <w:t>mellékletében</w:t>
      </w:r>
      <w:r w:rsidR="00063742" w:rsidRPr="00476BA7">
        <w:rPr>
          <w:rFonts w:ascii="Verdana" w:hAnsi="Verdana" w:cs="Arial"/>
          <w:sz w:val="20"/>
          <w:szCs w:val="20"/>
        </w:rPr>
        <w:t xml:space="preserve"> megnevezett </w:t>
      </w:r>
      <w:r w:rsidR="00997232" w:rsidRPr="00476BA7">
        <w:rPr>
          <w:rFonts w:ascii="Verdana" w:hAnsi="Verdana" w:cs="Arial"/>
          <w:sz w:val="20"/>
          <w:szCs w:val="20"/>
        </w:rPr>
        <w:t xml:space="preserve">intézmény, ahol az </w:t>
      </w:r>
      <w:r w:rsidR="00126BD6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="00997232" w:rsidRPr="00476BA7">
        <w:rPr>
          <w:rFonts w:ascii="Verdana" w:hAnsi="Verdana" w:cs="Arial"/>
          <w:sz w:val="20"/>
          <w:szCs w:val="20"/>
        </w:rPr>
        <w:t xml:space="preserve"> jogviszony ideje alatt a</w:t>
      </w:r>
      <w:r w:rsidR="00126BD6">
        <w:rPr>
          <w:rFonts w:ascii="Verdana" w:hAnsi="Verdana" w:cs="Arial"/>
          <w:sz w:val="20"/>
          <w:szCs w:val="20"/>
        </w:rPr>
        <w:t>z Ösztöndíjas</w:t>
      </w:r>
      <w:r w:rsidR="00997232" w:rsidRPr="00476BA7">
        <w:rPr>
          <w:rFonts w:ascii="Verdana" w:hAnsi="Verdana" w:cs="Arial"/>
          <w:sz w:val="20"/>
          <w:szCs w:val="20"/>
        </w:rPr>
        <w:t xml:space="preserve"> hallgató</w:t>
      </w:r>
      <w:r w:rsidR="00B668B0" w:rsidRPr="00476BA7">
        <w:rPr>
          <w:rFonts w:ascii="Verdana" w:hAnsi="Verdana" w:cs="Arial"/>
          <w:sz w:val="20"/>
          <w:szCs w:val="20"/>
        </w:rPr>
        <w:t>i</w:t>
      </w:r>
      <w:r w:rsidR="00997232" w:rsidRPr="00476BA7">
        <w:rPr>
          <w:rFonts w:ascii="Verdana" w:hAnsi="Verdana" w:cs="Arial"/>
          <w:sz w:val="20"/>
          <w:szCs w:val="20"/>
        </w:rPr>
        <w:t xml:space="preserve"> jogviszonyban</w:t>
      </w:r>
      <w:r w:rsidR="00DD2172" w:rsidRPr="00476BA7">
        <w:rPr>
          <w:rFonts w:ascii="Verdana" w:hAnsi="Verdana" w:cs="Arial"/>
          <w:sz w:val="20"/>
          <w:szCs w:val="20"/>
        </w:rPr>
        <w:t>/</w:t>
      </w:r>
      <w:r w:rsidR="00321E6A" w:rsidRPr="00476BA7">
        <w:rPr>
          <w:rFonts w:ascii="Verdana" w:hAnsi="Verdana" w:cs="Arial"/>
          <w:sz w:val="20"/>
          <w:szCs w:val="20"/>
        </w:rPr>
        <w:t xml:space="preserve">oktatói, kutatói </w:t>
      </w:r>
      <w:r w:rsidR="00DD2172" w:rsidRPr="00476BA7">
        <w:rPr>
          <w:rFonts w:ascii="Verdana" w:hAnsi="Verdana" w:cs="Arial"/>
          <w:sz w:val="20"/>
          <w:szCs w:val="20"/>
        </w:rPr>
        <w:t xml:space="preserve">munkavégzésre irányuló </w:t>
      </w:r>
      <w:r w:rsidR="00997232" w:rsidRPr="00476BA7">
        <w:rPr>
          <w:rFonts w:ascii="Verdana" w:hAnsi="Verdana" w:cs="Arial"/>
          <w:sz w:val="20"/>
          <w:szCs w:val="20"/>
        </w:rPr>
        <w:t>jogviszonyban</w:t>
      </w:r>
      <w:r w:rsidR="00B668B0" w:rsidRPr="00476BA7">
        <w:rPr>
          <w:rFonts w:ascii="Verdana" w:hAnsi="Verdana" w:cs="Arial"/>
          <w:sz w:val="20"/>
          <w:szCs w:val="20"/>
        </w:rPr>
        <w:t>/munkavégzésre irányuló egyéb jogviszonyban</w:t>
      </w:r>
      <w:r w:rsidR="00997232" w:rsidRPr="00476BA7">
        <w:rPr>
          <w:rFonts w:ascii="Verdana" w:hAnsi="Verdana" w:cs="Arial"/>
          <w:sz w:val="20"/>
          <w:szCs w:val="20"/>
        </w:rPr>
        <w:t xml:space="preserve"> áll</w:t>
      </w:r>
      <w:r w:rsidR="00321E6A" w:rsidRPr="00476BA7">
        <w:rPr>
          <w:rFonts w:ascii="Verdana" w:hAnsi="Verdana" w:cs="Arial"/>
          <w:sz w:val="20"/>
          <w:szCs w:val="20"/>
        </w:rPr>
        <w:t>,</w:t>
      </w:r>
      <w:r w:rsidR="00997232" w:rsidRPr="00476BA7">
        <w:rPr>
          <w:rFonts w:ascii="Verdana" w:hAnsi="Verdana" w:cs="Arial"/>
          <w:sz w:val="20"/>
          <w:szCs w:val="20"/>
        </w:rPr>
        <w:t xml:space="preserve"> és ahol az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997232" w:rsidRPr="00476BA7">
        <w:rPr>
          <w:rFonts w:ascii="Verdana" w:hAnsi="Verdana" w:cs="Arial"/>
          <w:sz w:val="20"/>
          <w:szCs w:val="20"/>
        </w:rPr>
        <w:t xml:space="preserve"> a</w:t>
      </w:r>
      <w:r w:rsidR="0060782E" w:rsidRPr="00476BA7">
        <w:rPr>
          <w:rFonts w:ascii="Verdana" w:hAnsi="Verdana" w:cs="Arial"/>
          <w:sz w:val="20"/>
          <w:szCs w:val="20"/>
        </w:rPr>
        <w:t xml:space="preserve"> kutatási tervében </w:t>
      </w:r>
      <w:r w:rsidR="00321E6A" w:rsidRPr="00476BA7">
        <w:rPr>
          <w:rFonts w:ascii="Verdana" w:hAnsi="Verdana" w:cs="Arial"/>
          <w:sz w:val="20"/>
          <w:szCs w:val="20"/>
        </w:rPr>
        <w:t xml:space="preserve">vállalt </w:t>
      </w:r>
      <w:r w:rsidR="00997232" w:rsidRPr="00476BA7">
        <w:rPr>
          <w:rFonts w:ascii="Verdana" w:hAnsi="Verdana" w:cs="Arial"/>
          <w:sz w:val="20"/>
          <w:szCs w:val="20"/>
        </w:rPr>
        <w:t xml:space="preserve">kutatási/művészeti programját az </w:t>
      </w:r>
      <w:r w:rsidR="00126BD6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="00997232" w:rsidRPr="00476BA7">
        <w:rPr>
          <w:rFonts w:ascii="Verdana" w:hAnsi="Verdana" w:cs="Arial"/>
          <w:sz w:val="20"/>
          <w:szCs w:val="20"/>
        </w:rPr>
        <w:t xml:space="preserve"> jogviszony ideje alatt megvalósítja.</w:t>
      </w:r>
    </w:p>
    <w:p w14:paraId="370A50ED" w14:textId="77777777" w:rsidR="00997232" w:rsidRPr="00476BA7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16384A" w:rsidRPr="00476BA7">
        <w:rPr>
          <w:rFonts w:ascii="Verdana" w:hAnsi="Verdana" w:cs="Arial"/>
          <w:b/>
          <w:sz w:val="20"/>
          <w:szCs w:val="20"/>
        </w:rPr>
        <w:t>3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A </w:t>
      </w:r>
      <w:r w:rsidR="00063742" w:rsidRPr="00476BA7">
        <w:rPr>
          <w:rFonts w:ascii="Verdana" w:hAnsi="Verdana" w:cs="Arial"/>
          <w:sz w:val="20"/>
          <w:szCs w:val="20"/>
        </w:rPr>
        <w:t xml:space="preserve">Pályázati </w:t>
      </w:r>
      <w:r w:rsidR="00966CFC" w:rsidRPr="00476BA7">
        <w:rPr>
          <w:rFonts w:ascii="Verdana" w:hAnsi="Verdana" w:cs="Arial"/>
          <w:sz w:val="20"/>
          <w:szCs w:val="20"/>
        </w:rPr>
        <w:t xml:space="preserve">dokumentáció </w:t>
      </w:r>
      <w:r w:rsidR="00997232" w:rsidRPr="00476BA7">
        <w:rPr>
          <w:rFonts w:ascii="Verdana" w:hAnsi="Verdana" w:cs="Arial"/>
          <w:sz w:val="20"/>
          <w:szCs w:val="20"/>
        </w:rPr>
        <w:t xml:space="preserve">elkészítése: A </w:t>
      </w:r>
      <w:r w:rsidR="007D2451" w:rsidRPr="00476BA7">
        <w:rPr>
          <w:rFonts w:ascii="Verdana" w:hAnsi="Verdana" w:cs="Arial"/>
          <w:sz w:val="20"/>
          <w:szCs w:val="20"/>
        </w:rPr>
        <w:t>Kezelő szerv</w:t>
      </w:r>
      <w:r w:rsidR="00D44502" w:rsidRPr="00476BA7">
        <w:rPr>
          <w:rFonts w:ascii="Verdana" w:hAnsi="Verdana" w:cs="Arial"/>
          <w:sz w:val="20"/>
          <w:szCs w:val="20"/>
        </w:rPr>
        <w:t xml:space="preserve"> </w:t>
      </w:r>
      <w:r w:rsidR="00B34373" w:rsidRPr="00476BA7">
        <w:rPr>
          <w:rFonts w:ascii="Verdana" w:hAnsi="Verdana" w:cs="Arial"/>
          <w:sz w:val="20"/>
          <w:szCs w:val="20"/>
        </w:rPr>
        <w:t>készíti el a P</w:t>
      </w:r>
      <w:r w:rsidR="00997232" w:rsidRPr="00476BA7">
        <w:rPr>
          <w:rFonts w:ascii="Verdana" w:hAnsi="Verdana" w:cs="Arial"/>
          <w:sz w:val="20"/>
          <w:szCs w:val="20"/>
        </w:rPr>
        <w:t xml:space="preserve">ályázati </w:t>
      </w:r>
      <w:r w:rsidR="00205EF7" w:rsidRPr="00476BA7">
        <w:rPr>
          <w:rFonts w:ascii="Verdana" w:hAnsi="Verdana" w:cs="Arial"/>
          <w:sz w:val="20"/>
          <w:szCs w:val="20"/>
        </w:rPr>
        <w:t>Kiírás</w:t>
      </w:r>
      <w:r w:rsidR="00110AB4" w:rsidRPr="00476BA7">
        <w:rPr>
          <w:rFonts w:ascii="Verdana" w:hAnsi="Verdana" w:cs="Arial"/>
          <w:sz w:val="20"/>
          <w:szCs w:val="20"/>
        </w:rPr>
        <w:t xml:space="preserve">t </w:t>
      </w:r>
      <w:r w:rsidR="00997232" w:rsidRPr="00476BA7">
        <w:rPr>
          <w:rFonts w:ascii="Verdana" w:hAnsi="Verdana" w:cs="Arial"/>
          <w:sz w:val="20"/>
          <w:szCs w:val="20"/>
        </w:rPr>
        <w:t>és a kapcsolódó dokumentumok</w:t>
      </w:r>
      <w:r w:rsidR="001E43E1" w:rsidRPr="00476BA7">
        <w:rPr>
          <w:rFonts w:ascii="Verdana" w:hAnsi="Verdana" w:cs="Arial"/>
          <w:sz w:val="20"/>
          <w:szCs w:val="20"/>
        </w:rPr>
        <w:t>at</w:t>
      </w:r>
      <w:r w:rsidR="00BF181B" w:rsidRPr="00476BA7">
        <w:rPr>
          <w:rFonts w:ascii="Verdana" w:hAnsi="Verdana" w:cs="Arial"/>
          <w:sz w:val="20"/>
          <w:szCs w:val="20"/>
        </w:rPr>
        <w:t xml:space="preserve">, valamint </w:t>
      </w:r>
      <w:r w:rsidR="00D44502" w:rsidRPr="00476BA7">
        <w:rPr>
          <w:rFonts w:ascii="Verdana" w:hAnsi="Verdana" w:cs="Arial"/>
          <w:sz w:val="20"/>
          <w:szCs w:val="20"/>
        </w:rPr>
        <w:t xml:space="preserve">készíti elő </w:t>
      </w:r>
      <w:r w:rsidR="00BF181B" w:rsidRPr="00476BA7">
        <w:rPr>
          <w:rFonts w:ascii="Verdana" w:hAnsi="Verdana" w:cs="Arial"/>
          <w:sz w:val="20"/>
          <w:szCs w:val="20"/>
        </w:rPr>
        <w:t>az Ösztöndíj Működési Szabályzat</w:t>
      </w:r>
      <w:r w:rsidR="00C26260" w:rsidRPr="00476BA7">
        <w:rPr>
          <w:rFonts w:ascii="Verdana" w:hAnsi="Verdana" w:cs="Arial"/>
          <w:sz w:val="20"/>
          <w:szCs w:val="20"/>
        </w:rPr>
        <w:t>ot</w:t>
      </w:r>
      <w:r w:rsidR="00997232" w:rsidRPr="00476BA7">
        <w:rPr>
          <w:rFonts w:ascii="Verdana" w:hAnsi="Verdana" w:cs="Arial"/>
          <w:sz w:val="20"/>
          <w:szCs w:val="20"/>
        </w:rPr>
        <w:t xml:space="preserve"> (együttesen: pályázati dokumentáció).</w:t>
      </w:r>
    </w:p>
    <w:p w14:paraId="21CF7548" w14:textId="185A816B" w:rsidR="003B4D6E" w:rsidRPr="00476BA7" w:rsidRDefault="003B4D6E" w:rsidP="0079746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16384A" w:rsidRPr="00476BA7">
        <w:rPr>
          <w:rFonts w:ascii="Verdana" w:hAnsi="Verdana" w:cs="Arial"/>
          <w:b/>
          <w:sz w:val="20"/>
          <w:szCs w:val="20"/>
        </w:rPr>
        <w:t>.4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A pályázat</w:t>
      </w:r>
      <w:r w:rsidR="00063742" w:rsidRPr="00476BA7">
        <w:rPr>
          <w:rFonts w:ascii="Verdana" w:hAnsi="Verdana" w:cs="Arial"/>
          <w:sz w:val="20"/>
          <w:szCs w:val="20"/>
        </w:rPr>
        <w:t>ok</w:t>
      </w:r>
      <w:r w:rsidR="00997232" w:rsidRPr="00476BA7">
        <w:rPr>
          <w:rFonts w:ascii="Verdana" w:hAnsi="Verdana" w:cs="Arial"/>
          <w:sz w:val="20"/>
          <w:szCs w:val="20"/>
        </w:rPr>
        <w:t xml:space="preserve"> kiírója a </w:t>
      </w:r>
      <w:r w:rsidR="004D1488" w:rsidRPr="00476BA7">
        <w:rPr>
          <w:rFonts w:ascii="Verdana" w:hAnsi="Verdana" w:cs="Arial"/>
          <w:sz w:val="20"/>
          <w:szCs w:val="20"/>
        </w:rPr>
        <w:t>Támogató</w:t>
      </w:r>
      <w:r w:rsidR="00997232" w:rsidRPr="00476BA7">
        <w:rPr>
          <w:rFonts w:ascii="Verdana" w:hAnsi="Verdana" w:cs="Arial"/>
          <w:sz w:val="20"/>
          <w:szCs w:val="20"/>
        </w:rPr>
        <w:t xml:space="preserve">, </w:t>
      </w:r>
      <w:r w:rsidR="006D39E9">
        <w:rPr>
          <w:rFonts w:ascii="Verdana" w:hAnsi="Verdana" w:cs="Arial"/>
          <w:sz w:val="20"/>
          <w:szCs w:val="20"/>
        </w:rPr>
        <w:t xml:space="preserve">aki dönt </w:t>
      </w:r>
      <w:r w:rsidR="00997232" w:rsidRPr="00476BA7">
        <w:rPr>
          <w:rFonts w:ascii="Verdana" w:hAnsi="Verdana" w:cs="Arial"/>
          <w:sz w:val="20"/>
          <w:szCs w:val="20"/>
        </w:rPr>
        <w:t>a</w:t>
      </w:r>
      <w:r w:rsidR="00063742" w:rsidRPr="00476BA7">
        <w:rPr>
          <w:rFonts w:ascii="Verdana" w:hAnsi="Verdana" w:cs="Arial"/>
          <w:sz w:val="20"/>
          <w:szCs w:val="20"/>
        </w:rPr>
        <w:t xml:space="preserve"> Pályázati </w:t>
      </w:r>
      <w:r w:rsidR="00205EF7" w:rsidRPr="00476BA7">
        <w:rPr>
          <w:rFonts w:ascii="Verdana" w:hAnsi="Verdana" w:cs="Arial"/>
          <w:sz w:val="20"/>
          <w:szCs w:val="20"/>
        </w:rPr>
        <w:t>Kiírás</w:t>
      </w:r>
      <w:r w:rsidR="006D39E9">
        <w:rPr>
          <w:rFonts w:ascii="Verdana" w:hAnsi="Verdana" w:cs="Arial"/>
          <w:sz w:val="20"/>
          <w:szCs w:val="20"/>
        </w:rPr>
        <w:t>ról</w:t>
      </w:r>
      <w:r w:rsidR="00063742" w:rsidRPr="00476BA7">
        <w:rPr>
          <w:rFonts w:ascii="Verdana" w:hAnsi="Verdana" w:cs="Arial"/>
          <w:sz w:val="20"/>
          <w:szCs w:val="20"/>
        </w:rPr>
        <w:t xml:space="preserve">, </w:t>
      </w:r>
      <w:r w:rsidR="006D39E9">
        <w:rPr>
          <w:rFonts w:ascii="Verdana" w:hAnsi="Verdana" w:cs="Arial"/>
          <w:sz w:val="20"/>
          <w:szCs w:val="20"/>
        </w:rPr>
        <w:t xml:space="preserve">a Pályázati Kiírást, </w:t>
      </w:r>
      <w:r w:rsidR="0060782E" w:rsidRPr="00476BA7">
        <w:rPr>
          <w:rFonts w:ascii="Verdana" w:hAnsi="Verdana" w:cs="Arial"/>
          <w:sz w:val="20"/>
          <w:szCs w:val="20"/>
        </w:rPr>
        <w:t>valamint azok kapcsolódó dokumentumait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1F6FEA" w:rsidRPr="00476BA7">
        <w:rPr>
          <w:rFonts w:ascii="Verdana" w:hAnsi="Verdana" w:cs="Arial"/>
          <w:sz w:val="20"/>
          <w:szCs w:val="20"/>
        </w:rPr>
        <w:t xml:space="preserve">a Kezelő szerv </w:t>
      </w:r>
      <w:r w:rsidR="00F82208">
        <w:rPr>
          <w:rFonts w:ascii="Verdana" w:hAnsi="Verdana" w:cs="Arial"/>
          <w:sz w:val="20"/>
          <w:szCs w:val="20"/>
        </w:rPr>
        <w:t>honlapján (</w:t>
      </w:r>
      <w:hyperlink r:id="rId8" w:history="1">
        <w:r w:rsidR="00F82208" w:rsidRPr="00612EBB">
          <w:rPr>
            <w:rStyle w:val="Hiperhivatkozs"/>
            <w:rFonts w:ascii="Verdana" w:hAnsi="Verdana" w:cs="Arial"/>
            <w:sz w:val="20"/>
            <w:szCs w:val="20"/>
          </w:rPr>
          <w:t>www.nkfih.gov.hu</w:t>
        </w:r>
      </w:hyperlink>
      <w:r w:rsidR="00F82208">
        <w:rPr>
          <w:rFonts w:ascii="Verdana" w:hAnsi="Verdana" w:cs="Arial"/>
          <w:sz w:val="20"/>
          <w:szCs w:val="20"/>
        </w:rPr>
        <w:t xml:space="preserve">), továbbá </w:t>
      </w:r>
      <w:r w:rsidR="001F6FEA" w:rsidRPr="00476BA7">
        <w:rPr>
          <w:rFonts w:ascii="Verdana" w:hAnsi="Verdana" w:cs="Arial"/>
          <w:sz w:val="20"/>
          <w:szCs w:val="20"/>
        </w:rPr>
        <w:t xml:space="preserve">az ÚNKP hivatalos oldalán közzéteszi: </w:t>
      </w:r>
      <w:hyperlink r:id="rId9" w:history="1">
        <w:r w:rsidR="006D39E9" w:rsidRPr="006D39E9">
          <w:rPr>
            <w:rStyle w:val="Hiperhivatkozs"/>
            <w:rFonts w:ascii="Verdana" w:hAnsi="Verdana" w:cs="Arial"/>
            <w:sz w:val="20"/>
            <w:szCs w:val="20"/>
          </w:rPr>
          <w:t>www.unkp.gov.hu</w:t>
        </w:r>
      </w:hyperlink>
      <w:r w:rsidR="00F82208">
        <w:rPr>
          <w:rStyle w:val="Hiperhivatkozs"/>
          <w:rFonts w:ascii="Verdana" w:hAnsi="Verdana" w:cs="Arial"/>
          <w:sz w:val="20"/>
          <w:szCs w:val="20"/>
        </w:rPr>
        <w:t>.</w:t>
      </w:r>
      <w:r w:rsidR="001F6FEA" w:rsidRPr="00476BA7">
        <w:rPr>
          <w:rFonts w:ascii="Verdana" w:hAnsi="Verdana" w:cs="Arial"/>
          <w:sz w:val="20"/>
          <w:szCs w:val="20"/>
        </w:rPr>
        <w:t xml:space="preserve"> </w:t>
      </w:r>
      <w:r w:rsidR="004D1488" w:rsidRPr="00476BA7">
        <w:rPr>
          <w:rFonts w:ascii="Verdana" w:hAnsi="Verdana" w:cs="Arial"/>
          <w:b/>
          <w:sz w:val="20"/>
          <w:szCs w:val="20"/>
        </w:rPr>
        <w:t xml:space="preserve"> </w:t>
      </w:r>
    </w:p>
    <w:p w14:paraId="2ED31530" w14:textId="77777777" w:rsidR="007C7661" w:rsidRPr="00476BA7" w:rsidRDefault="00997232" w:rsidP="0079746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 w:rsidDel="0061692B">
        <w:rPr>
          <w:rFonts w:ascii="Verdana" w:hAnsi="Verdana" w:cs="Arial"/>
          <w:sz w:val="20"/>
          <w:szCs w:val="20"/>
        </w:rPr>
        <w:t xml:space="preserve"> </w:t>
      </w:r>
    </w:p>
    <w:p w14:paraId="72E09798" w14:textId="77777777" w:rsidR="006A42C0" w:rsidRPr="00476BA7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16384A" w:rsidRPr="00476BA7">
        <w:rPr>
          <w:rFonts w:ascii="Verdana" w:hAnsi="Verdana" w:cs="Arial"/>
          <w:b/>
          <w:sz w:val="20"/>
          <w:szCs w:val="20"/>
        </w:rPr>
        <w:t>.5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55413A" w:rsidRPr="00476BA7">
        <w:rPr>
          <w:rFonts w:ascii="Verdana" w:hAnsi="Verdana" w:cs="Arial"/>
          <w:sz w:val="20"/>
          <w:szCs w:val="20"/>
        </w:rPr>
        <w:t xml:space="preserve">A </w:t>
      </w:r>
      <w:r w:rsidR="007C0ADB" w:rsidRPr="00476BA7">
        <w:rPr>
          <w:rFonts w:ascii="Verdana" w:hAnsi="Verdana" w:cs="Arial"/>
          <w:sz w:val="20"/>
          <w:szCs w:val="20"/>
        </w:rPr>
        <w:t>P</w:t>
      </w:r>
      <w:r w:rsidR="0055413A" w:rsidRPr="00476BA7">
        <w:rPr>
          <w:rFonts w:ascii="Verdana" w:hAnsi="Verdana" w:cs="Arial"/>
          <w:sz w:val="20"/>
          <w:szCs w:val="20"/>
        </w:rPr>
        <w:t xml:space="preserve">ályázati </w:t>
      </w:r>
      <w:r w:rsidR="007C0ADB" w:rsidRPr="00476BA7">
        <w:rPr>
          <w:rFonts w:ascii="Verdana" w:hAnsi="Verdana" w:cs="Arial"/>
          <w:sz w:val="20"/>
          <w:szCs w:val="20"/>
        </w:rPr>
        <w:t xml:space="preserve">Kiírásban </w:t>
      </w:r>
      <w:r w:rsidR="006A42C0" w:rsidRPr="00476BA7">
        <w:rPr>
          <w:rFonts w:ascii="Verdana" w:hAnsi="Verdana" w:cs="Arial"/>
          <w:sz w:val="20"/>
          <w:szCs w:val="20"/>
        </w:rPr>
        <w:t>megadott határidőig</w:t>
      </w:r>
      <w:r w:rsidR="007C0ADB" w:rsidRPr="00476BA7">
        <w:rPr>
          <w:rFonts w:ascii="Verdana" w:hAnsi="Verdana" w:cs="Arial"/>
          <w:sz w:val="20"/>
          <w:szCs w:val="20"/>
        </w:rPr>
        <w:t xml:space="preserve"> és módon</w:t>
      </w:r>
      <w:r w:rsidR="006A42C0" w:rsidRPr="00476BA7">
        <w:rPr>
          <w:rFonts w:ascii="Verdana" w:hAnsi="Verdana" w:cs="Arial"/>
          <w:sz w:val="20"/>
          <w:szCs w:val="20"/>
        </w:rPr>
        <w:t>:</w:t>
      </w:r>
    </w:p>
    <w:p w14:paraId="2D249529" w14:textId="77777777" w:rsidR="006A42C0" w:rsidRPr="00476BA7" w:rsidRDefault="006A42C0" w:rsidP="00C1049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- a</w:t>
      </w:r>
      <w:r w:rsidR="00063742" w:rsidRPr="00476BA7">
        <w:rPr>
          <w:rFonts w:ascii="Verdana" w:hAnsi="Verdana" w:cs="Arial"/>
          <w:sz w:val="20"/>
          <w:szCs w:val="20"/>
        </w:rPr>
        <w:t>z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063742" w:rsidRPr="00476BA7">
        <w:rPr>
          <w:rFonts w:ascii="Verdana" w:hAnsi="Verdana" w:cs="Arial"/>
          <w:sz w:val="20"/>
          <w:szCs w:val="20"/>
        </w:rPr>
        <w:t>alapképzésben, mester</w:t>
      </w:r>
      <w:r w:rsidR="0055413A" w:rsidRPr="00476BA7">
        <w:rPr>
          <w:rFonts w:ascii="Verdana" w:hAnsi="Verdana" w:cs="Arial"/>
          <w:sz w:val="20"/>
          <w:szCs w:val="20"/>
        </w:rPr>
        <w:t xml:space="preserve">- (osztatlan) </w:t>
      </w:r>
      <w:r w:rsidR="00063742" w:rsidRPr="00476BA7">
        <w:rPr>
          <w:rFonts w:ascii="Verdana" w:hAnsi="Verdana" w:cs="Arial"/>
          <w:sz w:val="20"/>
          <w:szCs w:val="20"/>
        </w:rPr>
        <w:t>képzésben</w:t>
      </w:r>
      <w:r w:rsidR="00BE1472" w:rsidRPr="00476BA7">
        <w:rPr>
          <w:rFonts w:ascii="Verdana" w:hAnsi="Verdana" w:cs="Arial"/>
          <w:sz w:val="20"/>
          <w:szCs w:val="20"/>
        </w:rPr>
        <w:t xml:space="preserve"> hall</w:t>
      </w:r>
      <w:r w:rsidR="0055413A" w:rsidRPr="00476BA7">
        <w:rPr>
          <w:rFonts w:ascii="Verdana" w:hAnsi="Verdana" w:cs="Arial"/>
          <w:sz w:val="20"/>
          <w:szCs w:val="20"/>
        </w:rPr>
        <w:t>ga</w:t>
      </w:r>
      <w:r w:rsidR="00BE1472" w:rsidRPr="00476BA7">
        <w:rPr>
          <w:rFonts w:ascii="Verdana" w:hAnsi="Verdana" w:cs="Arial"/>
          <w:sz w:val="20"/>
          <w:szCs w:val="20"/>
        </w:rPr>
        <w:t xml:space="preserve">tói </w:t>
      </w:r>
      <w:r w:rsidR="000E7238" w:rsidRPr="00476BA7">
        <w:rPr>
          <w:rFonts w:ascii="Verdana" w:hAnsi="Verdana" w:cs="Arial"/>
          <w:sz w:val="20"/>
          <w:szCs w:val="20"/>
        </w:rPr>
        <w:t xml:space="preserve">jogviszonyban állók/részt venni szándékozók részére meghirdetett </w:t>
      </w:r>
      <w:r w:rsidR="00BE1472" w:rsidRPr="00476BA7">
        <w:rPr>
          <w:rFonts w:ascii="Verdana" w:hAnsi="Verdana" w:cs="Arial"/>
          <w:sz w:val="20"/>
          <w:szCs w:val="20"/>
        </w:rPr>
        <w:t xml:space="preserve">pályázatokat 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BE1472" w:rsidRPr="00476BA7">
        <w:rPr>
          <w:rFonts w:ascii="Verdana" w:hAnsi="Verdana" w:cs="Arial"/>
          <w:sz w:val="20"/>
          <w:szCs w:val="20"/>
        </w:rPr>
        <w:t xml:space="preserve"> </w:t>
      </w:r>
      <w:r w:rsidR="00254AFF" w:rsidRPr="00476BA7">
        <w:rPr>
          <w:rFonts w:ascii="Verdana" w:hAnsi="Verdana" w:cs="Arial"/>
          <w:sz w:val="20"/>
          <w:szCs w:val="20"/>
        </w:rPr>
        <w:t>r</w:t>
      </w:r>
      <w:r w:rsidR="00BE1472" w:rsidRPr="00476BA7">
        <w:rPr>
          <w:rFonts w:ascii="Verdana" w:hAnsi="Verdana" w:cs="Arial"/>
          <w:sz w:val="20"/>
          <w:szCs w:val="20"/>
        </w:rPr>
        <w:t>ektora,</w:t>
      </w:r>
      <w:r w:rsidRPr="00476BA7">
        <w:rPr>
          <w:rFonts w:ascii="Verdana" w:hAnsi="Verdana" w:cs="Arial"/>
          <w:sz w:val="20"/>
          <w:szCs w:val="20"/>
        </w:rPr>
        <w:t xml:space="preserve"> </w:t>
      </w:r>
    </w:p>
    <w:p w14:paraId="6F7B11F2" w14:textId="157E38AD" w:rsidR="006A42C0" w:rsidRPr="00476BA7" w:rsidRDefault="006A42C0" w:rsidP="00C1049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-</w:t>
      </w:r>
      <w:r w:rsidR="00BE1472" w:rsidRPr="00476BA7">
        <w:rPr>
          <w:rFonts w:ascii="Verdana" w:hAnsi="Verdana" w:cs="Arial"/>
          <w:sz w:val="20"/>
          <w:szCs w:val="20"/>
        </w:rPr>
        <w:t xml:space="preserve"> a doktori hallgatói</w:t>
      </w:r>
      <w:r w:rsidR="004062BD" w:rsidRPr="00476BA7">
        <w:rPr>
          <w:rFonts w:ascii="Verdana" w:hAnsi="Verdana" w:cs="Arial"/>
          <w:sz w:val="20"/>
          <w:szCs w:val="20"/>
        </w:rPr>
        <w:t xml:space="preserve"> és a </w:t>
      </w:r>
      <w:proofErr w:type="spellStart"/>
      <w:r w:rsidR="004062BD" w:rsidRPr="00476BA7">
        <w:rPr>
          <w:rFonts w:ascii="Verdana" w:hAnsi="Verdana" w:cs="Arial"/>
          <w:sz w:val="20"/>
          <w:szCs w:val="20"/>
        </w:rPr>
        <w:t>doktorvárományosi</w:t>
      </w:r>
      <w:proofErr w:type="spellEnd"/>
      <w:r w:rsidR="00BE1472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pályázatokat </w:t>
      </w:r>
      <w:r w:rsidR="00254AFF" w:rsidRPr="00476BA7">
        <w:rPr>
          <w:rFonts w:ascii="Verdana" w:hAnsi="Verdana" w:cs="Arial"/>
          <w:sz w:val="20"/>
          <w:szCs w:val="20"/>
        </w:rPr>
        <w:t xml:space="preserve">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254AFF" w:rsidRPr="00476BA7">
        <w:rPr>
          <w:rFonts w:ascii="Verdana" w:hAnsi="Verdana" w:cs="Arial"/>
          <w:sz w:val="20"/>
          <w:szCs w:val="20"/>
        </w:rPr>
        <w:t xml:space="preserve"> doktori t</w:t>
      </w:r>
      <w:r w:rsidR="00BE1472" w:rsidRPr="00476BA7">
        <w:rPr>
          <w:rFonts w:ascii="Verdana" w:hAnsi="Verdana" w:cs="Arial"/>
          <w:sz w:val="20"/>
          <w:szCs w:val="20"/>
        </w:rPr>
        <w:t>anács</w:t>
      </w:r>
      <w:r w:rsidR="00C2611B" w:rsidRPr="00476BA7">
        <w:rPr>
          <w:rFonts w:ascii="Verdana" w:hAnsi="Verdana" w:cs="Arial"/>
          <w:sz w:val="20"/>
          <w:szCs w:val="20"/>
        </w:rPr>
        <w:t>ának</w:t>
      </w:r>
      <w:r w:rsidR="00BE1472" w:rsidRPr="00476BA7">
        <w:rPr>
          <w:rFonts w:ascii="Verdana" w:hAnsi="Verdana" w:cs="Arial"/>
          <w:sz w:val="20"/>
          <w:szCs w:val="20"/>
        </w:rPr>
        <w:t xml:space="preserve"> elnöke</w:t>
      </w:r>
      <w:r w:rsidR="00BF181B" w:rsidRPr="00476BA7">
        <w:rPr>
          <w:rFonts w:ascii="Verdana" w:hAnsi="Verdana" w:cs="Arial"/>
          <w:sz w:val="20"/>
          <w:szCs w:val="20"/>
        </w:rPr>
        <w:t>,</w:t>
      </w:r>
      <w:r w:rsidR="00BE1472" w:rsidRPr="00476BA7">
        <w:rPr>
          <w:rFonts w:ascii="Verdana" w:hAnsi="Verdana" w:cs="Arial"/>
          <w:sz w:val="20"/>
          <w:szCs w:val="20"/>
        </w:rPr>
        <w:t xml:space="preserve"> </w:t>
      </w:r>
    </w:p>
    <w:p w14:paraId="5F6C58C3" w14:textId="70A137B6" w:rsidR="001F6FEA" w:rsidRPr="00476BA7" w:rsidRDefault="001F6FEA" w:rsidP="00C1049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- a </w:t>
      </w:r>
      <w:r w:rsidR="0050560C">
        <w:rPr>
          <w:rFonts w:ascii="Verdana" w:hAnsi="Verdana" w:cs="Arial"/>
          <w:sz w:val="20"/>
          <w:szCs w:val="20"/>
        </w:rPr>
        <w:t>posztdoktori</w:t>
      </w:r>
      <w:r w:rsidR="0050560C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kutatói pályázatokat a Fogadó felsőoktatási intézmény rektora; </w:t>
      </w:r>
    </w:p>
    <w:p w14:paraId="5A9627C0" w14:textId="77777777" w:rsidR="00997232" w:rsidRPr="00476BA7" w:rsidRDefault="006A42C0" w:rsidP="00777E8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- </w:t>
      </w:r>
      <w:r w:rsidR="002D6FFF" w:rsidRPr="00476BA7">
        <w:rPr>
          <w:rFonts w:ascii="Verdana" w:hAnsi="Verdana" w:cs="Arial"/>
          <w:sz w:val="20"/>
          <w:szCs w:val="20"/>
        </w:rPr>
        <w:t xml:space="preserve">a </w:t>
      </w:r>
      <w:r w:rsidR="00081F46" w:rsidRPr="00476BA7">
        <w:rPr>
          <w:rFonts w:ascii="Verdana" w:hAnsi="Verdana" w:cs="Arial"/>
          <w:sz w:val="20"/>
          <w:szCs w:val="20"/>
        </w:rPr>
        <w:t xml:space="preserve">Bolyai+ </w:t>
      </w:r>
      <w:r w:rsidR="002D6FFF" w:rsidRPr="00476BA7">
        <w:rPr>
          <w:rFonts w:ascii="Verdana" w:hAnsi="Verdana" w:cs="Arial"/>
          <w:sz w:val="20"/>
          <w:szCs w:val="20"/>
        </w:rPr>
        <w:t xml:space="preserve">fiatal oktatói, kutatói pályázatokat a </w:t>
      </w:r>
      <w:r w:rsidR="004D1488" w:rsidRPr="00476BA7">
        <w:rPr>
          <w:rFonts w:ascii="Verdana" w:hAnsi="Verdana" w:cs="Arial"/>
          <w:sz w:val="20"/>
          <w:szCs w:val="20"/>
        </w:rPr>
        <w:t xml:space="preserve">Fogadó felsőoktatási intézmény </w:t>
      </w:r>
      <w:r w:rsidR="00777E83" w:rsidRPr="00476BA7">
        <w:rPr>
          <w:rFonts w:ascii="Verdana" w:hAnsi="Verdana" w:cs="Arial"/>
          <w:sz w:val="20"/>
          <w:szCs w:val="20"/>
        </w:rPr>
        <w:t>rektor</w:t>
      </w:r>
      <w:r w:rsidR="00BF181B" w:rsidRPr="00476BA7">
        <w:rPr>
          <w:rFonts w:ascii="Verdana" w:hAnsi="Verdana" w:cs="Arial"/>
          <w:sz w:val="20"/>
          <w:szCs w:val="20"/>
        </w:rPr>
        <w:t>a</w:t>
      </w:r>
      <w:r w:rsidR="00777E83" w:rsidRPr="00476BA7">
        <w:rPr>
          <w:rFonts w:ascii="Verdana" w:hAnsi="Verdana" w:cs="Arial"/>
          <w:sz w:val="20"/>
          <w:szCs w:val="20"/>
        </w:rPr>
        <w:t xml:space="preserve"> részére</w:t>
      </w:r>
      <w:r w:rsidR="007C0ADB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 xml:space="preserve">kell benyújtani.  </w:t>
      </w:r>
    </w:p>
    <w:p w14:paraId="4D7FD4B4" w14:textId="77777777" w:rsidR="00777E83" w:rsidRPr="00476BA7" w:rsidRDefault="00777E83" w:rsidP="00777E8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C0FE312" w14:textId="27DA04D9" w:rsidR="00997ED8" w:rsidRPr="00476BA7" w:rsidRDefault="00FD5483" w:rsidP="00116D3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1.6.</w:t>
      </w:r>
      <w:r w:rsidRPr="00476BA7">
        <w:rPr>
          <w:rFonts w:ascii="Verdana" w:hAnsi="Verdana" w:cs="Arial"/>
          <w:sz w:val="20"/>
          <w:szCs w:val="20"/>
        </w:rPr>
        <w:t xml:space="preserve"> A </w:t>
      </w:r>
      <w:r w:rsidR="001F6FE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/</w:t>
      </w:r>
      <w:r w:rsidR="001F6FE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2</w:t>
      </w:r>
      <w:r w:rsidR="001F6FEA" w:rsidRPr="00476BA7">
        <w:rPr>
          <w:rFonts w:ascii="Verdana" w:hAnsi="Verdana" w:cs="Arial"/>
          <w:sz w:val="20"/>
          <w:szCs w:val="20"/>
        </w:rPr>
        <w:t>.</w:t>
      </w:r>
      <w:r w:rsidRPr="00476BA7">
        <w:rPr>
          <w:rFonts w:ascii="Verdana" w:hAnsi="Verdana" w:cs="Arial"/>
          <w:sz w:val="20"/>
          <w:szCs w:val="20"/>
        </w:rPr>
        <w:t xml:space="preserve"> tanévre vonatkozó ÚNKP</w:t>
      </w:r>
      <w:r w:rsidR="00CE5F9A" w:rsidRPr="00476BA7">
        <w:rPr>
          <w:rFonts w:ascii="Verdana" w:hAnsi="Verdana" w:cs="Arial"/>
          <w:sz w:val="20"/>
          <w:szCs w:val="20"/>
        </w:rPr>
        <w:t>-</w:t>
      </w:r>
      <w:r w:rsidR="001F6FEA" w:rsidRPr="00476BA7">
        <w:rPr>
          <w:rFonts w:ascii="Verdana" w:hAnsi="Verdana" w:cs="Arial"/>
          <w:sz w:val="20"/>
          <w:szCs w:val="20"/>
        </w:rPr>
        <w:t>2</w:t>
      </w:r>
      <w:r w:rsidR="00397FF0">
        <w:rPr>
          <w:rFonts w:ascii="Verdana" w:hAnsi="Verdana" w:cs="Arial"/>
          <w:sz w:val="20"/>
          <w:szCs w:val="20"/>
        </w:rPr>
        <w:t>1</w:t>
      </w:r>
      <w:r w:rsidR="00CE5F9A" w:rsidRPr="00476BA7">
        <w:rPr>
          <w:rFonts w:ascii="Verdana" w:hAnsi="Verdana" w:cs="Arial"/>
          <w:sz w:val="20"/>
          <w:szCs w:val="20"/>
        </w:rPr>
        <w:t>-</w:t>
      </w:r>
      <w:r w:rsidRPr="00476BA7">
        <w:rPr>
          <w:rFonts w:ascii="Verdana" w:hAnsi="Verdana" w:cs="Arial"/>
          <w:sz w:val="20"/>
          <w:szCs w:val="20"/>
        </w:rPr>
        <w:t>1, ÚNKP</w:t>
      </w:r>
      <w:r w:rsidR="00CE5F9A" w:rsidRPr="00476BA7">
        <w:rPr>
          <w:rFonts w:ascii="Verdana" w:hAnsi="Verdana" w:cs="Arial"/>
          <w:sz w:val="20"/>
          <w:szCs w:val="20"/>
        </w:rPr>
        <w:t>-</w:t>
      </w:r>
      <w:r w:rsidR="001F6FEA" w:rsidRPr="00476BA7">
        <w:rPr>
          <w:rFonts w:ascii="Verdana" w:hAnsi="Verdana" w:cs="Arial"/>
          <w:sz w:val="20"/>
          <w:szCs w:val="20"/>
        </w:rPr>
        <w:t>2</w:t>
      </w:r>
      <w:r w:rsidR="00397FF0">
        <w:rPr>
          <w:rFonts w:ascii="Verdana" w:hAnsi="Verdana" w:cs="Arial"/>
          <w:sz w:val="20"/>
          <w:szCs w:val="20"/>
        </w:rPr>
        <w:t>1</w:t>
      </w:r>
      <w:r w:rsidR="00CE5F9A" w:rsidRPr="00476BA7">
        <w:rPr>
          <w:rFonts w:ascii="Verdana" w:hAnsi="Verdana" w:cs="Arial"/>
          <w:sz w:val="20"/>
          <w:szCs w:val="20"/>
        </w:rPr>
        <w:t>-</w:t>
      </w:r>
      <w:r w:rsidRPr="00476BA7">
        <w:rPr>
          <w:rFonts w:ascii="Verdana" w:hAnsi="Verdana" w:cs="Arial"/>
          <w:sz w:val="20"/>
          <w:szCs w:val="20"/>
        </w:rPr>
        <w:t xml:space="preserve">2 </w:t>
      </w:r>
      <w:r w:rsidR="00F43821" w:rsidRPr="00476BA7">
        <w:rPr>
          <w:rFonts w:ascii="Verdana" w:hAnsi="Verdana" w:cs="Arial"/>
          <w:b/>
          <w:sz w:val="20"/>
          <w:szCs w:val="20"/>
        </w:rPr>
        <w:t xml:space="preserve">keresztféléves </w:t>
      </w:r>
      <w:r w:rsidRPr="00476BA7">
        <w:rPr>
          <w:rFonts w:ascii="Verdana" w:hAnsi="Verdana" w:cs="Arial"/>
          <w:b/>
          <w:sz w:val="20"/>
          <w:szCs w:val="20"/>
        </w:rPr>
        <w:t xml:space="preserve">pályázók </w:t>
      </w:r>
      <w:r w:rsidRPr="00476BA7">
        <w:rPr>
          <w:rFonts w:ascii="Verdana" w:hAnsi="Verdana" w:cs="Arial"/>
          <w:sz w:val="20"/>
          <w:szCs w:val="20"/>
        </w:rPr>
        <w:t xml:space="preserve">esetén a </w:t>
      </w:r>
      <w:r w:rsidR="00F43821" w:rsidRPr="00476BA7">
        <w:rPr>
          <w:rFonts w:ascii="Verdana" w:hAnsi="Verdana" w:cs="Arial"/>
          <w:sz w:val="20"/>
          <w:szCs w:val="20"/>
        </w:rPr>
        <w:t xml:space="preserve">Pályázati Kiírás szerinti </w:t>
      </w:r>
      <w:r w:rsidRPr="00476BA7">
        <w:rPr>
          <w:rFonts w:ascii="Verdana" w:hAnsi="Verdana" w:cs="Arial"/>
          <w:sz w:val="20"/>
          <w:szCs w:val="20"/>
        </w:rPr>
        <w:t xml:space="preserve">felvételi jelentkezési kérelem benyújtásának minősül a </w:t>
      </w:r>
      <w:r w:rsidR="00A27ED0" w:rsidRPr="00476BA7">
        <w:rPr>
          <w:rFonts w:ascii="Verdana" w:hAnsi="Verdana" w:cs="Arial"/>
          <w:sz w:val="20"/>
          <w:szCs w:val="20"/>
        </w:rPr>
        <w:t xml:space="preserve">Pályázó nyilatkozata arról, hogy a </w:t>
      </w:r>
      <w:r w:rsidR="001F6FE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="00A27ED0" w:rsidRPr="00476BA7">
        <w:rPr>
          <w:rFonts w:ascii="Verdana" w:hAnsi="Verdana" w:cs="Arial"/>
          <w:sz w:val="20"/>
          <w:szCs w:val="20"/>
        </w:rPr>
        <w:t>/</w:t>
      </w:r>
      <w:r w:rsidR="00CE5F9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2</w:t>
      </w:r>
      <w:r w:rsidR="00A27ED0" w:rsidRPr="00476BA7">
        <w:rPr>
          <w:rFonts w:ascii="Verdana" w:hAnsi="Verdana" w:cs="Arial"/>
          <w:sz w:val="20"/>
          <w:szCs w:val="20"/>
        </w:rPr>
        <w:t>. tanév második félévé</w:t>
      </w:r>
      <w:r w:rsidR="00B05D03" w:rsidRPr="00476BA7">
        <w:rPr>
          <w:rFonts w:ascii="Verdana" w:hAnsi="Verdana" w:cs="Arial"/>
          <w:sz w:val="20"/>
          <w:szCs w:val="20"/>
        </w:rPr>
        <w:t xml:space="preserve">re (februárban induló képzés) </w:t>
      </w:r>
      <w:r w:rsidR="00A27ED0" w:rsidRPr="00476BA7">
        <w:rPr>
          <w:rFonts w:ascii="Verdana" w:hAnsi="Verdana" w:cs="Arial"/>
          <w:sz w:val="20"/>
          <w:szCs w:val="20"/>
        </w:rPr>
        <w:t>a felsőoktatási felvé</w:t>
      </w:r>
      <w:r w:rsidR="00480916" w:rsidRPr="00476BA7">
        <w:rPr>
          <w:rFonts w:ascii="Verdana" w:hAnsi="Verdana" w:cs="Arial"/>
          <w:sz w:val="20"/>
          <w:szCs w:val="20"/>
        </w:rPr>
        <w:t>teli eljárásról szóló 423/2012.</w:t>
      </w:r>
      <w:r w:rsidR="00A27ED0" w:rsidRPr="00476BA7">
        <w:rPr>
          <w:rFonts w:ascii="Verdana" w:hAnsi="Verdana" w:cs="Arial"/>
          <w:sz w:val="20"/>
          <w:szCs w:val="20"/>
        </w:rPr>
        <w:t xml:space="preserve"> (XII. 29.) Korm. rendelet 8. § (1) bekezdés a) alpontja</w:t>
      </w:r>
      <w:r w:rsidR="00997ED8" w:rsidRPr="00476BA7">
        <w:rPr>
          <w:rFonts w:ascii="Verdana" w:hAnsi="Verdana" w:cs="Arial"/>
          <w:sz w:val="20"/>
          <w:szCs w:val="20"/>
        </w:rPr>
        <w:t xml:space="preserve"> </w:t>
      </w:r>
      <w:r w:rsidR="00A27ED0" w:rsidRPr="00476BA7">
        <w:rPr>
          <w:rFonts w:ascii="Verdana" w:hAnsi="Verdana" w:cs="Arial"/>
          <w:sz w:val="20"/>
          <w:szCs w:val="20"/>
        </w:rPr>
        <w:t xml:space="preserve">szerinti </w:t>
      </w:r>
      <w:r w:rsidR="00B05D03" w:rsidRPr="00476BA7">
        <w:rPr>
          <w:rFonts w:ascii="Verdana" w:hAnsi="Verdana" w:cs="Arial"/>
          <w:sz w:val="20"/>
          <w:szCs w:val="20"/>
        </w:rPr>
        <w:t>jelentkezési kérelmet fog benyújtani</w:t>
      </w:r>
      <w:r w:rsidR="00997ED8" w:rsidRPr="00476BA7">
        <w:rPr>
          <w:rFonts w:ascii="Verdana" w:hAnsi="Verdana" w:cs="Arial"/>
          <w:sz w:val="20"/>
          <w:szCs w:val="20"/>
        </w:rPr>
        <w:t>.</w:t>
      </w:r>
      <w:r w:rsidR="00B05D03" w:rsidRPr="00476BA7">
        <w:rPr>
          <w:rFonts w:ascii="Verdana" w:hAnsi="Verdana" w:cs="Arial"/>
          <w:sz w:val="20"/>
          <w:szCs w:val="20"/>
        </w:rPr>
        <w:t xml:space="preserve"> </w:t>
      </w:r>
    </w:p>
    <w:p w14:paraId="4886EFAC" w14:textId="77777777" w:rsidR="00997ED8" w:rsidRPr="00476BA7" w:rsidRDefault="00997ED8" w:rsidP="00116D3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BA573EB" w14:textId="3DA02412" w:rsidR="00997ED8" w:rsidRPr="00476BA7" w:rsidRDefault="00997ED8" w:rsidP="00997ED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Az ÚNKP</w:t>
      </w:r>
      <w:r w:rsidR="00CE5F9A" w:rsidRPr="00476BA7">
        <w:rPr>
          <w:rFonts w:ascii="Verdana" w:hAnsi="Verdana" w:cs="Arial"/>
          <w:sz w:val="20"/>
          <w:szCs w:val="20"/>
        </w:rPr>
        <w:t>-</w:t>
      </w:r>
      <w:r w:rsidR="001F6FEA" w:rsidRPr="00476BA7">
        <w:rPr>
          <w:rFonts w:ascii="Verdana" w:hAnsi="Verdana" w:cs="Arial"/>
          <w:sz w:val="20"/>
          <w:szCs w:val="20"/>
        </w:rPr>
        <w:t>2</w:t>
      </w:r>
      <w:r w:rsidR="00397FF0">
        <w:rPr>
          <w:rFonts w:ascii="Verdana" w:hAnsi="Verdana" w:cs="Arial"/>
          <w:sz w:val="20"/>
          <w:szCs w:val="20"/>
        </w:rPr>
        <w:t>1</w:t>
      </w:r>
      <w:r w:rsidR="00CE5F9A" w:rsidRPr="00476BA7">
        <w:rPr>
          <w:rFonts w:ascii="Verdana" w:hAnsi="Verdana" w:cs="Arial"/>
          <w:sz w:val="20"/>
          <w:szCs w:val="20"/>
        </w:rPr>
        <w:t>-</w:t>
      </w:r>
      <w:r w:rsidRPr="00476BA7">
        <w:rPr>
          <w:rFonts w:ascii="Verdana" w:hAnsi="Verdana" w:cs="Arial"/>
          <w:sz w:val="20"/>
          <w:szCs w:val="20"/>
        </w:rPr>
        <w:t xml:space="preserve">3 </w:t>
      </w:r>
      <w:r w:rsidRPr="00476BA7">
        <w:rPr>
          <w:rFonts w:ascii="Verdana" w:hAnsi="Verdana" w:cs="Arial"/>
          <w:b/>
          <w:sz w:val="20"/>
          <w:szCs w:val="20"/>
        </w:rPr>
        <w:t>doktori hallgatói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b/>
          <w:sz w:val="20"/>
          <w:szCs w:val="20"/>
        </w:rPr>
        <w:t xml:space="preserve">keresztféléves pályázók </w:t>
      </w:r>
      <w:r w:rsidRPr="00476BA7">
        <w:rPr>
          <w:rFonts w:ascii="Verdana" w:hAnsi="Verdana" w:cs="Arial"/>
          <w:sz w:val="20"/>
          <w:szCs w:val="20"/>
        </w:rPr>
        <w:t xml:space="preserve">esetén a Pályázati Kiírás szerinti felvételi jelentkezési kérelem benyújtásának minősül a Pályázó nyilatkozata arról, hogy a </w:t>
      </w:r>
      <w:r w:rsidR="001F6FE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/</w:t>
      </w:r>
      <w:r w:rsidR="00CE5F9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. tanév második félévére (februárban induló képzés) az Egyetemi Doktori Tanács doktori szabályzata szerinti jelentkezési kérelmet fog benyújtani. </w:t>
      </w:r>
    </w:p>
    <w:p w14:paraId="155D07CB" w14:textId="77777777" w:rsidR="00FD5483" w:rsidRPr="00476BA7" w:rsidRDefault="00B05D03" w:rsidP="00116D3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 </w:t>
      </w:r>
    </w:p>
    <w:p w14:paraId="2D00AF52" w14:textId="7B43D03B" w:rsidR="004359DF" w:rsidRPr="00476BA7" w:rsidRDefault="003B4D6E" w:rsidP="00116D3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16384A" w:rsidRPr="00476BA7">
        <w:rPr>
          <w:rFonts w:ascii="Verdana" w:hAnsi="Verdana" w:cs="Arial"/>
          <w:b/>
          <w:sz w:val="20"/>
          <w:szCs w:val="20"/>
        </w:rPr>
        <w:t>.</w:t>
      </w:r>
      <w:r w:rsidR="00CE2BC1" w:rsidRPr="00476BA7">
        <w:rPr>
          <w:rFonts w:ascii="Verdana" w:hAnsi="Verdana" w:cs="Arial"/>
          <w:b/>
          <w:sz w:val="20"/>
          <w:szCs w:val="20"/>
        </w:rPr>
        <w:t>7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CE2BC1" w:rsidRPr="00476BA7">
        <w:rPr>
          <w:rFonts w:ascii="Verdana" w:hAnsi="Verdana" w:cs="Arial"/>
          <w:sz w:val="20"/>
          <w:szCs w:val="20"/>
        </w:rPr>
        <w:t xml:space="preserve"> A</w:t>
      </w:r>
      <w:r w:rsidR="00FD68FB">
        <w:rPr>
          <w:rFonts w:ascii="Verdana" w:hAnsi="Verdana" w:cs="Arial"/>
          <w:sz w:val="20"/>
          <w:szCs w:val="20"/>
        </w:rPr>
        <w:t xml:space="preserve">z </w:t>
      </w:r>
      <w:proofErr w:type="spellStart"/>
      <w:r w:rsidR="00FD68FB">
        <w:rPr>
          <w:rFonts w:ascii="Verdana" w:hAnsi="Verdana" w:cs="Arial"/>
          <w:sz w:val="20"/>
          <w:szCs w:val="20"/>
        </w:rPr>
        <w:t>Nftv</w:t>
      </w:r>
      <w:proofErr w:type="spellEnd"/>
      <w:r w:rsidR="00FD68FB">
        <w:rPr>
          <w:rFonts w:ascii="Verdana" w:hAnsi="Verdana" w:cs="Arial"/>
          <w:sz w:val="20"/>
          <w:szCs w:val="20"/>
        </w:rPr>
        <w:t>.</w:t>
      </w:r>
      <w:r w:rsidR="00CE2BC1" w:rsidRPr="00476BA7">
        <w:rPr>
          <w:rFonts w:ascii="Verdana" w:hAnsi="Verdana" w:cs="Arial"/>
          <w:sz w:val="20"/>
          <w:szCs w:val="20"/>
        </w:rPr>
        <w:t xml:space="preserve"> </w:t>
      </w:r>
      <w:r w:rsidR="00110C1E" w:rsidRPr="00476BA7">
        <w:rPr>
          <w:rFonts w:ascii="Verdana" w:hAnsi="Verdana" w:cs="Arial"/>
          <w:sz w:val="20"/>
          <w:szCs w:val="20"/>
        </w:rPr>
        <w:t xml:space="preserve">42. § (1) bekezdés a) alpontja szerinti pályázó ahhoz a felsőoktatási intézményhez, ahol </w:t>
      </w:r>
      <w:r w:rsidR="00110C1E" w:rsidRPr="00476BA7">
        <w:rPr>
          <w:rFonts w:ascii="Verdana" w:hAnsi="Verdana" w:cs="Arial"/>
          <w:b/>
          <w:sz w:val="20"/>
          <w:szCs w:val="20"/>
        </w:rPr>
        <w:t>vendéghallgatói jogviszonyban</w:t>
      </w:r>
      <w:r w:rsidR="00110C1E" w:rsidRPr="00476BA7">
        <w:rPr>
          <w:rFonts w:ascii="Verdana" w:hAnsi="Verdana" w:cs="Arial"/>
          <w:sz w:val="20"/>
          <w:szCs w:val="20"/>
        </w:rPr>
        <w:t xml:space="preserve"> áll, az ÚNKP keretében pályázatot nem nyújthat be. </w:t>
      </w:r>
    </w:p>
    <w:p w14:paraId="0E529597" w14:textId="77777777" w:rsidR="004359DF" w:rsidRPr="00476BA7" w:rsidRDefault="004359DF" w:rsidP="00116D3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1416932" w14:textId="73986622" w:rsidR="00997232" w:rsidRPr="00476BA7" w:rsidRDefault="003B4D6E" w:rsidP="00116D3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16384A" w:rsidRPr="00476BA7">
        <w:rPr>
          <w:rFonts w:ascii="Verdana" w:hAnsi="Verdana" w:cs="Arial"/>
          <w:b/>
          <w:sz w:val="20"/>
          <w:szCs w:val="20"/>
        </w:rPr>
        <w:t>.</w:t>
      </w:r>
      <w:r w:rsidR="00CE2BC1" w:rsidRPr="00476BA7">
        <w:rPr>
          <w:rFonts w:ascii="Verdana" w:hAnsi="Verdana" w:cs="Arial"/>
          <w:b/>
          <w:sz w:val="20"/>
          <w:szCs w:val="20"/>
        </w:rPr>
        <w:t>8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CE2BC1" w:rsidRPr="00476BA7">
        <w:rPr>
          <w:rFonts w:ascii="Verdana" w:hAnsi="Verdana" w:cs="Arial"/>
          <w:sz w:val="20"/>
          <w:szCs w:val="20"/>
        </w:rPr>
        <w:t xml:space="preserve">A pályázók részére a Pályázati Kiírás megjelenésétől számítva a pályázat benyújtására előírt határidő legalább 30 nap. </w:t>
      </w:r>
      <w:r w:rsidR="00997232" w:rsidRPr="00476BA7">
        <w:rPr>
          <w:rFonts w:ascii="Verdana" w:hAnsi="Verdana" w:cs="Arial"/>
          <w:sz w:val="20"/>
          <w:szCs w:val="20"/>
        </w:rPr>
        <w:t>A benyújtott pályázatok befogadását és formai ellenőrzését</w:t>
      </w:r>
      <w:r w:rsidR="00417024" w:rsidRPr="00476BA7">
        <w:rPr>
          <w:rFonts w:ascii="Verdana" w:hAnsi="Verdana" w:cs="Arial"/>
          <w:sz w:val="20"/>
          <w:szCs w:val="20"/>
        </w:rPr>
        <w:t>, hiánypót</w:t>
      </w:r>
      <w:r w:rsidR="00E71E57">
        <w:rPr>
          <w:rFonts w:ascii="Verdana" w:hAnsi="Verdana" w:cs="Arial"/>
          <w:sz w:val="20"/>
          <w:szCs w:val="20"/>
        </w:rPr>
        <w:t>oltat</w:t>
      </w:r>
      <w:r w:rsidR="00417024" w:rsidRPr="00476BA7">
        <w:rPr>
          <w:rFonts w:ascii="Verdana" w:hAnsi="Verdana" w:cs="Arial"/>
          <w:sz w:val="20"/>
          <w:szCs w:val="20"/>
        </w:rPr>
        <w:t>ás</w:t>
      </w:r>
      <w:r w:rsidR="000147E5" w:rsidRPr="00476BA7">
        <w:rPr>
          <w:rFonts w:ascii="Verdana" w:hAnsi="Verdana" w:cs="Arial"/>
          <w:sz w:val="20"/>
          <w:szCs w:val="20"/>
        </w:rPr>
        <w:t>á</w:t>
      </w:r>
      <w:r w:rsidR="00417024" w:rsidRPr="00476BA7">
        <w:rPr>
          <w:rFonts w:ascii="Verdana" w:hAnsi="Verdana" w:cs="Arial"/>
          <w:sz w:val="20"/>
          <w:szCs w:val="20"/>
        </w:rPr>
        <w:t>t</w:t>
      </w:r>
      <w:r w:rsidR="00997232" w:rsidRPr="00476BA7">
        <w:rPr>
          <w:rFonts w:ascii="Verdana" w:hAnsi="Verdana" w:cs="Arial"/>
          <w:sz w:val="20"/>
          <w:szCs w:val="20"/>
        </w:rPr>
        <w:t xml:space="preserve"> 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997232" w:rsidRPr="00476BA7">
        <w:rPr>
          <w:rFonts w:ascii="Verdana" w:hAnsi="Verdana" w:cs="Arial"/>
          <w:sz w:val="20"/>
          <w:szCs w:val="20"/>
        </w:rPr>
        <w:t xml:space="preserve"> végzi.</w:t>
      </w:r>
    </w:p>
    <w:p w14:paraId="156D6481" w14:textId="77777777" w:rsidR="004359DF" w:rsidRPr="00476BA7" w:rsidRDefault="004359DF" w:rsidP="00116D3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0B56B54" w14:textId="4C55667C" w:rsidR="00F541A3" w:rsidRPr="00476BA7" w:rsidRDefault="00F541A3" w:rsidP="0042100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476BA7">
        <w:rPr>
          <w:rFonts w:ascii="Verdana" w:hAnsi="Verdana" w:cs="Arial"/>
          <w:bCs/>
          <w:sz w:val="20"/>
          <w:szCs w:val="20"/>
        </w:rPr>
        <w:t xml:space="preserve">A benyújtott pályázatokat a </w:t>
      </w:r>
      <w:r w:rsidR="00A47D69">
        <w:rPr>
          <w:rFonts w:ascii="Verdana" w:hAnsi="Verdana" w:cs="Arial"/>
          <w:bCs/>
          <w:sz w:val="20"/>
          <w:szCs w:val="20"/>
        </w:rPr>
        <w:t>F</w:t>
      </w:r>
      <w:r w:rsidRPr="00476BA7">
        <w:rPr>
          <w:rFonts w:ascii="Verdana" w:hAnsi="Verdana" w:cs="Arial"/>
          <w:bCs/>
          <w:sz w:val="20"/>
          <w:szCs w:val="20"/>
        </w:rPr>
        <w:t>ogadó felsőoktatási intézmény egyedi pályázati azonosító számmal látja el a következő módon: ÚNKP-</w:t>
      </w:r>
      <w:r w:rsidR="001F6FEA" w:rsidRPr="00476BA7">
        <w:rPr>
          <w:rFonts w:ascii="Verdana" w:hAnsi="Verdana" w:cs="Arial"/>
          <w:bCs/>
          <w:sz w:val="20"/>
          <w:szCs w:val="20"/>
        </w:rPr>
        <w:t>2</w:t>
      </w:r>
      <w:r w:rsidR="00397FF0">
        <w:rPr>
          <w:rFonts w:ascii="Verdana" w:hAnsi="Verdana" w:cs="Arial"/>
          <w:bCs/>
          <w:sz w:val="20"/>
          <w:szCs w:val="20"/>
        </w:rPr>
        <w:t>1</w:t>
      </w:r>
      <w:r w:rsidRPr="00476BA7">
        <w:rPr>
          <w:rFonts w:ascii="Verdana" w:hAnsi="Verdana" w:cs="Arial"/>
          <w:bCs/>
          <w:sz w:val="20"/>
          <w:szCs w:val="20"/>
        </w:rPr>
        <w:t>–célcsoport szerinti kódszám</w:t>
      </w:r>
      <w:r w:rsidR="00BF181B" w:rsidRPr="00476BA7">
        <w:rPr>
          <w:rFonts w:ascii="Verdana" w:hAnsi="Verdana" w:cs="Arial"/>
          <w:bCs/>
          <w:sz w:val="20"/>
          <w:szCs w:val="20"/>
        </w:rPr>
        <w:t>-típus</w:t>
      </w:r>
      <w:r w:rsidR="00915AAE" w:rsidRPr="00476BA7">
        <w:rPr>
          <w:rFonts w:ascii="Verdana" w:hAnsi="Verdana" w:cs="Arial"/>
          <w:bCs/>
          <w:sz w:val="20"/>
          <w:szCs w:val="20"/>
        </w:rPr>
        <w:t xml:space="preserve"> (ahol releváns)</w:t>
      </w:r>
      <w:r w:rsidRPr="00476BA7">
        <w:rPr>
          <w:rFonts w:ascii="Verdana" w:hAnsi="Verdana" w:cs="Arial"/>
          <w:bCs/>
          <w:sz w:val="20"/>
          <w:szCs w:val="20"/>
        </w:rPr>
        <w:t xml:space="preserve">–felsőoktatási intézmény (intézményi kar nélküli) betűkódja–sorszám (a beérkezés időbeli sorrendjében). </w:t>
      </w:r>
    </w:p>
    <w:p w14:paraId="6AE32D69" w14:textId="77777777" w:rsidR="0042100E" w:rsidRPr="00476BA7" w:rsidRDefault="0042100E" w:rsidP="0042100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14:paraId="28520251" w14:textId="01549CD0" w:rsidR="00F541A3" w:rsidRDefault="00F541A3" w:rsidP="0042100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476BA7">
        <w:rPr>
          <w:rFonts w:ascii="Verdana" w:hAnsi="Verdana" w:cs="Arial"/>
          <w:bCs/>
          <w:sz w:val="20"/>
          <w:szCs w:val="20"/>
        </w:rPr>
        <w:t xml:space="preserve">A Fogadó felsőoktatási intézmény a pályázatok befogadásáról – az egyedi pályázati azonosító feltüntetésével a pályázat </w:t>
      </w:r>
      <w:r w:rsidR="00A47D69">
        <w:rPr>
          <w:rFonts w:ascii="Verdana" w:hAnsi="Verdana" w:cs="Arial"/>
          <w:bCs/>
          <w:sz w:val="20"/>
          <w:szCs w:val="20"/>
        </w:rPr>
        <w:t>F</w:t>
      </w:r>
      <w:r w:rsidRPr="00476BA7">
        <w:rPr>
          <w:rFonts w:ascii="Verdana" w:hAnsi="Verdana" w:cs="Arial"/>
          <w:bCs/>
          <w:sz w:val="20"/>
          <w:szCs w:val="20"/>
        </w:rPr>
        <w:t xml:space="preserve">ogadó felsőoktatási intézményhez történő beérkezését követő legfeljebb </w:t>
      </w:r>
      <w:r w:rsidR="006F7245" w:rsidRPr="00476BA7">
        <w:rPr>
          <w:rFonts w:ascii="Verdana" w:hAnsi="Verdana" w:cs="Arial"/>
          <w:bCs/>
          <w:sz w:val="20"/>
          <w:szCs w:val="20"/>
        </w:rPr>
        <w:t>5</w:t>
      </w:r>
      <w:r w:rsidRPr="00476BA7">
        <w:rPr>
          <w:rFonts w:ascii="Verdana" w:hAnsi="Verdana" w:cs="Arial"/>
          <w:bCs/>
          <w:sz w:val="20"/>
          <w:szCs w:val="20"/>
        </w:rPr>
        <w:t xml:space="preserve"> munkanapon belül – értesítést küld a Pályázónak a Pályázati Adatlapon megadott elektronikus címére.</w:t>
      </w:r>
    </w:p>
    <w:p w14:paraId="261075C3" w14:textId="6826AA49" w:rsidR="00C56D1F" w:rsidRDefault="00C56D1F" w:rsidP="0042100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14:paraId="39104A5E" w14:textId="2D06AAC4" w:rsidR="00313C34" w:rsidRDefault="00313C34" w:rsidP="00313C34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proofErr w:type="gramStart"/>
      <w:r w:rsidRPr="00313C34">
        <w:rPr>
          <w:rFonts w:ascii="Verdana" w:hAnsi="Verdana" w:cs="Arial"/>
          <w:bCs/>
          <w:sz w:val="20"/>
          <w:szCs w:val="20"/>
        </w:rPr>
        <w:t xml:space="preserve">Amennyiben a </w:t>
      </w:r>
      <w:r>
        <w:rPr>
          <w:rFonts w:ascii="Verdana" w:hAnsi="Verdana" w:cs="Arial"/>
          <w:bCs/>
          <w:sz w:val="20"/>
          <w:szCs w:val="20"/>
        </w:rPr>
        <w:t>F</w:t>
      </w:r>
      <w:r w:rsidRPr="00313C34">
        <w:rPr>
          <w:rFonts w:ascii="Verdana" w:hAnsi="Verdana" w:cs="Arial"/>
          <w:bCs/>
          <w:sz w:val="20"/>
          <w:szCs w:val="20"/>
        </w:rPr>
        <w:t xml:space="preserve">ogadó felsőoktatási intézmény a pályázat formai ellenőrzése során megállapítja, hogy a pályázat hiányos, és a hiányosságok olyan jellegűek, hogy azok hiánypótlás során pótolhatók és a pályázat hiánypótlással formailag megfelelővé tehető, úgy a </w:t>
      </w:r>
      <w:r w:rsidR="00987A98">
        <w:rPr>
          <w:rFonts w:ascii="Verdana" w:hAnsi="Verdana" w:cs="Arial"/>
          <w:bCs/>
          <w:sz w:val="20"/>
          <w:szCs w:val="20"/>
        </w:rPr>
        <w:t>P</w:t>
      </w:r>
      <w:r w:rsidRPr="00313C34">
        <w:rPr>
          <w:rFonts w:ascii="Verdana" w:hAnsi="Verdana" w:cs="Arial"/>
          <w:bCs/>
          <w:sz w:val="20"/>
          <w:szCs w:val="20"/>
        </w:rPr>
        <w:t>ályázót egy alkalommal a Pályázati Adatlapon megadott e-mail címére megküldésre kerülő elektronikus értesítésben – a hibák, hiányosságok, valamint a hiánypótlás módjának egyidejű megjelölése mellett − hiánypótlásra szólítja fel, legfeljebb az értesítés megküldésétől számított 5 munkanapos hiánypótlási határidő megjelölésével.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 N</w:t>
      </w:r>
      <w:r w:rsidRPr="00313C34">
        <w:rPr>
          <w:rFonts w:ascii="Verdana" w:hAnsi="Verdana" w:cs="Arial"/>
          <w:bCs/>
          <w:sz w:val="20"/>
          <w:szCs w:val="20"/>
        </w:rPr>
        <w:t>incs helye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313C34">
        <w:rPr>
          <w:rFonts w:ascii="Verdana" w:hAnsi="Verdana" w:cs="Arial"/>
          <w:bCs/>
          <w:sz w:val="20"/>
          <w:szCs w:val="20"/>
        </w:rPr>
        <w:t>hiánypótlásnak</w:t>
      </w:r>
      <w:r>
        <w:rPr>
          <w:rFonts w:ascii="Verdana" w:hAnsi="Verdana" w:cs="Arial"/>
          <w:bCs/>
          <w:sz w:val="20"/>
          <w:szCs w:val="20"/>
        </w:rPr>
        <w:t xml:space="preserve"> és </w:t>
      </w:r>
      <w:r w:rsidRPr="00313C34">
        <w:rPr>
          <w:rFonts w:ascii="Verdana" w:hAnsi="Verdana" w:cs="Arial"/>
          <w:bCs/>
          <w:sz w:val="20"/>
          <w:szCs w:val="20"/>
        </w:rPr>
        <w:t>a pályázat hiánypótlás nélkül elutasításra kerül</w:t>
      </w:r>
      <w:r>
        <w:rPr>
          <w:rFonts w:ascii="Verdana" w:hAnsi="Verdana" w:cs="Arial"/>
          <w:bCs/>
          <w:sz w:val="20"/>
          <w:szCs w:val="20"/>
        </w:rPr>
        <w:t>, ha:</w:t>
      </w:r>
    </w:p>
    <w:p w14:paraId="0B0CCE7C" w14:textId="73D1F7D1" w:rsidR="00313C34" w:rsidRDefault="00313C34" w:rsidP="00313C34">
      <w:pPr>
        <w:pStyle w:val="Listaszerbekezds"/>
        <w:numPr>
          <w:ilvl w:val="0"/>
          <w:numId w:val="18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7C0703">
        <w:rPr>
          <w:rFonts w:ascii="Verdana" w:hAnsi="Verdana" w:cs="Arial"/>
          <w:bCs/>
          <w:sz w:val="20"/>
          <w:szCs w:val="20"/>
        </w:rPr>
        <w:t xml:space="preserve">a </w:t>
      </w:r>
      <w:r w:rsidR="00987A98">
        <w:rPr>
          <w:rFonts w:ascii="Verdana" w:hAnsi="Verdana" w:cs="Arial"/>
          <w:bCs/>
          <w:sz w:val="20"/>
          <w:szCs w:val="20"/>
        </w:rPr>
        <w:t>P</w:t>
      </w:r>
      <w:r w:rsidRPr="007C0703">
        <w:rPr>
          <w:rFonts w:ascii="Verdana" w:hAnsi="Verdana" w:cs="Arial"/>
          <w:bCs/>
          <w:sz w:val="20"/>
          <w:szCs w:val="20"/>
        </w:rPr>
        <w:t xml:space="preserve">ályázó nem a Pályázati Kiírásban meghatározott határidőn belül nyújtotta be a pályázatát, </w:t>
      </w:r>
    </w:p>
    <w:p w14:paraId="7153B54D" w14:textId="591D0C3A" w:rsidR="00313C34" w:rsidRDefault="00313C34" w:rsidP="00313C34">
      <w:pPr>
        <w:pStyle w:val="Listaszerbekezds"/>
        <w:numPr>
          <w:ilvl w:val="0"/>
          <w:numId w:val="18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313C34">
        <w:rPr>
          <w:rFonts w:ascii="Verdana" w:hAnsi="Verdana" w:cs="Arial"/>
          <w:bCs/>
          <w:sz w:val="20"/>
          <w:szCs w:val="20"/>
        </w:rPr>
        <w:t xml:space="preserve">a </w:t>
      </w:r>
      <w:r w:rsidR="00987A98">
        <w:rPr>
          <w:rFonts w:ascii="Verdana" w:hAnsi="Verdana" w:cs="Arial"/>
          <w:bCs/>
          <w:sz w:val="20"/>
          <w:szCs w:val="20"/>
        </w:rPr>
        <w:t>P</w:t>
      </w:r>
      <w:r w:rsidRPr="00313C34">
        <w:rPr>
          <w:rFonts w:ascii="Verdana" w:hAnsi="Verdana" w:cs="Arial"/>
          <w:bCs/>
          <w:sz w:val="20"/>
          <w:szCs w:val="20"/>
        </w:rPr>
        <w:t>ályázó nem felel meg a jelen Pályázati Kiírásban meghatározott feltételekne</w:t>
      </w:r>
      <w:r>
        <w:rPr>
          <w:rFonts w:ascii="Verdana" w:hAnsi="Verdana" w:cs="Arial"/>
          <w:bCs/>
          <w:sz w:val="20"/>
          <w:szCs w:val="20"/>
        </w:rPr>
        <w:t>k,</w:t>
      </w:r>
    </w:p>
    <w:p w14:paraId="24E9B9E2" w14:textId="68172110" w:rsidR="00313C34" w:rsidRDefault="00313C34" w:rsidP="00313C34">
      <w:pPr>
        <w:pStyle w:val="Listaszerbekezds"/>
        <w:numPr>
          <w:ilvl w:val="0"/>
          <w:numId w:val="18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313C34">
        <w:rPr>
          <w:rFonts w:ascii="Verdana" w:hAnsi="Verdana" w:cs="Arial"/>
          <w:bCs/>
          <w:sz w:val="20"/>
          <w:szCs w:val="20"/>
        </w:rPr>
        <w:t>az igényelt támogatás összege meghaladja a maximálisan igényelhető mértéket</w:t>
      </w:r>
      <w:r>
        <w:rPr>
          <w:rFonts w:ascii="Verdana" w:hAnsi="Verdana" w:cs="Arial"/>
          <w:bCs/>
          <w:sz w:val="20"/>
          <w:szCs w:val="20"/>
        </w:rPr>
        <w:t>,</w:t>
      </w:r>
    </w:p>
    <w:p w14:paraId="5A5C40FF" w14:textId="3B0CF22D" w:rsidR="00313C34" w:rsidRDefault="00313C34" w:rsidP="00313C34">
      <w:pPr>
        <w:pStyle w:val="Listaszerbekezds"/>
        <w:numPr>
          <w:ilvl w:val="0"/>
          <w:numId w:val="18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313C34">
        <w:rPr>
          <w:rFonts w:ascii="Verdana" w:hAnsi="Verdana" w:cs="Arial"/>
          <w:bCs/>
          <w:sz w:val="20"/>
          <w:szCs w:val="20"/>
        </w:rPr>
        <w:t>a pályázat olvashatatlan, illetve ha hamis vagy megtévesztő adatot tartalmaz</w:t>
      </w:r>
      <w:r>
        <w:rPr>
          <w:rFonts w:ascii="Verdana" w:hAnsi="Verdana" w:cs="Arial"/>
          <w:bCs/>
          <w:sz w:val="20"/>
          <w:szCs w:val="20"/>
        </w:rPr>
        <w:t>,</w:t>
      </w:r>
    </w:p>
    <w:p w14:paraId="7AB36E1A" w14:textId="7FD96ECD" w:rsidR="00313C34" w:rsidRPr="007C0703" w:rsidRDefault="00313C34" w:rsidP="007C0703">
      <w:pPr>
        <w:pStyle w:val="Listaszerbekezds"/>
        <w:numPr>
          <w:ilvl w:val="0"/>
          <w:numId w:val="18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313C34">
        <w:rPr>
          <w:rFonts w:ascii="Verdana" w:hAnsi="Verdana" w:cs="Arial"/>
          <w:bCs/>
          <w:sz w:val="20"/>
          <w:szCs w:val="20"/>
        </w:rPr>
        <w:t>nem maga a jogosult nyújtotta be a pályázatot</w:t>
      </w:r>
    </w:p>
    <w:p w14:paraId="055A257F" w14:textId="77777777" w:rsidR="00313C34" w:rsidRPr="00313C34" w:rsidRDefault="00313C34" w:rsidP="00313C34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14:paraId="6B4A8640" w14:textId="4A6AFE49" w:rsidR="00313C34" w:rsidRPr="00476BA7" w:rsidRDefault="00313C34" w:rsidP="00313C34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 pályázat é</w:t>
      </w:r>
      <w:r w:rsidRPr="00313C34">
        <w:rPr>
          <w:rFonts w:ascii="Verdana" w:hAnsi="Verdana" w:cs="Arial"/>
          <w:bCs/>
          <w:sz w:val="20"/>
          <w:szCs w:val="20"/>
        </w:rPr>
        <w:t>rvénytelen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313C34">
        <w:rPr>
          <w:rFonts w:ascii="Verdana" w:hAnsi="Verdana" w:cs="Arial"/>
          <w:bCs/>
          <w:sz w:val="20"/>
          <w:szCs w:val="20"/>
        </w:rPr>
        <w:t>ha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313C34">
        <w:rPr>
          <w:rFonts w:ascii="Verdana" w:hAnsi="Verdana" w:cs="Arial"/>
          <w:bCs/>
          <w:sz w:val="20"/>
          <w:szCs w:val="20"/>
        </w:rPr>
        <w:t xml:space="preserve">a </w:t>
      </w:r>
      <w:r w:rsidR="00987A98">
        <w:rPr>
          <w:rFonts w:ascii="Verdana" w:hAnsi="Verdana" w:cs="Arial"/>
          <w:bCs/>
          <w:sz w:val="20"/>
          <w:szCs w:val="20"/>
        </w:rPr>
        <w:t>P</w:t>
      </w:r>
      <w:r w:rsidRPr="00313C34">
        <w:rPr>
          <w:rFonts w:ascii="Verdana" w:hAnsi="Verdana" w:cs="Arial"/>
          <w:bCs/>
          <w:sz w:val="20"/>
          <w:szCs w:val="20"/>
        </w:rPr>
        <w:t>ályázó hiánypótlás keretében sem pótolta a hiányosságokat vagy azoknak nem a hiánypótlási felhívásban meghatározott módon, vagy nem a hiánypótlási felhívásban megjelölt határidőre tett eleget.</w:t>
      </w:r>
    </w:p>
    <w:p w14:paraId="6D2FA9ED" w14:textId="77777777" w:rsidR="0042100E" w:rsidRPr="00476BA7" w:rsidRDefault="0042100E" w:rsidP="0042100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14:paraId="5896D465" w14:textId="55A5D053" w:rsidR="004162B9" w:rsidRPr="00476BA7" w:rsidRDefault="003B4D6E" w:rsidP="004162B9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16384A" w:rsidRPr="00476BA7">
        <w:rPr>
          <w:rFonts w:ascii="Verdana" w:hAnsi="Verdana" w:cs="Arial"/>
          <w:b/>
          <w:sz w:val="20"/>
          <w:szCs w:val="20"/>
        </w:rPr>
        <w:t>.</w:t>
      </w:r>
      <w:r w:rsidR="00CE2BC1" w:rsidRPr="00476BA7">
        <w:rPr>
          <w:rFonts w:ascii="Verdana" w:hAnsi="Verdana" w:cs="Arial"/>
          <w:b/>
          <w:sz w:val="20"/>
          <w:szCs w:val="20"/>
        </w:rPr>
        <w:t>9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A befogadott, </w:t>
      </w:r>
      <w:r w:rsidR="000D0BA3" w:rsidRPr="00476BA7">
        <w:rPr>
          <w:rFonts w:ascii="Verdana" w:hAnsi="Verdana" w:cs="Arial"/>
          <w:sz w:val="20"/>
          <w:szCs w:val="20"/>
        </w:rPr>
        <w:t xml:space="preserve">formailag megfelelő </w:t>
      </w:r>
      <w:r w:rsidR="00997232" w:rsidRPr="00476BA7">
        <w:rPr>
          <w:rFonts w:ascii="Verdana" w:hAnsi="Verdana" w:cs="Arial"/>
          <w:b/>
          <w:sz w:val="20"/>
          <w:szCs w:val="20"/>
        </w:rPr>
        <w:t>pályázatok értékelésére</w:t>
      </w:r>
      <w:r w:rsidR="00C54383" w:rsidRPr="00476BA7">
        <w:rPr>
          <w:rFonts w:ascii="Verdana" w:hAnsi="Verdana" w:cs="Arial"/>
          <w:sz w:val="20"/>
          <w:szCs w:val="20"/>
        </w:rPr>
        <w:t xml:space="preserve"> –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0E7238" w:rsidRPr="00476BA7">
        <w:rPr>
          <w:rFonts w:ascii="Verdana" w:hAnsi="Verdana" w:cs="Arial"/>
          <w:sz w:val="20"/>
          <w:szCs w:val="20"/>
        </w:rPr>
        <w:t>az alapképzésben, mesterképzésben hall</w:t>
      </w:r>
      <w:r w:rsidR="0014099C" w:rsidRPr="00476BA7">
        <w:rPr>
          <w:rFonts w:ascii="Verdana" w:hAnsi="Verdana" w:cs="Arial"/>
          <w:sz w:val="20"/>
          <w:szCs w:val="20"/>
        </w:rPr>
        <w:t>g</w:t>
      </w:r>
      <w:r w:rsidR="000E7238" w:rsidRPr="00476BA7">
        <w:rPr>
          <w:rFonts w:ascii="Verdana" w:hAnsi="Verdana" w:cs="Arial"/>
          <w:sz w:val="20"/>
          <w:szCs w:val="20"/>
        </w:rPr>
        <w:t>atói jogviszonyban állók/részt venni szándékozók</w:t>
      </w:r>
      <w:r w:rsidR="0026065B" w:rsidRPr="00476BA7">
        <w:rPr>
          <w:rFonts w:ascii="Verdana" w:hAnsi="Verdana" w:cs="Arial"/>
          <w:sz w:val="20"/>
          <w:szCs w:val="20"/>
        </w:rPr>
        <w:t>, valamint a</w:t>
      </w:r>
      <w:r w:rsidR="00F85F5C" w:rsidRPr="00476BA7">
        <w:rPr>
          <w:rFonts w:ascii="Verdana" w:hAnsi="Verdana" w:cs="Arial"/>
          <w:sz w:val="20"/>
          <w:szCs w:val="20"/>
        </w:rPr>
        <w:t xml:space="preserve"> posztdoktorok </w:t>
      </w:r>
      <w:r w:rsidR="00254AFF" w:rsidRPr="00476BA7">
        <w:rPr>
          <w:rFonts w:ascii="Verdana" w:hAnsi="Verdana" w:cs="Arial"/>
          <w:sz w:val="20"/>
          <w:szCs w:val="20"/>
        </w:rPr>
        <w:t>pályázat</w:t>
      </w:r>
      <w:r w:rsidR="000E7238" w:rsidRPr="00476BA7">
        <w:rPr>
          <w:rFonts w:ascii="Verdana" w:hAnsi="Verdana" w:cs="Arial"/>
          <w:sz w:val="20"/>
          <w:szCs w:val="20"/>
        </w:rPr>
        <w:t>ai</w:t>
      </w:r>
      <w:r w:rsidR="00254AFF" w:rsidRPr="00476BA7">
        <w:rPr>
          <w:rFonts w:ascii="Verdana" w:hAnsi="Verdana" w:cs="Arial"/>
          <w:sz w:val="20"/>
          <w:szCs w:val="20"/>
        </w:rPr>
        <w:t xml:space="preserve"> esetén 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60782E" w:rsidRPr="00476BA7">
        <w:rPr>
          <w:rFonts w:ascii="Verdana" w:hAnsi="Verdana" w:cs="Arial"/>
          <w:sz w:val="20"/>
          <w:szCs w:val="20"/>
        </w:rPr>
        <w:t xml:space="preserve"> rektorának iránymutatása alapján</w:t>
      </w:r>
      <w:r w:rsidR="00254AFF" w:rsidRPr="00476BA7">
        <w:rPr>
          <w:rFonts w:ascii="Verdana" w:hAnsi="Verdana" w:cs="Arial"/>
          <w:sz w:val="20"/>
          <w:szCs w:val="20"/>
        </w:rPr>
        <w:t xml:space="preserve">, a doktori hallgatói, </w:t>
      </w:r>
      <w:proofErr w:type="spellStart"/>
      <w:r w:rsidR="00254AFF" w:rsidRPr="00476BA7">
        <w:rPr>
          <w:rFonts w:ascii="Verdana" w:hAnsi="Verdana" w:cs="Arial"/>
          <w:sz w:val="20"/>
          <w:szCs w:val="20"/>
        </w:rPr>
        <w:t>d</w:t>
      </w:r>
      <w:r w:rsidR="00F85F5C" w:rsidRPr="00476BA7">
        <w:rPr>
          <w:rFonts w:ascii="Verdana" w:hAnsi="Verdana" w:cs="Arial"/>
          <w:sz w:val="20"/>
          <w:szCs w:val="20"/>
        </w:rPr>
        <w:t>oktorvárományosi</w:t>
      </w:r>
      <w:proofErr w:type="spellEnd"/>
      <w:r w:rsidR="00254AFF" w:rsidRPr="00476BA7">
        <w:rPr>
          <w:rFonts w:ascii="Verdana" w:hAnsi="Verdana" w:cs="Arial"/>
          <w:sz w:val="20"/>
          <w:szCs w:val="20"/>
        </w:rPr>
        <w:t xml:space="preserve"> pályázatok </w:t>
      </w:r>
      <w:r w:rsidR="009C34C9" w:rsidRPr="00476BA7">
        <w:rPr>
          <w:rFonts w:ascii="Verdana" w:hAnsi="Verdana" w:cs="Arial"/>
          <w:sz w:val="20"/>
          <w:szCs w:val="20"/>
        </w:rPr>
        <w:t>esetén</w:t>
      </w:r>
      <w:r w:rsidR="0060782E" w:rsidRPr="00476BA7">
        <w:rPr>
          <w:rFonts w:ascii="Verdana" w:hAnsi="Verdana" w:cs="Arial"/>
          <w:sz w:val="20"/>
          <w:szCs w:val="20"/>
        </w:rPr>
        <w:t xml:space="preserve"> a</w:t>
      </w:r>
      <w:r w:rsidR="00840F33">
        <w:rPr>
          <w:rFonts w:ascii="Verdana" w:hAnsi="Verdana" w:cs="Arial"/>
          <w:sz w:val="20"/>
          <w:szCs w:val="20"/>
        </w:rPr>
        <w:t xml:space="preserve">z </w:t>
      </w:r>
      <w:r w:rsidR="00840F33" w:rsidRPr="00D065D7">
        <w:rPr>
          <w:rFonts w:ascii="Verdana" w:hAnsi="Verdana" w:cs="Arial"/>
          <w:sz w:val="20"/>
          <w:szCs w:val="20"/>
        </w:rPr>
        <w:t>Egyetemi</w:t>
      </w:r>
      <w:r w:rsidR="0060782E" w:rsidRPr="00D065D7">
        <w:rPr>
          <w:rFonts w:ascii="Verdana" w:hAnsi="Verdana" w:cs="Arial"/>
          <w:sz w:val="20"/>
          <w:szCs w:val="20"/>
        </w:rPr>
        <w:t xml:space="preserve"> </w:t>
      </w:r>
      <w:r w:rsidR="00840F33" w:rsidRPr="00D065D7">
        <w:rPr>
          <w:rFonts w:ascii="Verdana" w:hAnsi="Verdana" w:cs="Arial"/>
          <w:sz w:val="20"/>
          <w:szCs w:val="20"/>
        </w:rPr>
        <w:t>D</w:t>
      </w:r>
      <w:r w:rsidR="0060782E" w:rsidRPr="00D065D7">
        <w:rPr>
          <w:rFonts w:ascii="Verdana" w:hAnsi="Verdana" w:cs="Arial"/>
          <w:sz w:val="20"/>
          <w:szCs w:val="20"/>
        </w:rPr>
        <w:t xml:space="preserve">oktori </w:t>
      </w:r>
      <w:r w:rsidR="00840F33" w:rsidRPr="00D065D7">
        <w:rPr>
          <w:rFonts w:ascii="Verdana" w:hAnsi="Verdana" w:cs="Arial"/>
          <w:sz w:val="20"/>
          <w:szCs w:val="20"/>
        </w:rPr>
        <w:t>T</w:t>
      </w:r>
      <w:r w:rsidR="0060782E" w:rsidRPr="00D065D7">
        <w:rPr>
          <w:rFonts w:ascii="Verdana" w:hAnsi="Verdana" w:cs="Arial"/>
          <w:sz w:val="20"/>
          <w:szCs w:val="20"/>
        </w:rPr>
        <w:t>anács</w:t>
      </w:r>
      <w:r w:rsidR="0060782E" w:rsidRPr="00476BA7">
        <w:rPr>
          <w:rFonts w:ascii="Verdana" w:hAnsi="Verdana" w:cs="Arial"/>
          <w:sz w:val="20"/>
          <w:szCs w:val="20"/>
        </w:rPr>
        <w:t xml:space="preserve"> elnökének iránymutatása alapján</w:t>
      </w:r>
      <w:r w:rsidR="002D6FFF" w:rsidRPr="00476BA7">
        <w:rPr>
          <w:rFonts w:ascii="Verdana" w:hAnsi="Verdana" w:cs="Arial"/>
          <w:sz w:val="20"/>
          <w:szCs w:val="20"/>
        </w:rPr>
        <w:t xml:space="preserve"> </w:t>
      </w:r>
      <w:r w:rsidR="0060782E" w:rsidRPr="00476BA7">
        <w:rPr>
          <w:rFonts w:ascii="Verdana" w:hAnsi="Verdana" w:cs="Arial"/>
          <w:sz w:val="20"/>
          <w:szCs w:val="20"/>
        </w:rPr>
        <w:t>a</w:t>
      </w:r>
      <w:r w:rsidR="00254AFF" w:rsidRPr="00476BA7">
        <w:rPr>
          <w:rFonts w:ascii="Verdana" w:hAnsi="Verdana" w:cs="Arial"/>
          <w:sz w:val="20"/>
          <w:szCs w:val="20"/>
        </w:rPr>
        <w:t xml:space="preserve"> kijelölt munkatársak</w:t>
      </w:r>
      <w:r w:rsidR="008D21AF" w:rsidRPr="00476BA7">
        <w:rPr>
          <w:rFonts w:ascii="Verdana" w:hAnsi="Verdana" w:cs="Arial"/>
          <w:sz w:val="20"/>
          <w:szCs w:val="20"/>
        </w:rPr>
        <w:t xml:space="preserve"> (</w:t>
      </w:r>
      <w:r w:rsidR="00E0498F" w:rsidRPr="00476BA7">
        <w:rPr>
          <w:rFonts w:ascii="Verdana" w:hAnsi="Verdana" w:cs="Arial"/>
          <w:sz w:val="20"/>
          <w:szCs w:val="20"/>
        </w:rPr>
        <w:t xml:space="preserve">az ÚNKP koordinátor irányításával az </w:t>
      </w:r>
      <w:r w:rsidR="008D21AF" w:rsidRPr="00476BA7">
        <w:rPr>
          <w:rFonts w:ascii="Verdana" w:hAnsi="Verdana" w:cs="Arial"/>
          <w:sz w:val="20"/>
          <w:szCs w:val="20"/>
        </w:rPr>
        <w:t>ÚNKP ügyintéző)</w:t>
      </w:r>
      <w:r w:rsidR="00DC0500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b/>
          <w:sz w:val="20"/>
          <w:szCs w:val="20"/>
        </w:rPr>
        <w:t>szakértőket kérnek fel</w:t>
      </w:r>
      <w:r w:rsidR="00997232" w:rsidRPr="00476BA7">
        <w:rPr>
          <w:rFonts w:ascii="Verdana" w:hAnsi="Verdana" w:cs="Arial"/>
          <w:sz w:val="20"/>
          <w:szCs w:val="20"/>
        </w:rPr>
        <w:t>.</w:t>
      </w:r>
      <w:r w:rsidR="00E0498F" w:rsidRPr="00476BA7">
        <w:rPr>
          <w:rFonts w:ascii="Verdana" w:hAnsi="Verdana" w:cs="Arial"/>
          <w:sz w:val="20"/>
          <w:szCs w:val="20"/>
        </w:rPr>
        <w:t xml:space="preserve"> </w:t>
      </w:r>
      <w:r w:rsidR="0060782E" w:rsidRPr="00476BA7">
        <w:rPr>
          <w:rFonts w:ascii="Verdana" w:hAnsi="Verdana" w:cs="Arial"/>
          <w:sz w:val="20"/>
          <w:szCs w:val="20"/>
        </w:rPr>
        <w:t xml:space="preserve">A szakértő a Pályázati </w:t>
      </w:r>
      <w:r w:rsidR="00205EF7" w:rsidRPr="00476BA7">
        <w:rPr>
          <w:rFonts w:ascii="Verdana" w:hAnsi="Verdana" w:cs="Arial"/>
          <w:sz w:val="20"/>
          <w:szCs w:val="20"/>
        </w:rPr>
        <w:t xml:space="preserve">Kiírásban </w:t>
      </w:r>
      <w:r w:rsidR="00997232" w:rsidRPr="00476BA7">
        <w:rPr>
          <w:rFonts w:ascii="Verdana" w:hAnsi="Verdana" w:cs="Arial"/>
          <w:sz w:val="20"/>
          <w:szCs w:val="20"/>
        </w:rPr>
        <w:t>megadott értékelési szempontrendszer</w:t>
      </w:r>
      <w:r w:rsidR="00500344" w:rsidRPr="00476BA7">
        <w:rPr>
          <w:rFonts w:ascii="Verdana" w:hAnsi="Verdana" w:cs="Arial"/>
          <w:sz w:val="20"/>
          <w:szCs w:val="20"/>
        </w:rPr>
        <w:t xml:space="preserve"> alapján</w:t>
      </w:r>
      <w:r w:rsidR="00997232" w:rsidRPr="00476BA7">
        <w:rPr>
          <w:rFonts w:ascii="Verdana" w:hAnsi="Verdana" w:cs="Arial"/>
          <w:sz w:val="20"/>
          <w:szCs w:val="20"/>
        </w:rPr>
        <w:t xml:space="preserve"> pont</w:t>
      </w:r>
      <w:r w:rsidR="00420E53" w:rsidRPr="00476BA7">
        <w:rPr>
          <w:rFonts w:ascii="Verdana" w:hAnsi="Verdana" w:cs="Arial"/>
          <w:sz w:val="20"/>
          <w:szCs w:val="20"/>
        </w:rPr>
        <w:t xml:space="preserve">ozza a pályázatot és </w:t>
      </w:r>
      <w:r w:rsidR="00500344" w:rsidRPr="00476BA7">
        <w:rPr>
          <w:rFonts w:ascii="Verdana" w:hAnsi="Verdana" w:cs="Arial"/>
          <w:sz w:val="20"/>
          <w:szCs w:val="20"/>
        </w:rPr>
        <w:t>az értékelés eredményét</w:t>
      </w:r>
      <w:r w:rsidR="00163205" w:rsidRPr="00476BA7">
        <w:rPr>
          <w:rFonts w:ascii="Verdana" w:hAnsi="Verdana" w:cs="Arial"/>
          <w:sz w:val="20"/>
          <w:szCs w:val="20"/>
        </w:rPr>
        <w:t>, valamint a minősítési javaslatát</w:t>
      </w:r>
      <w:r w:rsidR="00500344" w:rsidRPr="00476BA7">
        <w:rPr>
          <w:rFonts w:ascii="Verdana" w:hAnsi="Verdana" w:cs="Arial"/>
          <w:sz w:val="20"/>
          <w:szCs w:val="20"/>
        </w:rPr>
        <w:t xml:space="preserve"> </w:t>
      </w:r>
      <w:r w:rsidR="00420E53" w:rsidRPr="00476BA7">
        <w:rPr>
          <w:rFonts w:ascii="Verdana" w:hAnsi="Verdana" w:cs="Arial"/>
          <w:sz w:val="20"/>
          <w:szCs w:val="20"/>
        </w:rPr>
        <w:t xml:space="preserve">megküldi a </w:t>
      </w:r>
      <w:r w:rsidR="00500344" w:rsidRPr="00476BA7">
        <w:rPr>
          <w:rFonts w:ascii="Verdana" w:hAnsi="Verdana" w:cs="Arial"/>
          <w:sz w:val="20"/>
          <w:szCs w:val="20"/>
        </w:rPr>
        <w:t>Fogadó felsőoktatási intézmény</w:t>
      </w:r>
      <w:r w:rsidR="00420E53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 xml:space="preserve">részére. </w:t>
      </w:r>
      <w:r w:rsidR="00D358B0" w:rsidRPr="00476BA7">
        <w:rPr>
          <w:rFonts w:ascii="Verdana" w:hAnsi="Verdana" w:cs="Arial"/>
          <w:sz w:val="20"/>
          <w:szCs w:val="20"/>
        </w:rPr>
        <w:t>A szakértők számára az értékelésre nyitva álló határidő az értékelésre kiadott</w:t>
      </w:r>
      <w:r w:rsidR="0014099C" w:rsidRPr="00476BA7">
        <w:rPr>
          <w:rFonts w:ascii="Verdana" w:hAnsi="Verdana" w:cs="Arial"/>
          <w:sz w:val="20"/>
          <w:szCs w:val="20"/>
        </w:rPr>
        <w:t xml:space="preserve"> pályázati dokumentációk kézhez</w:t>
      </w:r>
      <w:r w:rsidR="00D358B0" w:rsidRPr="00476BA7">
        <w:rPr>
          <w:rFonts w:ascii="Verdana" w:hAnsi="Verdana" w:cs="Arial"/>
          <w:sz w:val="20"/>
          <w:szCs w:val="20"/>
        </w:rPr>
        <w:t xml:space="preserve">vételétől számított </w:t>
      </w:r>
      <w:r w:rsidR="00500344" w:rsidRPr="00476BA7">
        <w:rPr>
          <w:rFonts w:ascii="Verdana" w:hAnsi="Verdana" w:cs="Arial"/>
          <w:b/>
          <w:sz w:val="20"/>
          <w:szCs w:val="20"/>
        </w:rPr>
        <w:t xml:space="preserve">legalább </w:t>
      </w:r>
      <w:r w:rsidR="004162B9" w:rsidRPr="00476BA7">
        <w:rPr>
          <w:rFonts w:ascii="Verdana" w:hAnsi="Verdana" w:cs="Arial"/>
          <w:b/>
          <w:sz w:val="20"/>
          <w:szCs w:val="20"/>
        </w:rPr>
        <w:t>8</w:t>
      </w:r>
      <w:r w:rsidR="00D358B0" w:rsidRPr="00476BA7">
        <w:rPr>
          <w:rFonts w:ascii="Verdana" w:hAnsi="Verdana" w:cs="Arial"/>
          <w:b/>
          <w:sz w:val="20"/>
          <w:szCs w:val="20"/>
        </w:rPr>
        <w:t xml:space="preserve"> munkanap</w:t>
      </w:r>
      <w:r w:rsidR="00D358B0" w:rsidRPr="00476BA7">
        <w:rPr>
          <w:rFonts w:ascii="Verdana" w:hAnsi="Verdana" w:cs="Arial"/>
          <w:sz w:val="20"/>
          <w:szCs w:val="20"/>
        </w:rPr>
        <w:t xml:space="preserve">. A </w:t>
      </w:r>
      <w:r w:rsidR="004162B9" w:rsidRPr="00476BA7">
        <w:rPr>
          <w:rFonts w:ascii="Verdana" w:hAnsi="Verdana" w:cs="Arial"/>
          <w:sz w:val="20"/>
          <w:szCs w:val="20"/>
        </w:rPr>
        <w:t xml:space="preserve">pályázat </w:t>
      </w:r>
      <w:r w:rsidR="00D358B0" w:rsidRPr="00476BA7">
        <w:rPr>
          <w:rFonts w:ascii="Verdana" w:hAnsi="Verdana" w:cs="Arial"/>
          <w:sz w:val="20"/>
          <w:szCs w:val="20"/>
        </w:rPr>
        <w:t>elutasít</w:t>
      </w:r>
      <w:r w:rsidR="004162B9" w:rsidRPr="00476BA7">
        <w:rPr>
          <w:rFonts w:ascii="Verdana" w:hAnsi="Verdana" w:cs="Arial"/>
          <w:sz w:val="20"/>
          <w:szCs w:val="20"/>
        </w:rPr>
        <w:t xml:space="preserve">ása ellen </w:t>
      </w:r>
      <w:r w:rsidR="00D358B0" w:rsidRPr="00476BA7">
        <w:rPr>
          <w:rFonts w:ascii="Verdana" w:hAnsi="Verdana" w:cs="Arial"/>
          <w:sz w:val="20"/>
          <w:szCs w:val="20"/>
        </w:rPr>
        <w:t>jogorvoslatnak helye nincs.</w:t>
      </w:r>
      <w:r w:rsidR="00C2611B" w:rsidRPr="00476BA7">
        <w:rPr>
          <w:rFonts w:ascii="Verdana" w:hAnsi="Verdana" w:cs="Arial"/>
          <w:sz w:val="20"/>
          <w:szCs w:val="20"/>
        </w:rPr>
        <w:t xml:space="preserve"> </w:t>
      </w:r>
      <w:r w:rsidR="008037CB" w:rsidRPr="00476BA7">
        <w:rPr>
          <w:rFonts w:ascii="Verdana" w:hAnsi="Verdana" w:cs="Arial"/>
          <w:sz w:val="20"/>
          <w:szCs w:val="20"/>
        </w:rPr>
        <w:t>Fogadó felsőoktatási intézményi hatáskör</w:t>
      </w:r>
      <w:r w:rsidR="00C533A5">
        <w:rPr>
          <w:rFonts w:ascii="Verdana" w:hAnsi="Verdana" w:cs="Arial"/>
          <w:sz w:val="20"/>
          <w:szCs w:val="20"/>
        </w:rPr>
        <w:t>e</w:t>
      </w:r>
      <w:r w:rsidR="008037CB" w:rsidRPr="00476BA7">
        <w:rPr>
          <w:rFonts w:ascii="Verdana" w:hAnsi="Verdana" w:cs="Arial"/>
          <w:sz w:val="20"/>
          <w:szCs w:val="20"/>
        </w:rPr>
        <w:t xml:space="preserve"> annak eldöntése, hogy egy pályázatot hány szakértő értékel</w:t>
      </w:r>
      <w:r w:rsidR="004162B9" w:rsidRPr="00476BA7">
        <w:rPr>
          <w:rFonts w:ascii="Verdana" w:hAnsi="Verdana" w:cs="Arial"/>
          <w:sz w:val="20"/>
          <w:szCs w:val="20"/>
        </w:rPr>
        <w:t>.</w:t>
      </w:r>
      <w:r w:rsidR="008037CB" w:rsidRPr="00476BA7">
        <w:rPr>
          <w:rFonts w:ascii="Verdana" w:hAnsi="Verdana" w:cs="Arial"/>
          <w:sz w:val="20"/>
          <w:szCs w:val="20"/>
        </w:rPr>
        <w:t xml:space="preserve"> </w:t>
      </w:r>
      <w:r w:rsidR="004162B9" w:rsidRPr="00476BA7">
        <w:rPr>
          <w:rFonts w:ascii="Verdana" w:hAnsi="Verdana" w:cs="Arial"/>
          <w:sz w:val="20"/>
          <w:szCs w:val="20"/>
        </w:rPr>
        <w:t>A pályázatot intézményen kívüli és intézményen belüli szakértő is értékelhet.</w:t>
      </w:r>
      <w:r w:rsidR="0098416B" w:rsidRPr="00476BA7">
        <w:rPr>
          <w:rFonts w:ascii="Verdana" w:hAnsi="Verdana" w:cs="Arial"/>
          <w:sz w:val="20"/>
          <w:szCs w:val="20"/>
        </w:rPr>
        <w:t xml:space="preserve"> A szakértői értékelések szöveges kivonatát – a szakértői anonimitás megtartásával </w:t>
      </w:r>
      <w:r w:rsidR="00397FF0" w:rsidRPr="00476BA7">
        <w:rPr>
          <w:rFonts w:ascii="Verdana" w:hAnsi="Verdana" w:cs="Arial"/>
          <w:sz w:val="20"/>
          <w:szCs w:val="20"/>
        </w:rPr>
        <w:t>–</w:t>
      </w:r>
      <w:r w:rsidR="0098416B" w:rsidRPr="00476BA7">
        <w:rPr>
          <w:rFonts w:ascii="Verdana" w:hAnsi="Verdana" w:cs="Arial"/>
          <w:sz w:val="20"/>
          <w:szCs w:val="20"/>
        </w:rPr>
        <w:t xml:space="preserve"> a pályázó kérés</w:t>
      </w:r>
      <w:r w:rsidR="000D0BA3" w:rsidRPr="00476BA7">
        <w:rPr>
          <w:rFonts w:ascii="Verdana" w:hAnsi="Verdana" w:cs="Arial"/>
          <w:sz w:val="20"/>
          <w:szCs w:val="20"/>
        </w:rPr>
        <w:t>ér</w:t>
      </w:r>
      <w:r w:rsidR="0098416B" w:rsidRPr="00476BA7">
        <w:rPr>
          <w:rFonts w:ascii="Verdana" w:hAnsi="Verdana" w:cs="Arial"/>
          <w:sz w:val="20"/>
          <w:szCs w:val="20"/>
        </w:rPr>
        <w:t xml:space="preserve">e a </w:t>
      </w:r>
      <w:r w:rsidR="00C533A5">
        <w:rPr>
          <w:rFonts w:ascii="Verdana" w:hAnsi="Verdana" w:cs="Arial"/>
          <w:sz w:val="20"/>
          <w:szCs w:val="20"/>
        </w:rPr>
        <w:t>F</w:t>
      </w:r>
      <w:r w:rsidR="0098416B" w:rsidRPr="00476BA7">
        <w:rPr>
          <w:rFonts w:ascii="Verdana" w:hAnsi="Verdana" w:cs="Arial"/>
          <w:sz w:val="20"/>
          <w:szCs w:val="20"/>
        </w:rPr>
        <w:t xml:space="preserve">ogadó felsőoktatási intézmény köteles a pályázó részére elektronikus e-mail címére megküldeni. </w:t>
      </w:r>
    </w:p>
    <w:p w14:paraId="2D5F04BA" w14:textId="622FC652" w:rsidR="008D2A3C" w:rsidRPr="00476BA7" w:rsidRDefault="008D2A3C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Az ÚNKP Bolyai+ kutatási terv szakértői értékelésére a </w:t>
      </w:r>
      <w:r w:rsidR="00C533A5">
        <w:rPr>
          <w:rFonts w:ascii="Verdana" w:hAnsi="Verdana" w:cs="Arial"/>
          <w:sz w:val="20"/>
          <w:szCs w:val="20"/>
        </w:rPr>
        <w:t>F</w:t>
      </w:r>
      <w:r w:rsidRPr="00476BA7">
        <w:rPr>
          <w:rFonts w:ascii="Verdana" w:hAnsi="Verdana" w:cs="Arial"/>
          <w:sz w:val="20"/>
          <w:szCs w:val="20"/>
        </w:rPr>
        <w:t>ogadó felsőoktatási intézményen belül nem kerül sor, az ÚNKP Bolyai+ kutatási terveket az MTA Bolyai János Kutatási Ösztöndíj Kuratóriuma értékeli.</w:t>
      </w:r>
    </w:p>
    <w:p w14:paraId="31452BD6" w14:textId="77777777" w:rsidR="0042100E" w:rsidRPr="00476BA7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5AF8988" w14:textId="04DA12DD" w:rsidR="00997232" w:rsidRPr="00476BA7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D358B0" w:rsidRPr="00476BA7">
        <w:rPr>
          <w:rFonts w:ascii="Verdana" w:hAnsi="Verdana" w:cs="Arial"/>
          <w:b/>
          <w:sz w:val="20"/>
          <w:szCs w:val="20"/>
        </w:rPr>
        <w:t>.</w:t>
      </w:r>
      <w:r w:rsidR="00CE2BC1" w:rsidRPr="00476BA7">
        <w:rPr>
          <w:rFonts w:ascii="Verdana" w:hAnsi="Verdana" w:cs="Arial"/>
          <w:b/>
          <w:sz w:val="20"/>
          <w:szCs w:val="20"/>
        </w:rPr>
        <w:t>10</w:t>
      </w:r>
      <w:r w:rsidR="00D358B0" w:rsidRPr="00476BA7">
        <w:rPr>
          <w:rFonts w:ascii="Verdana" w:hAnsi="Verdana" w:cs="Arial"/>
          <w:b/>
          <w:sz w:val="20"/>
          <w:szCs w:val="20"/>
        </w:rPr>
        <w:t>.</w:t>
      </w:r>
      <w:r w:rsidR="00D358B0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 xml:space="preserve">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E069A8">
        <w:rPr>
          <w:rFonts w:ascii="Verdana" w:hAnsi="Verdana" w:cs="Arial"/>
          <w:sz w:val="20"/>
          <w:szCs w:val="20"/>
        </w:rPr>
        <w:t xml:space="preserve">nél </w:t>
      </w:r>
      <w:r w:rsidR="00997232" w:rsidRPr="00476BA7">
        <w:rPr>
          <w:rFonts w:ascii="Verdana" w:hAnsi="Verdana" w:cs="Arial"/>
          <w:sz w:val="20"/>
          <w:szCs w:val="20"/>
        </w:rPr>
        <w:t>a</w:t>
      </w:r>
      <w:r w:rsidR="00341F91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 xml:space="preserve">pályázatok szakmai elbírálását követő </w:t>
      </w:r>
      <w:r w:rsidR="0012343E" w:rsidRPr="00476BA7">
        <w:rPr>
          <w:rFonts w:ascii="Verdana" w:hAnsi="Verdana" w:cs="Arial"/>
          <w:sz w:val="20"/>
          <w:szCs w:val="20"/>
        </w:rPr>
        <w:t xml:space="preserve">pontszám szerinti </w:t>
      </w:r>
      <w:r w:rsidR="00997232" w:rsidRPr="00476BA7">
        <w:rPr>
          <w:rFonts w:ascii="Verdana" w:hAnsi="Verdana" w:cs="Arial"/>
          <w:sz w:val="20"/>
          <w:szCs w:val="20"/>
        </w:rPr>
        <w:t>sorrendbe állítását</w:t>
      </w:r>
      <w:r w:rsidR="00254AFF" w:rsidRPr="00476BA7">
        <w:rPr>
          <w:rFonts w:ascii="Verdana" w:hAnsi="Verdana" w:cs="Arial"/>
          <w:sz w:val="20"/>
          <w:szCs w:val="20"/>
        </w:rPr>
        <w:t xml:space="preserve"> </w:t>
      </w:r>
      <w:r w:rsidR="00254AFF" w:rsidRPr="00476BA7">
        <w:rPr>
          <w:rFonts w:ascii="Verdana" w:hAnsi="Verdana" w:cs="Arial"/>
          <w:b/>
          <w:sz w:val="20"/>
          <w:szCs w:val="20"/>
        </w:rPr>
        <w:t>(ra</w:t>
      </w:r>
      <w:r w:rsidR="00E069A8">
        <w:rPr>
          <w:rFonts w:ascii="Verdana" w:hAnsi="Verdana" w:cs="Arial"/>
          <w:b/>
          <w:sz w:val="20"/>
          <w:szCs w:val="20"/>
        </w:rPr>
        <w:t>n</w:t>
      </w:r>
      <w:r w:rsidR="00254AFF" w:rsidRPr="00476BA7">
        <w:rPr>
          <w:rFonts w:ascii="Verdana" w:hAnsi="Verdana" w:cs="Arial"/>
          <w:b/>
          <w:sz w:val="20"/>
          <w:szCs w:val="20"/>
        </w:rPr>
        <w:t>gsorolás)</w:t>
      </w:r>
      <w:r w:rsidR="00997232" w:rsidRPr="00476BA7">
        <w:rPr>
          <w:rFonts w:ascii="Verdana" w:hAnsi="Verdana" w:cs="Arial"/>
          <w:sz w:val="20"/>
          <w:szCs w:val="20"/>
        </w:rPr>
        <w:t>:</w:t>
      </w:r>
    </w:p>
    <w:p w14:paraId="7A3C099C" w14:textId="77777777" w:rsidR="00997232" w:rsidRPr="00476BA7" w:rsidRDefault="00997232" w:rsidP="00D0159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- </w:t>
      </w:r>
      <w:r w:rsidR="00D358B0" w:rsidRPr="00476BA7">
        <w:rPr>
          <w:rFonts w:ascii="Verdana" w:hAnsi="Verdana" w:cs="Arial"/>
          <w:sz w:val="20"/>
          <w:szCs w:val="20"/>
        </w:rPr>
        <w:t>az „</w:t>
      </w:r>
      <w:r w:rsidR="00D358B0" w:rsidRPr="00476BA7">
        <w:rPr>
          <w:rFonts w:ascii="Verdana" w:hAnsi="Verdana" w:cs="Arial"/>
          <w:b/>
          <w:sz w:val="20"/>
          <w:szCs w:val="20"/>
        </w:rPr>
        <w:t>A” keret tekintetében</w:t>
      </w:r>
      <w:r w:rsidR="00D358B0" w:rsidRPr="00476BA7">
        <w:rPr>
          <w:rFonts w:ascii="Verdana" w:hAnsi="Verdana" w:cs="Arial"/>
          <w:sz w:val="20"/>
          <w:szCs w:val="20"/>
        </w:rPr>
        <w:t xml:space="preserve">, azaz </w:t>
      </w:r>
      <w:r w:rsidR="005F775D" w:rsidRPr="00476BA7">
        <w:rPr>
          <w:rFonts w:ascii="Verdana" w:hAnsi="Verdana" w:cs="Arial"/>
          <w:sz w:val="20"/>
          <w:szCs w:val="20"/>
        </w:rPr>
        <w:t>az alapképzésben, mesterképzésben hall</w:t>
      </w:r>
      <w:r w:rsidR="0014099C" w:rsidRPr="00476BA7">
        <w:rPr>
          <w:rFonts w:ascii="Verdana" w:hAnsi="Verdana" w:cs="Arial"/>
          <w:sz w:val="20"/>
          <w:szCs w:val="20"/>
        </w:rPr>
        <w:t>g</w:t>
      </w:r>
      <w:r w:rsidR="005F775D" w:rsidRPr="00476BA7">
        <w:rPr>
          <w:rFonts w:ascii="Verdana" w:hAnsi="Verdana" w:cs="Arial"/>
          <w:sz w:val="20"/>
          <w:szCs w:val="20"/>
        </w:rPr>
        <w:t>atói jogviszonyban állók/részt venni szándékozók</w:t>
      </w:r>
      <w:r w:rsidR="005F775D" w:rsidRPr="00476BA7" w:rsidDel="005F775D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>pályázat</w:t>
      </w:r>
      <w:r w:rsidR="005F775D" w:rsidRPr="00476BA7">
        <w:rPr>
          <w:rFonts w:ascii="Verdana" w:hAnsi="Verdana" w:cs="Arial"/>
          <w:sz w:val="20"/>
          <w:szCs w:val="20"/>
        </w:rPr>
        <w:t>ai</w:t>
      </w:r>
      <w:r w:rsidRPr="00476BA7">
        <w:rPr>
          <w:rFonts w:ascii="Verdana" w:hAnsi="Verdana" w:cs="Arial"/>
          <w:sz w:val="20"/>
          <w:szCs w:val="20"/>
        </w:rPr>
        <w:t xml:space="preserve"> esetén 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b/>
          <w:sz w:val="20"/>
          <w:szCs w:val="20"/>
        </w:rPr>
        <w:t>rektor</w:t>
      </w:r>
      <w:r w:rsidRPr="00476BA7">
        <w:rPr>
          <w:rFonts w:ascii="Verdana" w:hAnsi="Verdana" w:cs="Arial"/>
          <w:sz w:val="20"/>
          <w:szCs w:val="20"/>
        </w:rPr>
        <w:t>a,</w:t>
      </w:r>
    </w:p>
    <w:p w14:paraId="6C499264" w14:textId="05540E23" w:rsidR="006B1AC0" w:rsidRPr="00476BA7" w:rsidRDefault="00997232" w:rsidP="00D0159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- </w:t>
      </w:r>
      <w:r w:rsidR="00D358B0" w:rsidRPr="00476BA7">
        <w:rPr>
          <w:rFonts w:ascii="Verdana" w:hAnsi="Verdana" w:cs="Arial"/>
          <w:sz w:val="20"/>
          <w:szCs w:val="20"/>
        </w:rPr>
        <w:t>a „</w:t>
      </w:r>
      <w:r w:rsidR="00D358B0" w:rsidRPr="00476BA7">
        <w:rPr>
          <w:rFonts w:ascii="Verdana" w:hAnsi="Verdana" w:cs="Arial"/>
          <w:b/>
          <w:sz w:val="20"/>
          <w:szCs w:val="20"/>
        </w:rPr>
        <w:t>B” keret tekintetében</w:t>
      </w:r>
      <w:r w:rsidR="00D358B0" w:rsidRPr="00476BA7">
        <w:rPr>
          <w:rFonts w:ascii="Verdana" w:hAnsi="Verdana" w:cs="Arial"/>
          <w:sz w:val="20"/>
          <w:szCs w:val="20"/>
        </w:rPr>
        <w:t xml:space="preserve">, azaz a </w:t>
      </w:r>
      <w:r w:rsidRPr="00476BA7">
        <w:rPr>
          <w:rFonts w:ascii="Verdana" w:hAnsi="Verdana" w:cs="Arial"/>
          <w:sz w:val="20"/>
          <w:szCs w:val="20"/>
        </w:rPr>
        <w:t>doktori képzésben részt vevő hallgatók</w:t>
      </w:r>
      <w:r w:rsidR="0014099C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pályázatai esetén 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A141C1" w:rsidRPr="00476BA7">
        <w:rPr>
          <w:rFonts w:ascii="Verdana" w:hAnsi="Verdana" w:cs="Arial"/>
          <w:sz w:val="20"/>
          <w:szCs w:val="20"/>
        </w:rPr>
        <w:t xml:space="preserve"> </w:t>
      </w:r>
      <w:r w:rsidR="003E1FA2" w:rsidRPr="00D065D7">
        <w:rPr>
          <w:rFonts w:ascii="Verdana" w:hAnsi="Verdana" w:cs="Arial"/>
          <w:b/>
          <w:sz w:val="20"/>
          <w:szCs w:val="20"/>
        </w:rPr>
        <w:t>Egyetemi</w:t>
      </w:r>
      <w:r w:rsidR="003E1FA2">
        <w:rPr>
          <w:rFonts w:ascii="Verdana" w:hAnsi="Verdana" w:cs="Arial"/>
          <w:sz w:val="20"/>
          <w:szCs w:val="20"/>
        </w:rPr>
        <w:t xml:space="preserve"> </w:t>
      </w:r>
      <w:r w:rsidR="003E1FA2">
        <w:rPr>
          <w:rFonts w:ascii="Verdana" w:hAnsi="Verdana" w:cs="Arial"/>
          <w:b/>
          <w:sz w:val="20"/>
          <w:szCs w:val="20"/>
        </w:rPr>
        <w:t>D</w:t>
      </w:r>
      <w:r w:rsidR="00A141C1" w:rsidRPr="00476BA7">
        <w:rPr>
          <w:rFonts w:ascii="Verdana" w:hAnsi="Verdana" w:cs="Arial"/>
          <w:b/>
          <w:sz w:val="20"/>
          <w:szCs w:val="20"/>
        </w:rPr>
        <w:t xml:space="preserve">oktori </w:t>
      </w:r>
      <w:r w:rsidR="003E1FA2">
        <w:rPr>
          <w:rFonts w:ascii="Verdana" w:hAnsi="Verdana" w:cs="Arial"/>
          <w:b/>
          <w:sz w:val="20"/>
          <w:szCs w:val="20"/>
        </w:rPr>
        <w:t>T</w:t>
      </w:r>
      <w:r w:rsidR="00A141C1" w:rsidRPr="00476BA7">
        <w:rPr>
          <w:rFonts w:ascii="Verdana" w:hAnsi="Verdana" w:cs="Arial"/>
          <w:b/>
          <w:sz w:val="20"/>
          <w:szCs w:val="20"/>
        </w:rPr>
        <w:t>anács</w:t>
      </w:r>
      <w:r w:rsidR="00420E53" w:rsidRPr="00476BA7">
        <w:rPr>
          <w:rFonts w:ascii="Verdana" w:hAnsi="Verdana" w:cs="Arial"/>
          <w:b/>
          <w:sz w:val="20"/>
          <w:szCs w:val="20"/>
        </w:rPr>
        <w:t>ának</w:t>
      </w:r>
      <w:r w:rsidR="00254AFF" w:rsidRPr="00476BA7">
        <w:rPr>
          <w:rFonts w:ascii="Verdana" w:hAnsi="Verdana" w:cs="Arial"/>
          <w:b/>
          <w:sz w:val="20"/>
          <w:szCs w:val="20"/>
        </w:rPr>
        <w:t xml:space="preserve"> elnöke</w:t>
      </w:r>
      <w:r w:rsidR="001F6FEA" w:rsidRPr="00D065D7">
        <w:rPr>
          <w:rFonts w:ascii="Verdana" w:hAnsi="Verdana" w:cs="Arial"/>
          <w:sz w:val="20"/>
          <w:szCs w:val="20"/>
        </w:rPr>
        <w:t>,</w:t>
      </w:r>
      <w:r w:rsidR="001F6FEA" w:rsidRPr="00476BA7">
        <w:rPr>
          <w:rFonts w:ascii="Verdana" w:hAnsi="Verdana" w:cs="Arial"/>
          <w:b/>
          <w:sz w:val="20"/>
          <w:szCs w:val="20"/>
        </w:rPr>
        <w:t xml:space="preserve"> </w:t>
      </w:r>
    </w:p>
    <w:p w14:paraId="54CB9F12" w14:textId="472DF041" w:rsidR="00E069A8" w:rsidRDefault="001F6FEA" w:rsidP="00D0159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- </w:t>
      </w:r>
      <w:r w:rsidR="0026065B" w:rsidRPr="00476BA7">
        <w:rPr>
          <w:rFonts w:ascii="Verdana" w:hAnsi="Verdana" w:cs="Arial"/>
          <w:sz w:val="20"/>
          <w:szCs w:val="20"/>
        </w:rPr>
        <w:t>a „</w:t>
      </w:r>
      <w:r w:rsidR="0026065B" w:rsidRPr="00476BA7">
        <w:rPr>
          <w:rFonts w:ascii="Verdana" w:hAnsi="Verdana" w:cs="Arial"/>
          <w:b/>
          <w:sz w:val="20"/>
          <w:szCs w:val="20"/>
        </w:rPr>
        <w:t>C” keret tekintetében</w:t>
      </w:r>
      <w:r w:rsidR="0026065B" w:rsidRPr="00476BA7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="00F85F5C" w:rsidRPr="00476BA7">
        <w:rPr>
          <w:rFonts w:ascii="Verdana" w:hAnsi="Verdana" w:cs="Arial"/>
          <w:sz w:val="20"/>
          <w:szCs w:val="20"/>
        </w:rPr>
        <w:t>doktorvárományosok</w:t>
      </w:r>
      <w:proofErr w:type="spellEnd"/>
      <w:r w:rsidR="00F85F5C" w:rsidRPr="00476BA7">
        <w:rPr>
          <w:rFonts w:ascii="Verdana" w:hAnsi="Verdana" w:cs="Arial"/>
          <w:sz w:val="20"/>
          <w:szCs w:val="20"/>
        </w:rPr>
        <w:t xml:space="preserve"> </w:t>
      </w:r>
      <w:r w:rsidR="00E069A8">
        <w:rPr>
          <w:rFonts w:ascii="Verdana" w:hAnsi="Verdana" w:cs="Arial"/>
          <w:sz w:val="20"/>
          <w:szCs w:val="20"/>
        </w:rPr>
        <w:t xml:space="preserve">esetében az </w:t>
      </w:r>
      <w:r w:rsidR="00E069A8" w:rsidRPr="00D065D7">
        <w:rPr>
          <w:rFonts w:ascii="Verdana" w:hAnsi="Verdana" w:cs="Arial"/>
          <w:b/>
          <w:sz w:val="20"/>
          <w:szCs w:val="20"/>
        </w:rPr>
        <w:t>Egyetemi Doktori Tanács elnöke</w:t>
      </w:r>
      <w:r w:rsidR="00E069A8">
        <w:rPr>
          <w:rFonts w:ascii="Verdana" w:hAnsi="Verdana" w:cs="Arial"/>
          <w:sz w:val="20"/>
          <w:szCs w:val="20"/>
        </w:rPr>
        <w:t xml:space="preserve">, </w:t>
      </w:r>
      <w:r w:rsidR="00F85F5C" w:rsidRPr="00476BA7">
        <w:rPr>
          <w:rFonts w:ascii="Verdana" w:hAnsi="Verdana" w:cs="Arial"/>
          <w:sz w:val="20"/>
          <w:szCs w:val="20"/>
        </w:rPr>
        <w:t xml:space="preserve">a </w:t>
      </w:r>
      <w:r w:rsidR="000B654C" w:rsidRPr="00476BA7">
        <w:rPr>
          <w:rFonts w:ascii="Verdana" w:hAnsi="Verdana" w:cs="Arial"/>
          <w:sz w:val="20"/>
          <w:szCs w:val="20"/>
        </w:rPr>
        <w:t xml:space="preserve">posztdoktorok </w:t>
      </w:r>
      <w:r w:rsidR="0026065B" w:rsidRPr="00476BA7">
        <w:rPr>
          <w:rFonts w:ascii="Verdana" w:hAnsi="Verdana" w:cs="Arial"/>
          <w:sz w:val="20"/>
          <w:szCs w:val="20"/>
        </w:rPr>
        <w:t xml:space="preserve">pályázatai esetén a Fogadó felsőoktatási intézmény </w:t>
      </w:r>
      <w:r w:rsidR="0026065B" w:rsidRPr="00476BA7">
        <w:rPr>
          <w:rFonts w:ascii="Verdana" w:hAnsi="Verdana" w:cs="Arial"/>
          <w:b/>
          <w:sz w:val="20"/>
          <w:szCs w:val="20"/>
        </w:rPr>
        <w:t>rektor</w:t>
      </w:r>
      <w:r w:rsidR="000B654C" w:rsidRPr="00476BA7">
        <w:rPr>
          <w:rFonts w:ascii="Verdana" w:hAnsi="Verdana" w:cs="Arial"/>
          <w:sz w:val="20"/>
          <w:szCs w:val="20"/>
        </w:rPr>
        <w:t>a</w:t>
      </w:r>
    </w:p>
    <w:p w14:paraId="5D81F5BF" w14:textId="0A0A034A" w:rsidR="001F6FEA" w:rsidRPr="00476BA7" w:rsidRDefault="00E069A8" w:rsidP="00D01593">
      <w:pPr>
        <w:spacing w:after="0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végzi</w:t>
      </w:r>
      <w:proofErr w:type="gramEnd"/>
      <w:r>
        <w:rPr>
          <w:rFonts w:ascii="Verdana" w:hAnsi="Verdana" w:cs="Arial"/>
          <w:sz w:val="20"/>
          <w:szCs w:val="20"/>
        </w:rPr>
        <w:t xml:space="preserve"> el</w:t>
      </w:r>
      <w:r w:rsidR="000B654C" w:rsidRPr="00476BA7">
        <w:rPr>
          <w:rFonts w:ascii="Verdana" w:hAnsi="Verdana" w:cs="Arial"/>
          <w:sz w:val="20"/>
          <w:szCs w:val="20"/>
        </w:rPr>
        <w:t>.</w:t>
      </w:r>
    </w:p>
    <w:p w14:paraId="79BA9B5D" w14:textId="77777777" w:rsidR="000B654C" w:rsidRPr="00476BA7" w:rsidRDefault="000B654C" w:rsidP="00D0159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99C4E04" w14:textId="37BD0045" w:rsidR="0012343E" w:rsidRPr="00476BA7" w:rsidRDefault="0012343E" w:rsidP="0012343E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Kivételes esetben a szakértői értékelés (pontozás) alapján kialakult rangsortól a </w:t>
      </w:r>
      <w:r w:rsidR="00402C2B">
        <w:rPr>
          <w:rFonts w:ascii="Verdana" w:hAnsi="Verdana" w:cs="Arial"/>
          <w:sz w:val="20"/>
          <w:szCs w:val="20"/>
        </w:rPr>
        <w:t>F</w:t>
      </w:r>
      <w:r w:rsidRPr="00476BA7">
        <w:rPr>
          <w:rFonts w:ascii="Verdana" w:hAnsi="Verdana" w:cs="Arial"/>
          <w:sz w:val="20"/>
          <w:szCs w:val="20"/>
        </w:rPr>
        <w:t>ogadó felsőoktatási intézmény rektora/</w:t>
      </w:r>
      <w:r w:rsidR="00402C2B">
        <w:rPr>
          <w:rFonts w:ascii="Verdana" w:hAnsi="Verdana" w:cs="Arial"/>
          <w:sz w:val="20"/>
          <w:szCs w:val="20"/>
        </w:rPr>
        <w:t>az Egyetemi D</w:t>
      </w:r>
      <w:r w:rsidRPr="00476BA7">
        <w:rPr>
          <w:rFonts w:ascii="Verdana" w:hAnsi="Verdana" w:cs="Arial"/>
          <w:sz w:val="20"/>
          <w:szCs w:val="20"/>
        </w:rPr>
        <w:t xml:space="preserve">oktori </w:t>
      </w:r>
      <w:r w:rsidR="00402C2B">
        <w:rPr>
          <w:rFonts w:ascii="Verdana" w:hAnsi="Verdana" w:cs="Arial"/>
          <w:sz w:val="20"/>
          <w:szCs w:val="20"/>
        </w:rPr>
        <w:t>T</w:t>
      </w:r>
      <w:r w:rsidRPr="00476BA7">
        <w:rPr>
          <w:rFonts w:ascii="Verdana" w:hAnsi="Verdana" w:cs="Arial"/>
          <w:sz w:val="20"/>
          <w:szCs w:val="20"/>
        </w:rPr>
        <w:t>anács</w:t>
      </w:r>
      <w:r w:rsidR="00BA0B85">
        <w:rPr>
          <w:rFonts w:ascii="Verdana" w:hAnsi="Verdana" w:cs="Arial"/>
          <w:sz w:val="20"/>
          <w:szCs w:val="20"/>
        </w:rPr>
        <w:t>ának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2B6C72" w:rsidRPr="00476BA7">
        <w:rPr>
          <w:rFonts w:ascii="Verdana" w:hAnsi="Verdana" w:cs="Arial"/>
          <w:sz w:val="20"/>
          <w:szCs w:val="20"/>
        </w:rPr>
        <w:t>elnöke szakmai indoklással (pl. az intézmény stratégiai céljai</w:t>
      </w:r>
      <w:r w:rsidR="00792C05" w:rsidRPr="00476BA7">
        <w:rPr>
          <w:rFonts w:ascii="Verdana" w:hAnsi="Verdana" w:cs="Arial"/>
          <w:sz w:val="20"/>
          <w:szCs w:val="20"/>
        </w:rPr>
        <w:t>,</w:t>
      </w:r>
      <w:r w:rsidR="002B6C72" w:rsidRPr="00476BA7">
        <w:rPr>
          <w:rFonts w:ascii="Verdana" w:hAnsi="Verdana" w:cs="Arial"/>
          <w:sz w:val="20"/>
          <w:szCs w:val="20"/>
        </w:rPr>
        <w:t> </w:t>
      </w:r>
      <w:r w:rsidR="00BA0B85">
        <w:rPr>
          <w:rFonts w:ascii="Verdana" w:hAnsi="Verdana" w:cs="Arial"/>
          <w:sz w:val="20"/>
          <w:szCs w:val="20"/>
        </w:rPr>
        <w:t xml:space="preserve">az </w:t>
      </w:r>
      <w:r w:rsidR="002B6C72" w:rsidRPr="00476BA7">
        <w:rPr>
          <w:rFonts w:ascii="Verdana" w:hAnsi="Verdana" w:cs="Arial"/>
          <w:sz w:val="20"/>
          <w:szCs w:val="20"/>
        </w:rPr>
        <w:t>Intézményfejlesztési Terv, kiemelt tudományág, kiemelt kutatási téma</w:t>
      </w:r>
      <w:r w:rsidR="00BA0B85">
        <w:rPr>
          <w:rFonts w:ascii="Verdana" w:hAnsi="Verdana" w:cs="Arial"/>
          <w:sz w:val="20"/>
          <w:szCs w:val="20"/>
        </w:rPr>
        <w:t xml:space="preserve"> mentén</w:t>
      </w:r>
      <w:r w:rsidR="002B6C72" w:rsidRPr="00476BA7">
        <w:rPr>
          <w:rFonts w:ascii="Verdana" w:hAnsi="Verdana" w:cs="Arial"/>
          <w:sz w:val="20"/>
          <w:szCs w:val="20"/>
        </w:rPr>
        <w:t xml:space="preserve">) </w:t>
      </w:r>
      <w:r w:rsidRPr="00476BA7">
        <w:rPr>
          <w:rFonts w:ascii="Verdana" w:hAnsi="Verdana" w:cs="Arial"/>
          <w:sz w:val="20"/>
          <w:szCs w:val="20"/>
        </w:rPr>
        <w:t xml:space="preserve">eltérhet.  </w:t>
      </w:r>
    </w:p>
    <w:p w14:paraId="12FB405E" w14:textId="68C034CD" w:rsidR="000B654C" w:rsidRPr="00476BA7" w:rsidRDefault="00D01593" w:rsidP="000B654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</w:t>
      </w:r>
      <w:r w:rsidR="00C916F9" w:rsidRPr="00476BA7">
        <w:rPr>
          <w:rFonts w:ascii="Verdana" w:hAnsi="Verdana" w:cs="Arial"/>
          <w:sz w:val="20"/>
          <w:szCs w:val="20"/>
        </w:rPr>
        <w:t xml:space="preserve">zon </w:t>
      </w:r>
      <w:r w:rsidR="00402C2B">
        <w:rPr>
          <w:rFonts w:ascii="Verdana" w:hAnsi="Verdana" w:cs="Arial"/>
          <w:sz w:val="20"/>
          <w:szCs w:val="20"/>
        </w:rPr>
        <w:t>F</w:t>
      </w:r>
      <w:r w:rsidR="00C916F9" w:rsidRPr="00476BA7">
        <w:rPr>
          <w:rFonts w:ascii="Verdana" w:hAnsi="Verdana" w:cs="Arial"/>
          <w:sz w:val="20"/>
          <w:szCs w:val="20"/>
        </w:rPr>
        <w:t>ogadó felsőoktatási intézmények, amelyek az ÚNKP intézményi támogatási keretet az intézményi ÚNKP Szabályzatban is rögzített</w:t>
      </w:r>
      <w:r w:rsidR="00BD1DD9" w:rsidRPr="00476BA7">
        <w:rPr>
          <w:rFonts w:ascii="Verdana" w:hAnsi="Verdana" w:cs="Arial"/>
          <w:sz w:val="20"/>
          <w:szCs w:val="20"/>
        </w:rPr>
        <w:t>ek szerint</w:t>
      </w:r>
      <w:r w:rsidR="00C916F9" w:rsidRPr="00476BA7">
        <w:rPr>
          <w:rFonts w:ascii="Verdana" w:hAnsi="Verdana" w:cs="Arial"/>
          <w:sz w:val="20"/>
          <w:szCs w:val="20"/>
        </w:rPr>
        <w:t xml:space="preserve"> intézményen belül karokra, doktori iskolákra allokálva </w:t>
      </w:r>
      <w:r w:rsidR="00792C05" w:rsidRPr="00476BA7">
        <w:rPr>
          <w:rFonts w:ascii="Verdana" w:hAnsi="Verdana" w:cs="Arial"/>
          <w:sz w:val="20"/>
          <w:szCs w:val="20"/>
        </w:rPr>
        <w:t>biztosítják</w:t>
      </w:r>
      <w:r w:rsidR="00C916F9" w:rsidRPr="00476BA7">
        <w:rPr>
          <w:rFonts w:ascii="Verdana" w:hAnsi="Verdana" w:cs="Arial"/>
          <w:sz w:val="20"/>
          <w:szCs w:val="20"/>
        </w:rPr>
        <w:t>, a</w:t>
      </w:r>
      <w:r w:rsidRPr="00476BA7">
        <w:rPr>
          <w:rFonts w:ascii="Verdana" w:hAnsi="Verdana" w:cs="Arial"/>
          <w:sz w:val="20"/>
          <w:szCs w:val="20"/>
        </w:rPr>
        <w:t>z intézményi ÚNKP</w:t>
      </w:r>
      <w:r w:rsidR="00C916F9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támogatási javaslatot </w:t>
      </w:r>
      <w:r w:rsidR="00237044">
        <w:rPr>
          <w:rFonts w:ascii="Verdana" w:hAnsi="Verdana" w:cs="Arial"/>
          <w:sz w:val="20"/>
          <w:szCs w:val="20"/>
        </w:rPr>
        <w:t xml:space="preserve">az </w:t>
      </w:r>
      <w:r w:rsidRPr="00476BA7">
        <w:rPr>
          <w:rFonts w:ascii="Verdana" w:hAnsi="Verdana" w:cs="Arial"/>
          <w:sz w:val="20"/>
          <w:szCs w:val="20"/>
        </w:rPr>
        <w:t xml:space="preserve">„A” keretnél </w:t>
      </w:r>
      <w:r w:rsidR="00C916F9" w:rsidRPr="00476BA7">
        <w:rPr>
          <w:rFonts w:ascii="Verdana" w:hAnsi="Verdana" w:cs="Arial"/>
          <w:sz w:val="20"/>
          <w:szCs w:val="20"/>
        </w:rPr>
        <w:t>karonként</w:t>
      </w:r>
      <w:r w:rsidRPr="00476BA7">
        <w:rPr>
          <w:rFonts w:ascii="Verdana" w:hAnsi="Verdana" w:cs="Arial"/>
          <w:sz w:val="20"/>
          <w:szCs w:val="20"/>
        </w:rPr>
        <w:t xml:space="preserve">, </w:t>
      </w:r>
      <w:r w:rsidR="00237044">
        <w:rPr>
          <w:rFonts w:ascii="Verdana" w:hAnsi="Verdana" w:cs="Arial"/>
          <w:sz w:val="20"/>
          <w:szCs w:val="20"/>
        </w:rPr>
        <w:t xml:space="preserve">a </w:t>
      </w:r>
      <w:r w:rsidRPr="00476BA7">
        <w:rPr>
          <w:rFonts w:ascii="Verdana" w:hAnsi="Verdana" w:cs="Arial"/>
          <w:sz w:val="20"/>
          <w:szCs w:val="20"/>
        </w:rPr>
        <w:t xml:space="preserve">„B” keretnél </w:t>
      </w:r>
      <w:r w:rsidR="00C916F9" w:rsidRPr="00476BA7">
        <w:rPr>
          <w:rFonts w:ascii="Verdana" w:hAnsi="Verdana" w:cs="Arial"/>
          <w:sz w:val="20"/>
          <w:szCs w:val="20"/>
        </w:rPr>
        <w:t>doktori iskolánként</w:t>
      </w:r>
      <w:r w:rsidR="001F6FEA" w:rsidRPr="00476BA7">
        <w:rPr>
          <w:rFonts w:ascii="Verdana" w:hAnsi="Verdana" w:cs="Arial"/>
          <w:sz w:val="20"/>
          <w:szCs w:val="20"/>
        </w:rPr>
        <w:t>,</w:t>
      </w:r>
      <w:r w:rsidR="0026065B" w:rsidRPr="00476BA7">
        <w:rPr>
          <w:rFonts w:ascii="Verdana" w:hAnsi="Verdana" w:cs="Arial"/>
          <w:sz w:val="20"/>
          <w:szCs w:val="20"/>
        </w:rPr>
        <w:t xml:space="preserve"> </w:t>
      </w:r>
      <w:r w:rsidR="0026065B" w:rsidRPr="00476BA7">
        <w:rPr>
          <w:rFonts w:ascii="Verdana" w:eastAsiaTheme="minorHAnsi" w:hAnsi="Verdana"/>
          <w:sz w:val="20"/>
          <w:szCs w:val="20"/>
          <w:lang w:eastAsia="en-US"/>
        </w:rPr>
        <w:t xml:space="preserve">a „C” keret esetében a </w:t>
      </w:r>
      <w:proofErr w:type="spellStart"/>
      <w:r w:rsidR="000B654C" w:rsidRPr="00476BA7">
        <w:rPr>
          <w:rFonts w:ascii="Verdana" w:eastAsiaTheme="minorHAnsi" w:hAnsi="Verdana"/>
          <w:sz w:val="20"/>
          <w:szCs w:val="20"/>
          <w:lang w:eastAsia="en-US"/>
        </w:rPr>
        <w:t>doktorvárományos</w:t>
      </w:r>
      <w:proofErr w:type="spellEnd"/>
      <w:r w:rsidR="0026065B" w:rsidRPr="00476BA7">
        <w:rPr>
          <w:rFonts w:ascii="Verdana" w:eastAsiaTheme="minorHAnsi" w:hAnsi="Verdana"/>
          <w:sz w:val="20"/>
          <w:szCs w:val="20"/>
          <w:lang w:eastAsia="en-US"/>
        </w:rPr>
        <w:t xml:space="preserve"> részt doktori iskolánként, a </w:t>
      </w:r>
      <w:r w:rsidR="000B654C" w:rsidRPr="00476BA7">
        <w:rPr>
          <w:rFonts w:ascii="Verdana" w:eastAsiaTheme="minorHAnsi" w:hAnsi="Verdana"/>
          <w:sz w:val="20"/>
          <w:szCs w:val="20"/>
          <w:lang w:eastAsia="en-US"/>
        </w:rPr>
        <w:t>posztdoktori</w:t>
      </w:r>
      <w:r w:rsidR="0026065B" w:rsidRPr="00476BA7">
        <w:rPr>
          <w:rFonts w:ascii="Verdana" w:eastAsiaTheme="minorHAnsi" w:hAnsi="Verdana"/>
          <w:sz w:val="20"/>
          <w:szCs w:val="20"/>
          <w:lang w:eastAsia="en-US"/>
        </w:rPr>
        <w:t xml:space="preserve"> részt karonként,</w:t>
      </w:r>
      <w:r w:rsidR="001F6FEA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>azon belül pontszám szerint rangsorolva</w:t>
      </w:r>
      <w:r w:rsidR="00C916F9" w:rsidRPr="00476BA7">
        <w:rPr>
          <w:rFonts w:ascii="Verdana" w:hAnsi="Verdana" w:cs="Arial"/>
          <w:sz w:val="20"/>
          <w:szCs w:val="20"/>
        </w:rPr>
        <w:t xml:space="preserve"> </w:t>
      </w:r>
      <w:r w:rsidR="003A7444" w:rsidRPr="00476BA7">
        <w:rPr>
          <w:rFonts w:ascii="Verdana" w:hAnsi="Verdana" w:cs="Arial"/>
          <w:sz w:val="20"/>
          <w:szCs w:val="20"/>
        </w:rPr>
        <w:t xml:space="preserve">célcsoportonként </w:t>
      </w:r>
      <w:r w:rsidR="00BD1DD9" w:rsidRPr="00476BA7">
        <w:rPr>
          <w:rFonts w:ascii="Verdana" w:hAnsi="Verdana" w:cs="Arial"/>
          <w:sz w:val="20"/>
          <w:szCs w:val="20"/>
        </w:rPr>
        <w:t xml:space="preserve">összesített táblázatban </w:t>
      </w:r>
      <w:r w:rsidR="00792C05" w:rsidRPr="00476BA7">
        <w:rPr>
          <w:rFonts w:ascii="Verdana" w:hAnsi="Verdana" w:cs="Arial"/>
          <w:sz w:val="20"/>
          <w:szCs w:val="20"/>
        </w:rPr>
        <w:t xml:space="preserve">állítják </w:t>
      </w:r>
      <w:r w:rsidR="00C916F9" w:rsidRPr="00476BA7">
        <w:rPr>
          <w:rFonts w:ascii="Verdana" w:hAnsi="Verdana" w:cs="Arial"/>
          <w:sz w:val="20"/>
          <w:szCs w:val="20"/>
        </w:rPr>
        <w:t>össze.</w:t>
      </w:r>
      <w:r w:rsidR="005C066E" w:rsidRPr="00476BA7">
        <w:rPr>
          <w:rFonts w:ascii="Verdana" w:hAnsi="Verdana" w:cs="Arial"/>
          <w:sz w:val="20"/>
          <w:szCs w:val="20"/>
        </w:rPr>
        <w:t xml:space="preserve"> </w:t>
      </w:r>
      <w:r w:rsidR="0026065B" w:rsidRPr="00476BA7">
        <w:rPr>
          <w:rFonts w:ascii="Verdana" w:hAnsi="Verdana" w:cs="Arial"/>
          <w:sz w:val="20"/>
          <w:szCs w:val="20"/>
        </w:rPr>
        <w:t xml:space="preserve"> </w:t>
      </w:r>
    </w:p>
    <w:p w14:paraId="53AC3947" w14:textId="77777777" w:rsidR="00E73400" w:rsidRPr="00476BA7" w:rsidRDefault="006B1AC0" w:rsidP="0036229D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</w:t>
      </w:r>
      <w:r w:rsidR="000E6CE0" w:rsidRPr="00476BA7">
        <w:rPr>
          <w:rFonts w:ascii="Verdana" w:hAnsi="Verdana" w:cs="Arial"/>
          <w:sz w:val="20"/>
          <w:szCs w:val="20"/>
        </w:rPr>
        <w:t>z elkülönített</w:t>
      </w:r>
      <w:r w:rsidR="008C762C" w:rsidRPr="00476BA7">
        <w:rPr>
          <w:rFonts w:ascii="Verdana" w:hAnsi="Verdana" w:cs="Arial"/>
          <w:sz w:val="20"/>
          <w:szCs w:val="20"/>
        </w:rPr>
        <w:t xml:space="preserve"> </w:t>
      </w:r>
      <w:r w:rsidR="008C762C" w:rsidRPr="00476BA7">
        <w:rPr>
          <w:rFonts w:ascii="Verdana" w:hAnsi="Verdana" w:cs="Arial"/>
          <w:b/>
          <w:sz w:val="20"/>
          <w:szCs w:val="20"/>
        </w:rPr>
        <w:t>keret</w:t>
      </w:r>
      <w:r w:rsidR="000E6CE0" w:rsidRPr="00476BA7">
        <w:rPr>
          <w:rFonts w:ascii="Verdana" w:hAnsi="Verdana" w:cs="Arial"/>
          <w:b/>
          <w:sz w:val="20"/>
          <w:szCs w:val="20"/>
        </w:rPr>
        <w:t>ek</w:t>
      </w:r>
      <w:r w:rsidR="008C762C" w:rsidRPr="00476BA7">
        <w:rPr>
          <w:rFonts w:ascii="Verdana" w:hAnsi="Verdana" w:cs="Arial"/>
          <w:sz w:val="20"/>
          <w:szCs w:val="20"/>
        </w:rPr>
        <w:t xml:space="preserve"> tekintetében, </w:t>
      </w:r>
      <w:r w:rsidR="000E6CE0" w:rsidRPr="00476BA7">
        <w:rPr>
          <w:rFonts w:ascii="Verdana" w:hAnsi="Verdana" w:cs="Arial"/>
          <w:sz w:val="20"/>
          <w:szCs w:val="20"/>
        </w:rPr>
        <w:t xml:space="preserve">azaz a „Tehetséggel fel!” </w:t>
      </w:r>
      <w:proofErr w:type="gramStart"/>
      <w:r w:rsidR="000E6CE0" w:rsidRPr="00476BA7">
        <w:rPr>
          <w:rFonts w:ascii="Verdana" w:hAnsi="Verdana" w:cs="Arial"/>
          <w:sz w:val="20"/>
          <w:szCs w:val="20"/>
        </w:rPr>
        <w:t>keret</w:t>
      </w:r>
      <w:proofErr w:type="gramEnd"/>
      <w:r w:rsidR="000E6CE0" w:rsidRPr="00476BA7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pályázatai esetén a </w:t>
      </w:r>
      <w:r w:rsidR="008C762C" w:rsidRPr="00476BA7">
        <w:rPr>
          <w:rFonts w:ascii="Verdana" w:hAnsi="Verdana" w:cs="Arial"/>
          <w:sz w:val="20"/>
          <w:szCs w:val="20"/>
        </w:rPr>
        <w:t xml:space="preserve">Fogadó felsőoktatási intézmény </w:t>
      </w:r>
      <w:r w:rsidR="00777E83" w:rsidRPr="00476BA7">
        <w:rPr>
          <w:rFonts w:ascii="Verdana" w:hAnsi="Verdana" w:cs="Arial"/>
          <w:b/>
          <w:sz w:val="20"/>
          <w:szCs w:val="20"/>
        </w:rPr>
        <w:t>rektora</w:t>
      </w:r>
      <w:r w:rsidRPr="00476BA7">
        <w:rPr>
          <w:rFonts w:ascii="Verdana" w:hAnsi="Verdana" w:cs="Arial"/>
          <w:b/>
          <w:sz w:val="20"/>
          <w:szCs w:val="20"/>
        </w:rPr>
        <w:t xml:space="preserve"> rangsorol</w:t>
      </w:r>
      <w:r w:rsidRPr="00D065D7">
        <w:rPr>
          <w:rFonts w:ascii="Verdana" w:hAnsi="Verdana" w:cs="Arial"/>
          <w:sz w:val="20"/>
          <w:szCs w:val="20"/>
        </w:rPr>
        <w:t>,</w:t>
      </w:r>
      <w:r w:rsidRPr="00476BA7">
        <w:rPr>
          <w:rFonts w:ascii="Verdana" w:hAnsi="Verdana" w:cs="Arial"/>
          <w:b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a Bolyai+ keret pályázatai esetén a Fogadó felsőoktatási intézmény rektora </w:t>
      </w:r>
      <w:r w:rsidR="003A7444" w:rsidRPr="00476BA7">
        <w:rPr>
          <w:rFonts w:ascii="Verdana" w:hAnsi="Verdana" w:cs="Arial"/>
          <w:sz w:val="20"/>
          <w:szCs w:val="20"/>
        </w:rPr>
        <w:t xml:space="preserve">célcsoportonként </w:t>
      </w:r>
      <w:r w:rsidRPr="00476BA7">
        <w:rPr>
          <w:rFonts w:ascii="Verdana" w:hAnsi="Verdana" w:cs="Arial"/>
          <w:sz w:val="20"/>
          <w:szCs w:val="20"/>
        </w:rPr>
        <w:t>összesített kimutatást készít.</w:t>
      </w:r>
    </w:p>
    <w:p w14:paraId="111E2D3E" w14:textId="77777777" w:rsidR="00D171F5" w:rsidRPr="00476BA7" w:rsidRDefault="00ED17C0" w:rsidP="00E73400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</w:t>
      </w:r>
      <w:r w:rsidR="00163205" w:rsidRPr="00476BA7">
        <w:rPr>
          <w:rFonts w:ascii="Verdana" w:hAnsi="Verdana" w:cs="Arial"/>
          <w:sz w:val="20"/>
          <w:szCs w:val="20"/>
        </w:rPr>
        <w:t xml:space="preserve">z </w:t>
      </w:r>
      <w:r w:rsidR="003E1B95" w:rsidRPr="00476BA7">
        <w:rPr>
          <w:rFonts w:ascii="Verdana" w:hAnsi="Verdana" w:cs="Arial"/>
          <w:sz w:val="20"/>
          <w:szCs w:val="20"/>
        </w:rPr>
        <w:t>intézmény</w:t>
      </w:r>
      <w:r w:rsidR="00163205" w:rsidRPr="00476BA7">
        <w:rPr>
          <w:rFonts w:ascii="Verdana" w:hAnsi="Verdana" w:cs="Arial"/>
          <w:sz w:val="20"/>
          <w:szCs w:val="20"/>
        </w:rPr>
        <w:t>i</w:t>
      </w:r>
      <w:r w:rsidR="00DC771D" w:rsidRPr="00476BA7">
        <w:rPr>
          <w:rFonts w:ascii="Verdana" w:hAnsi="Verdana" w:cs="Arial"/>
          <w:sz w:val="20"/>
          <w:szCs w:val="20"/>
        </w:rPr>
        <w:t xml:space="preserve"> </w:t>
      </w:r>
      <w:r w:rsidR="00420E53" w:rsidRPr="00476BA7">
        <w:rPr>
          <w:rFonts w:ascii="Verdana" w:hAnsi="Verdana" w:cs="Arial"/>
          <w:sz w:val="20"/>
          <w:szCs w:val="20"/>
        </w:rPr>
        <w:t xml:space="preserve">ÚNKP </w:t>
      </w:r>
      <w:r w:rsidR="00DC771D" w:rsidRPr="00476BA7">
        <w:rPr>
          <w:rFonts w:ascii="Verdana" w:hAnsi="Verdana" w:cs="Arial"/>
          <w:sz w:val="20"/>
          <w:szCs w:val="20"/>
        </w:rPr>
        <w:t>támogatási keret összegéig</w:t>
      </w:r>
      <w:r w:rsidRPr="00476BA7">
        <w:rPr>
          <w:rFonts w:ascii="Verdana" w:hAnsi="Verdana" w:cs="Arial"/>
          <w:sz w:val="20"/>
          <w:szCs w:val="20"/>
        </w:rPr>
        <w:t xml:space="preserve"> a</w:t>
      </w:r>
      <w:r w:rsidR="00483714" w:rsidRPr="00476BA7">
        <w:rPr>
          <w:rFonts w:ascii="Verdana" w:hAnsi="Verdana" w:cs="Arial"/>
          <w:sz w:val="20"/>
          <w:szCs w:val="20"/>
        </w:rPr>
        <w:t xml:space="preserve">z összesített, valamint a célcsoportonként bontott </w:t>
      </w:r>
      <w:r w:rsidR="0094054D" w:rsidRPr="00476BA7">
        <w:rPr>
          <w:rFonts w:ascii="Verdana" w:hAnsi="Verdana" w:cs="Arial"/>
          <w:sz w:val="20"/>
          <w:szCs w:val="20"/>
        </w:rPr>
        <w:t xml:space="preserve">ÚNKP </w:t>
      </w:r>
      <w:r w:rsidR="00483714" w:rsidRPr="00476BA7">
        <w:rPr>
          <w:rFonts w:ascii="Verdana" w:hAnsi="Verdana" w:cs="Arial"/>
          <w:sz w:val="20"/>
          <w:szCs w:val="20"/>
        </w:rPr>
        <w:t xml:space="preserve">támogatási </w:t>
      </w:r>
      <w:r w:rsidR="00B65C8E" w:rsidRPr="00476BA7">
        <w:rPr>
          <w:rFonts w:ascii="Verdana" w:hAnsi="Verdana" w:cs="Arial"/>
          <w:sz w:val="20"/>
          <w:szCs w:val="20"/>
        </w:rPr>
        <w:t>javaslat</w:t>
      </w:r>
      <w:r w:rsidRPr="00476BA7">
        <w:rPr>
          <w:rFonts w:ascii="Verdana" w:hAnsi="Verdana" w:cs="Arial"/>
          <w:sz w:val="20"/>
          <w:szCs w:val="20"/>
        </w:rPr>
        <w:t>ot</w:t>
      </w:r>
      <w:r w:rsidR="00B65C8E" w:rsidRPr="00476BA7">
        <w:rPr>
          <w:rFonts w:ascii="Verdana" w:hAnsi="Verdana" w:cs="Arial"/>
          <w:sz w:val="20"/>
          <w:szCs w:val="20"/>
        </w:rPr>
        <w:t xml:space="preserve"> </w:t>
      </w:r>
      <w:r w:rsidR="00AB1B03" w:rsidRPr="00476BA7">
        <w:rPr>
          <w:rFonts w:ascii="Verdana" w:hAnsi="Verdana" w:cs="Arial"/>
          <w:sz w:val="20"/>
          <w:szCs w:val="20"/>
        </w:rPr>
        <w:t>mind az „A”, mind a „B”</w:t>
      </w:r>
      <w:r w:rsidR="006B1AC0" w:rsidRPr="00476BA7">
        <w:rPr>
          <w:rFonts w:ascii="Verdana" w:hAnsi="Verdana" w:cs="Arial"/>
          <w:sz w:val="20"/>
          <w:szCs w:val="20"/>
        </w:rPr>
        <w:t>,</w:t>
      </w:r>
      <w:r w:rsidR="001F6FEA" w:rsidRPr="00476BA7">
        <w:rPr>
          <w:rFonts w:ascii="Verdana" w:hAnsi="Verdana" w:cs="Arial"/>
          <w:sz w:val="20"/>
          <w:szCs w:val="20"/>
        </w:rPr>
        <w:t xml:space="preserve"> mind a „C”,</w:t>
      </w:r>
      <w:r w:rsidR="006B1AC0" w:rsidRPr="00476BA7">
        <w:rPr>
          <w:rFonts w:ascii="Verdana" w:hAnsi="Verdana" w:cs="Arial"/>
          <w:sz w:val="20"/>
          <w:szCs w:val="20"/>
        </w:rPr>
        <w:t xml:space="preserve"> mind az elkülönített </w:t>
      </w:r>
      <w:r w:rsidR="00AB1B03" w:rsidRPr="00476BA7">
        <w:rPr>
          <w:rFonts w:ascii="Verdana" w:hAnsi="Verdana" w:cs="Arial"/>
          <w:sz w:val="20"/>
          <w:szCs w:val="20"/>
        </w:rPr>
        <w:t>keret</w:t>
      </w:r>
      <w:r w:rsidRPr="00476BA7">
        <w:rPr>
          <w:rFonts w:ascii="Verdana" w:hAnsi="Verdana" w:cs="Arial"/>
          <w:sz w:val="20"/>
          <w:szCs w:val="20"/>
        </w:rPr>
        <w:t>ek</w:t>
      </w:r>
      <w:r w:rsidR="00AB1B03" w:rsidRPr="00476BA7">
        <w:rPr>
          <w:rFonts w:ascii="Verdana" w:hAnsi="Verdana" w:cs="Arial"/>
          <w:sz w:val="20"/>
          <w:szCs w:val="20"/>
        </w:rPr>
        <w:t>re vonatko</w:t>
      </w:r>
      <w:r w:rsidR="009C3999" w:rsidRPr="00476BA7">
        <w:rPr>
          <w:rFonts w:ascii="Verdana" w:hAnsi="Verdana" w:cs="Arial"/>
          <w:sz w:val="20"/>
          <w:szCs w:val="20"/>
        </w:rPr>
        <w:t>zó</w:t>
      </w:r>
      <w:r w:rsidR="00153FB2" w:rsidRPr="00476BA7">
        <w:rPr>
          <w:rFonts w:ascii="Verdana" w:hAnsi="Verdana" w:cs="Arial"/>
          <w:sz w:val="20"/>
          <w:szCs w:val="20"/>
        </w:rPr>
        <w:t xml:space="preserve">an a </w:t>
      </w:r>
      <w:r w:rsidR="001F6FEA" w:rsidRPr="00476BA7">
        <w:rPr>
          <w:rFonts w:ascii="Verdana" w:hAnsi="Verdana" w:cs="Arial"/>
          <w:sz w:val="20"/>
          <w:szCs w:val="20"/>
        </w:rPr>
        <w:t xml:space="preserve">Kezelő szerv </w:t>
      </w:r>
      <w:r w:rsidR="00153FB2" w:rsidRPr="00476BA7">
        <w:rPr>
          <w:rFonts w:ascii="Verdana" w:hAnsi="Verdana" w:cs="Arial"/>
          <w:sz w:val="20"/>
          <w:szCs w:val="20"/>
        </w:rPr>
        <w:t xml:space="preserve">által megadott sablon szerint </w:t>
      </w:r>
      <w:r w:rsidR="0033135D" w:rsidRPr="00476BA7">
        <w:rPr>
          <w:rFonts w:ascii="Verdana" w:hAnsi="Verdana" w:cs="Arial"/>
          <w:sz w:val="20"/>
          <w:szCs w:val="20"/>
        </w:rPr>
        <w:t xml:space="preserve">a Fogadó felsőoktatási intézmény </w:t>
      </w:r>
      <w:r w:rsidR="00AB1B03" w:rsidRPr="00306464">
        <w:rPr>
          <w:rFonts w:ascii="Verdana" w:hAnsi="Verdana" w:cs="Arial"/>
          <w:sz w:val="20"/>
          <w:szCs w:val="20"/>
        </w:rPr>
        <w:t xml:space="preserve">továbbítja </w:t>
      </w:r>
      <w:proofErr w:type="spellStart"/>
      <w:r w:rsidR="00AB1B03" w:rsidRPr="00306464">
        <w:rPr>
          <w:rFonts w:ascii="Verdana" w:hAnsi="Verdana" w:cs="Arial"/>
          <w:sz w:val="20"/>
          <w:szCs w:val="20"/>
        </w:rPr>
        <w:t>szkennelve</w:t>
      </w:r>
      <w:proofErr w:type="spellEnd"/>
      <w:r w:rsidR="00AB1B03" w:rsidRPr="00306464">
        <w:rPr>
          <w:rFonts w:ascii="Verdana" w:hAnsi="Verdana" w:cs="Arial"/>
          <w:sz w:val="20"/>
          <w:szCs w:val="20"/>
        </w:rPr>
        <w:t xml:space="preserve">, elektronikusan, valamint postai úton </w:t>
      </w:r>
      <w:r w:rsidR="0094054D" w:rsidRPr="00306464">
        <w:rPr>
          <w:rFonts w:ascii="Verdana" w:hAnsi="Verdana" w:cs="Arial"/>
          <w:sz w:val="20"/>
          <w:szCs w:val="20"/>
        </w:rPr>
        <w:t xml:space="preserve">is </w:t>
      </w:r>
      <w:r w:rsidR="00AB1B03" w:rsidRPr="00306464">
        <w:rPr>
          <w:rFonts w:ascii="Verdana" w:hAnsi="Verdana" w:cs="Arial"/>
          <w:sz w:val="20"/>
          <w:szCs w:val="20"/>
        </w:rPr>
        <w:t xml:space="preserve">a </w:t>
      </w:r>
      <w:r w:rsidR="001F6FEA" w:rsidRPr="00306464">
        <w:rPr>
          <w:rFonts w:ascii="Verdana" w:hAnsi="Verdana" w:cs="Arial"/>
          <w:sz w:val="20"/>
          <w:szCs w:val="20"/>
        </w:rPr>
        <w:t xml:space="preserve">Kezelő szerv </w:t>
      </w:r>
      <w:r w:rsidR="00AB1B03" w:rsidRPr="00306464">
        <w:rPr>
          <w:rFonts w:ascii="Verdana" w:hAnsi="Verdana" w:cs="Arial"/>
          <w:sz w:val="20"/>
          <w:szCs w:val="20"/>
        </w:rPr>
        <w:t>részére.</w:t>
      </w:r>
      <w:r w:rsidR="00AA426A" w:rsidRPr="00476BA7">
        <w:rPr>
          <w:rFonts w:ascii="Verdana" w:hAnsi="Verdana" w:cs="Arial"/>
          <w:sz w:val="20"/>
          <w:szCs w:val="20"/>
        </w:rPr>
        <w:t xml:space="preserve"> </w:t>
      </w:r>
    </w:p>
    <w:p w14:paraId="4DBA4BD6" w14:textId="77777777" w:rsidR="007E08C3" w:rsidRPr="00476BA7" w:rsidRDefault="00AB1B03" w:rsidP="00AA426A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</w:t>
      </w:r>
      <w:r w:rsidR="00D171F5" w:rsidRPr="00476BA7">
        <w:rPr>
          <w:rFonts w:ascii="Verdana" w:hAnsi="Verdana" w:cs="Arial"/>
          <w:sz w:val="20"/>
          <w:szCs w:val="20"/>
        </w:rPr>
        <w:t xml:space="preserve">z ÚNKP támogatási </w:t>
      </w:r>
      <w:r w:rsidRPr="00476BA7">
        <w:rPr>
          <w:rFonts w:ascii="Verdana" w:hAnsi="Verdana" w:cs="Arial"/>
          <w:sz w:val="20"/>
          <w:szCs w:val="20"/>
        </w:rPr>
        <w:t>listában szereplő létszám</w:t>
      </w:r>
      <w:r w:rsidR="004D1488" w:rsidRPr="00476BA7">
        <w:rPr>
          <w:rFonts w:ascii="Verdana" w:hAnsi="Verdana" w:cs="Arial"/>
          <w:sz w:val="20"/>
          <w:szCs w:val="20"/>
        </w:rPr>
        <w:t xml:space="preserve"> alapján azon </w:t>
      </w:r>
      <w:r w:rsidR="002A0A12" w:rsidRPr="00476BA7">
        <w:rPr>
          <w:rFonts w:ascii="Verdana" w:hAnsi="Verdana" w:cs="Arial"/>
          <w:sz w:val="20"/>
          <w:szCs w:val="20"/>
        </w:rPr>
        <w:t xml:space="preserve">Fogadó felsőoktatási </w:t>
      </w:r>
      <w:r w:rsidR="004D1488" w:rsidRPr="00476BA7">
        <w:rPr>
          <w:rFonts w:ascii="Verdana" w:hAnsi="Verdana" w:cs="Arial"/>
          <w:sz w:val="20"/>
          <w:szCs w:val="20"/>
        </w:rPr>
        <w:t>intézmények esetében, ahol a támogatási listán szereplők száma</w:t>
      </w:r>
      <w:r w:rsidR="007E08C3" w:rsidRPr="00476BA7">
        <w:rPr>
          <w:rFonts w:ascii="Verdana" w:hAnsi="Verdana" w:cs="Arial"/>
          <w:sz w:val="20"/>
          <w:szCs w:val="20"/>
        </w:rPr>
        <w:t>:</w:t>
      </w:r>
    </w:p>
    <w:p w14:paraId="7EFC1FF0" w14:textId="77777777" w:rsidR="007E08C3" w:rsidRPr="00476BA7" w:rsidRDefault="007E08C3" w:rsidP="00B8233F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a 10 főt nem éri el, a támogatási listán szereplő létszám </w:t>
      </w:r>
      <w:r w:rsidRPr="00476BA7">
        <w:rPr>
          <w:rFonts w:ascii="Verdana" w:hAnsi="Verdana" w:cs="Arial"/>
          <w:b/>
          <w:sz w:val="20"/>
          <w:szCs w:val="20"/>
        </w:rPr>
        <w:t>minimum 100%-ának</w:t>
      </w:r>
      <w:r w:rsidRPr="00476BA7">
        <w:rPr>
          <w:rFonts w:ascii="Verdana" w:hAnsi="Verdana" w:cs="Arial"/>
          <w:sz w:val="20"/>
          <w:szCs w:val="20"/>
        </w:rPr>
        <w:t xml:space="preserve">, </w:t>
      </w:r>
    </w:p>
    <w:p w14:paraId="29623A2B" w14:textId="30B67F3B" w:rsidR="007E08C3" w:rsidRPr="00476BA7" w:rsidRDefault="007E08C3" w:rsidP="00B8233F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 10 főt meghaladja,</w:t>
      </w:r>
      <w:r w:rsidR="0026065B" w:rsidRPr="00476BA7">
        <w:rPr>
          <w:rFonts w:ascii="Verdana" w:hAnsi="Verdana" w:cs="Arial"/>
          <w:sz w:val="20"/>
          <w:szCs w:val="20"/>
        </w:rPr>
        <w:t xml:space="preserve"> </w:t>
      </w:r>
      <w:r w:rsidR="002A203D" w:rsidRPr="00476BA7">
        <w:rPr>
          <w:rFonts w:ascii="Verdana" w:hAnsi="Verdana" w:cs="Arial"/>
          <w:sz w:val="20"/>
          <w:szCs w:val="20"/>
        </w:rPr>
        <w:t xml:space="preserve">a </w:t>
      </w:r>
      <w:r w:rsidRPr="00476BA7">
        <w:rPr>
          <w:rFonts w:ascii="Verdana" w:hAnsi="Verdana" w:cs="Arial"/>
          <w:sz w:val="20"/>
          <w:szCs w:val="20"/>
        </w:rPr>
        <w:t xml:space="preserve">támogatási listán szereplő létszám minimum </w:t>
      </w:r>
      <w:r w:rsidRPr="00476BA7">
        <w:rPr>
          <w:rFonts w:ascii="Verdana" w:hAnsi="Verdana" w:cs="Arial"/>
          <w:b/>
          <w:sz w:val="20"/>
          <w:szCs w:val="20"/>
        </w:rPr>
        <w:t>40%</w:t>
      </w:r>
      <w:r w:rsidRPr="00476BA7">
        <w:rPr>
          <w:rFonts w:ascii="Verdana" w:hAnsi="Verdana" w:cs="Arial"/>
          <w:sz w:val="20"/>
          <w:szCs w:val="20"/>
        </w:rPr>
        <w:t>, maximum</w:t>
      </w:r>
      <w:r w:rsidRPr="00476BA7">
        <w:rPr>
          <w:rFonts w:ascii="Verdana" w:hAnsi="Verdana" w:cs="Arial"/>
          <w:b/>
          <w:sz w:val="20"/>
          <w:szCs w:val="20"/>
        </w:rPr>
        <w:t xml:space="preserve"> 50%</w:t>
      </w:r>
      <w:r w:rsidRPr="00476BA7">
        <w:rPr>
          <w:rFonts w:ascii="Verdana" w:hAnsi="Verdana" w:cs="Arial"/>
          <w:sz w:val="20"/>
          <w:szCs w:val="20"/>
        </w:rPr>
        <w:t xml:space="preserve">-ának arányában rangsorolt </w:t>
      </w:r>
      <w:r w:rsidRPr="00476BA7">
        <w:rPr>
          <w:rFonts w:ascii="Verdana" w:hAnsi="Verdana" w:cs="Arial"/>
          <w:b/>
          <w:sz w:val="20"/>
          <w:szCs w:val="20"/>
        </w:rPr>
        <w:t>tartaléklista</w:t>
      </w:r>
      <w:r w:rsidRPr="00476BA7">
        <w:rPr>
          <w:rFonts w:ascii="Verdana" w:hAnsi="Verdana" w:cs="Arial"/>
          <w:sz w:val="20"/>
          <w:szCs w:val="20"/>
        </w:rPr>
        <w:t xml:space="preserve"> megjelenítése szükséges, az esetleges visszalépők vagy egyéb ok miatt kieső nyertesek ösztöndíjas helyeinek betöltése érdekében. </w:t>
      </w:r>
    </w:p>
    <w:p w14:paraId="385E4064" w14:textId="55A932EB" w:rsidR="002B6C72" w:rsidRPr="00476BA7" w:rsidRDefault="00AB1B03" w:rsidP="002B6C72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 tartaléklist</w:t>
      </w:r>
      <w:r w:rsidR="00C724A6" w:rsidRPr="00476BA7">
        <w:rPr>
          <w:rFonts w:ascii="Verdana" w:hAnsi="Verdana" w:cs="Arial"/>
          <w:sz w:val="20"/>
          <w:szCs w:val="20"/>
        </w:rPr>
        <w:t xml:space="preserve">a az ÚNKP támogatási javaslat </w:t>
      </w:r>
      <w:r w:rsidR="001511C5" w:rsidRPr="00476BA7">
        <w:rPr>
          <w:rFonts w:ascii="Verdana" w:hAnsi="Verdana" w:cs="Arial"/>
          <w:sz w:val="20"/>
          <w:szCs w:val="20"/>
        </w:rPr>
        <w:t xml:space="preserve">(a továbbiakban együtt: támogatási javaslat) </w:t>
      </w:r>
      <w:r w:rsidR="00C724A6" w:rsidRPr="00476BA7">
        <w:rPr>
          <w:rFonts w:ascii="Verdana" w:hAnsi="Verdana" w:cs="Arial"/>
          <w:sz w:val="20"/>
          <w:szCs w:val="20"/>
        </w:rPr>
        <w:t xml:space="preserve">részét képezi, </w:t>
      </w:r>
      <w:r w:rsidRPr="00476BA7">
        <w:rPr>
          <w:rFonts w:ascii="Verdana" w:hAnsi="Verdana" w:cs="Arial"/>
          <w:sz w:val="20"/>
          <w:szCs w:val="20"/>
        </w:rPr>
        <w:t>célcsoportonként</w:t>
      </w:r>
      <w:r w:rsidR="007E08C3" w:rsidRPr="00476BA7">
        <w:rPr>
          <w:rFonts w:ascii="Verdana" w:hAnsi="Verdana" w:cs="Arial"/>
          <w:sz w:val="20"/>
          <w:szCs w:val="20"/>
        </w:rPr>
        <w:t xml:space="preserve">, </w:t>
      </w:r>
      <w:r w:rsidRPr="00476BA7">
        <w:rPr>
          <w:rFonts w:ascii="Verdana" w:hAnsi="Verdana" w:cs="Arial"/>
          <w:sz w:val="20"/>
          <w:szCs w:val="20"/>
        </w:rPr>
        <w:t>pontszám szerint rangsorolva</w:t>
      </w:r>
      <w:r w:rsidR="00C724A6" w:rsidRPr="00476BA7">
        <w:rPr>
          <w:rFonts w:ascii="Verdana" w:hAnsi="Verdana" w:cs="Arial"/>
          <w:sz w:val="20"/>
          <w:szCs w:val="20"/>
        </w:rPr>
        <w:t xml:space="preserve">, amelyet a </w:t>
      </w:r>
      <w:r w:rsidR="00C1049D" w:rsidRPr="00476BA7">
        <w:rPr>
          <w:rFonts w:ascii="Verdana" w:hAnsi="Verdana" w:cs="Arial"/>
          <w:sz w:val="20"/>
          <w:szCs w:val="20"/>
        </w:rPr>
        <w:t xml:space="preserve">Fogadó </w:t>
      </w:r>
      <w:r w:rsidR="00C724A6" w:rsidRPr="00476BA7">
        <w:rPr>
          <w:rFonts w:ascii="Verdana" w:hAnsi="Verdana" w:cs="Arial"/>
          <w:sz w:val="20"/>
          <w:szCs w:val="20"/>
        </w:rPr>
        <w:t>felsőoktatási intézmény</w:t>
      </w:r>
      <w:r w:rsidRPr="00476BA7">
        <w:rPr>
          <w:rFonts w:ascii="Verdana" w:hAnsi="Verdana" w:cs="Arial"/>
          <w:sz w:val="20"/>
          <w:szCs w:val="20"/>
        </w:rPr>
        <w:t xml:space="preserve"> állít</w:t>
      </w:r>
      <w:r w:rsidR="00C724A6" w:rsidRPr="00476BA7">
        <w:rPr>
          <w:rFonts w:ascii="Verdana" w:hAnsi="Verdana" w:cs="Arial"/>
          <w:sz w:val="20"/>
          <w:szCs w:val="20"/>
        </w:rPr>
        <w:t xml:space="preserve"> össze</w:t>
      </w:r>
      <w:r w:rsidR="00C1049D" w:rsidRPr="00476BA7">
        <w:rPr>
          <w:rFonts w:ascii="Verdana" w:hAnsi="Verdana" w:cs="Arial"/>
          <w:sz w:val="20"/>
          <w:szCs w:val="20"/>
        </w:rPr>
        <w:t xml:space="preserve"> a II.1.</w:t>
      </w:r>
      <w:r w:rsidR="000B654C" w:rsidRPr="00476BA7">
        <w:rPr>
          <w:rFonts w:ascii="Verdana" w:hAnsi="Verdana" w:cs="Arial"/>
          <w:sz w:val="20"/>
          <w:szCs w:val="20"/>
        </w:rPr>
        <w:t>10</w:t>
      </w:r>
      <w:r w:rsidR="00C724A6" w:rsidRPr="00476BA7">
        <w:rPr>
          <w:rFonts w:ascii="Verdana" w:hAnsi="Verdana" w:cs="Arial"/>
          <w:sz w:val="20"/>
          <w:szCs w:val="20"/>
        </w:rPr>
        <w:t>.</w:t>
      </w:r>
      <w:r w:rsidR="00C1049D" w:rsidRPr="00476BA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402C2B">
        <w:rPr>
          <w:rFonts w:ascii="Verdana" w:hAnsi="Verdana" w:cs="Arial"/>
          <w:sz w:val="20"/>
          <w:szCs w:val="20"/>
        </w:rPr>
        <w:t>szerinti</w:t>
      </w:r>
      <w:proofErr w:type="gramEnd"/>
      <w:r w:rsidR="00402C2B">
        <w:rPr>
          <w:rFonts w:ascii="Verdana" w:hAnsi="Verdana" w:cs="Arial"/>
          <w:sz w:val="20"/>
          <w:szCs w:val="20"/>
        </w:rPr>
        <w:t xml:space="preserve"> értékelésre tekintettel a jelen </w:t>
      </w:r>
      <w:r w:rsidR="00C1049D" w:rsidRPr="00476BA7">
        <w:rPr>
          <w:rFonts w:ascii="Verdana" w:hAnsi="Verdana" w:cs="Arial"/>
          <w:sz w:val="20"/>
          <w:szCs w:val="20"/>
        </w:rPr>
        <w:t>pontban leírtak szerint.</w:t>
      </w:r>
      <w:r w:rsidR="0036229D" w:rsidRPr="00476BA7">
        <w:rPr>
          <w:rFonts w:ascii="Verdana" w:hAnsi="Verdana" w:cs="Arial"/>
          <w:sz w:val="20"/>
          <w:szCs w:val="20"/>
        </w:rPr>
        <w:t xml:space="preserve"> </w:t>
      </w:r>
      <w:r w:rsidR="005C066E" w:rsidRPr="00476BA7">
        <w:rPr>
          <w:rFonts w:ascii="Verdana" w:hAnsi="Verdana" w:cs="Arial"/>
          <w:sz w:val="20"/>
          <w:szCs w:val="20"/>
        </w:rPr>
        <w:t xml:space="preserve">A tartaléklista összeállításakor </w:t>
      </w:r>
      <w:r w:rsidR="002B6C72" w:rsidRPr="00476BA7">
        <w:rPr>
          <w:rFonts w:ascii="Verdana" w:hAnsi="Verdana" w:cs="Arial"/>
          <w:sz w:val="20"/>
          <w:szCs w:val="20"/>
        </w:rPr>
        <w:t xml:space="preserve">kivételes esetben a szakértői értékelés (pontozás) alapján kialakult rangsortól a </w:t>
      </w:r>
      <w:r w:rsidR="00402C2B">
        <w:rPr>
          <w:rFonts w:ascii="Verdana" w:hAnsi="Verdana" w:cs="Arial"/>
          <w:sz w:val="20"/>
          <w:szCs w:val="20"/>
        </w:rPr>
        <w:t>F</w:t>
      </w:r>
      <w:r w:rsidR="002B6C72" w:rsidRPr="00476BA7">
        <w:rPr>
          <w:rFonts w:ascii="Verdana" w:hAnsi="Verdana" w:cs="Arial"/>
          <w:sz w:val="20"/>
          <w:szCs w:val="20"/>
        </w:rPr>
        <w:t>ogadó felsőoktatási intézmény rektora/</w:t>
      </w:r>
      <w:r w:rsidR="00402C2B">
        <w:rPr>
          <w:rFonts w:ascii="Verdana" w:hAnsi="Verdana" w:cs="Arial"/>
          <w:sz w:val="20"/>
          <w:szCs w:val="20"/>
        </w:rPr>
        <w:t>az Egyetemi D</w:t>
      </w:r>
      <w:r w:rsidR="002B6C72" w:rsidRPr="00476BA7">
        <w:rPr>
          <w:rFonts w:ascii="Verdana" w:hAnsi="Verdana" w:cs="Arial"/>
          <w:sz w:val="20"/>
          <w:szCs w:val="20"/>
        </w:rPr>
        <w:t xml:space="preserve">oktori </w:t>
      </w:r>
      <w:r w:rsidR="00402C2B">
        <w:rPr>
          <w:rFonts w:ascii="Verdana" w:hAnsi="Verdana" w:cs="Arial"/>
          <w:sz w:val="20"/>
          <w:szCs w:val="20"/>
        </w:rPr>
        <w:t>T</w:t>
      </w:r>
      <w:r w:rsidR="002B6C72" w:rsidRPr="00476BA7">
        <w:rPr>
          <w:rFonts w:ascii="Verdana" w:hAnsi="Verdana" w:cs="Arial"/>
          <w:sz w:val="20"/>
          <w:szCs w:val="20"/>
        </w:rPr>
        <w:t>anács</w:t>
      </w:r>
      <w:r w:rsidR="00237044">
        <w:rPr>
          <w:rFonts w:ascii="Verdana" w:hAnsi="Verdana" w:cs="Arial"/>
          <w:sz w:val="20"/>
          <w:szCs w:val="20"/>
        </w:rPr>
        <w:t>ának</w:t>
      </w:r>
      <w:r w:rsidR="002B6C72" w:rsidRPr="00476BA7">
        <w:rPr>
          <w:rFonts w:ascii="Verdana" w:hAnsi="Verdana" w:cs="Arial"/>
          <w:sz w:val="20"/>
          <w:szCs w:val="20"/>
        </w:rPr>
        <w:t xml:space="preserve"> elnöke szakmai indoklással (pl. az intézmény stratégiai céljai</w:t>
      </w:r>
      <w:r w:rsidR="00792C05" w:rsidRPr="00476BA7">
        <w:rPr>
          <w:rFonts w:ascii="Verdana" w:hAnsi="Verdana" w:cs="Arial"/>
          <w:sz w:val="20"/>
          <w:szCs w:val="20"/>
        </w:rPr>
        <w:t>,</w:t>
      </w:r>
      <w:r w:rsidR="002B6C72" w:rsidRPr="00476BA7">
        <w:rPr>
          <w:rFonts w:ascii="Verdana" w:hAnsi="Verdana" w:cs="Arial"/>
          <w:sz w:val="20"/>
          <w:szCs w:val="20"/>
        </w:rPr>
        <w:t xml:space="preserve">  </w:t>
      </w:r>
      <w:r w:rsidR="00237044">
        <w:rPr>
          <w:rFonts w:ascii="Verdana" w:hAnsi="Verdana" w:cs="Arial"/>
          <w:sz w:val="20"/>
          <w:szCs w:val="20"/>
        </w:rPr>
        <w:t xml:space="preserve">az </w:t>
      </w:r>
      <w:r w:rsidR="002B6C72" w:rsidRPr="00476BA7">
        <w:rPr>
          <w:rFonts w:ascii="Verdana" w:hAnsi="Verdana" w:cs="Arial"/>
          <w:sz w:val="20"/>
          <w:szCs w:val="20"/>
        </w:rPr>
        <w:t>Intézményfejlesztési Terv, kiemelt tudományág, kiemelt kutatási téma</w:t>
      </w:r>
      <w:r w:rsidR="00237044">
        <w:rPr>
          <w:rFonts w:ascii="Verdana" w:hAnsi="Verdana" w:cs="Arial"/>
          <w:sz w:val="20"/>
          <w:szCs w:val="20"/>
        </w:rPr>
        <w:t xml:space="preserve"> mentén</w:t>
      </w:r>
      <w:r w:rsidR="002B6C72" w:rsidRPr="00476BA7">
        <w:rPr>
          <w:rFonts w:ascii="Verdana" w:hAnsi="Verdana" w:cs="Arial"/>
          <w:sz w:val="20"/>
          <w:szCs w:val="20"/>
        </w:rPr>
        <w:t xml:space="preserve">) eltérhet.  </w:t>
      </w:r>
    </w:p>
    <w:p w14:paraId="12D8FBB8" w14:textId="1BFAE871" w:rsidR="00AB1B03" w:rsidRPr="00476BA7" w:rsidRDefault="0036229D" w:rsidP="00AA426A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Azon </w:t>
      </w:r>
      <w:r w:rsidR="00402C2B">
        <w:rPr>
          <w:rFonts w:ascii="Verdana" w:hAnsi="Verdana" w:cs="Arial"/>
          <w:sz w:val="20"/>
          <w:szCs w:val="20"/>
        </w:rPr>
        <w:t>F</w:t>
      </w:r>
      <w:r w:rsidRPr="00476BA7">
        <w:rPr>
          <w:rFonts w:ascii="Verdana" w:hAnsi="Verdana" w:cs="Arial"/>
          <w:sz w:val="20"/>
          <w:szCs w:val="20"/>
        </w:rPr>
        <w:t xml:space="preserve">ogadó felsőoktatási intézmények esetén, amelyek az ÚNKP intézményi támogatási keretet </w:t>
      </w:r>
      <w:r w:rsidR="00C916F9" w:rsidRPr="00476BA7">
        <w:rPr>
          <w:rFonts w:ascii="Verdana" w:hAnsi="Verdana" w:cs="Arial"/>
          <w:sz w:val="20"/>
          <w:szCs w:val="20"/>
        </w:rPr>
        <w:t xml:space="preserve">az intézményi ÚNKP Szabályzatban is rögzített </w:t>
      </w:r>
      <w:r w:rsidRPr="00476BA7">
        <w:rPr>
          <w:rFonts w:ascii="Verdana" w:hAnsi="Verdana" w:cs="Arial"/>
          <w:sz w:val="20"/>
          <w:szCs w:val="20"/>
        </w:rPr>
        <w:t xml:space="preserve">szakmai szempontok figyelembevételével intézményen belül karokra, doktori iskolákra allokálva </w:t>
      </w:r>
      <w:r w:rsidR="00792C05" w:rsidRPr="00476BA7">
        <w:rPr>
          <w:rFonts w:ascii="Verdana" w:hAnsi="Verdana" w:cs="Arial"/>
          <w:sz w:val="20"/>
          <w:szCs w:val="20"/>
        </w:rPr>
        <w:t>biztosítják</w:t>
      </w:r>
      <w:r w:rsidR="008F3395" w:rsidRPr="00476BA7">
        <w:rPr>
          <w:rFonts w:ascii="Verdana" w:hAnsi="Verdana" w:cs="Arial"/>
          <w:sz w:val="20"/>
          <w:szCs w:val="20"/>
        </w:rPr>
        <w:t xml:space="preserve">, a tartaléklistát karonként, doktori iskolánként </w:t>
      </w:r>
      <w:r w:rsidR="00792C05" w:rsidRPr="00476BA7">
        <w:rPr>
          <w:rFonts w:ascii="Verdana" w:hAnsi="Verdana" w:cs="Arial"/>
          <w:sz w:val="20"/>
          <w:szCs w:val="20"/>
        </w:rPr>
        <w:t xml:space="preserve">állítják </w:t>
      </w:r>
      <w:r w:rsidR="008F3395" w:rsidRPr="00476BA7">
        <w:rPr>
          <w:rFonts w:ascii="Verdana" w:hAnsi="Verdana" w:cs="Arial"/>
          <w:sz w:val="20"/>
          <w:szCs w:val="20"/>
        </w:rPr>
        <w:t>össze.</w:t>
      </w:r>
      <w:r w:rsidR="005C066E" w:rsidRPr="00476BA7">
        <w:rPr>
          <w:rFonts w:ascii="Verdana" w:hAnsi="Verdana" w:cs="Arial"/>
          <w:sz w:val="20"/>
          <w:szCs w:val="20"/>
        </w:rPr>
        <w:t xml:space="preserve"> </w:t>
      </w:r>
    </w:p>
    <w:p w14:paraId="293D8EF2" w14:textId="2E58DF2D" w:rsidR="0042100E" w:rsidRPr="00476BA7" w:rsidRDefault="003B4D6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0D0EC4" w:rsidRPr="00476BA7">
        <w:rPr>
          <w:rFonts w:ascii="Verdana" w:hAnsi="Verdana" w:cs="Arial"/>
          <w:b/>
          <w:sz w:val="20"/>
          <w:szCs w:val="20"/>
        </w:rPr>
        <w:t>.1</w:t>
      </w:r>
      <w:r w:rsidR="00CE2BC1" w:rsidRPr="00476BA7">
        <w:rPr>
          <w:rFonts w:ascii="Verdana" w:hAnsi="Verdana" w:cs="Arial"/>
          <w:b/>
          <w:sz w:val="20"/>
          <w:szCs w:val="20"/>
        </w:rPr>
        <w:t>1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A</w:t>
      </w:r>
      <w:r w:rsidR="000F1BE8" w:rsidRPr="00476BA7">
        <w:rPr>
          <w:rFonts w:ascii="Verdana" w:hAnsi="Verdana" w:cs="Arial"/>
          <w:sz w:val="20"/>
          <w:szCs w:val="20"/>
        </w:rPr>
        <w:t xml:space="preserve">z ÚNKP támogatási javaslatról </w:t>
      </w:r>
      <w:r w:rsidR="00997232" w:rsidRPr="00476BA7">
        <w:rPr>
          <w:rFonts w:ascii="Verdana" w:hAnsi="Verdana" w:cs="Arial"/>
          <w:sz w:val="20"/>
          <w:szCs w:val="20"/>
        </w:rPr>
        <w:t xml:space="preserve">a Támogató 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9C3999" w:rsidRPr="00476BA7">
        <w:rPr>
          <w:rFonts w:ascii="Verdana" w:hAnsi="Verdana" w:cs="Arial"/>
          <w:sz w:val="20"/>
          <w:szCs w:val="20"/>
        </w:rPr>
        <w:t>tő</w:t>
      </w:r>
      <w:r w:rsidR="00787C07" w:rsidRPr="00476BA7">
        <w:rPr>
          <w:rFonts w:ascii="Verdana" w:hAnsi="Verdana" w:cs="Arial"/>
          <w:sz w:val="20"/>
          <w:szCs w:val="20"/>
        </w:rPr>
        <w:t>l</w:t>
      </w:r>
      <w:r w:rsidR="00997232" w:rsidRPr="00476BA7">
        <w:rPr>
          <w:rFonts w:ascii="Verdana" w:hAnsi="Verdana" w:cs="Arial"/>
          <w:sz w:val="20"/>
          <w:szCs w:val="20"/>
        </w:rPr>
        <w:t xml:space="preserve"> beérkezett </w:t>
      </w:r>
      <w:r w:rsidR="009C3999" w:rsidRPr="00476BA7">
        <w:rPr>
          <w:rFonts w:ascii="Verdana" w:hAnsi="Verdana" w:cs="Arial"/>
          <w:sz w:val="20"/>
          <w:szCs w:val="20"/>
        </w:rPr>
        <w:t>javaslatok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0F1BE8" w:rsidRPr="00476BA7">
        <w:rPr>
          <w:rFonts w:ascii="Verdana" w:hAnsi="Verdana" w:cs="Arial"/>
          <w:sz w:val="20"/>
          <w:szCs w:val="20"/>
        </w:rPr>
        <w:t xml:space="preserve">alapján </w:t>
      </w:r>
      <w:r w:rsidR="00CD4AC5" w:rsidRPr="00476BA7">
        <w:rPr>
          <w:rFonts w:ascii="Verdana" w:hAnsi="Verdana" w:cs="Arial"/>
          <w:sz w:val="20"/>
          <w:szCs w:val="20"/>
        </w:rPr>
        <w:t xml:space="preserve">dönt (a továbbiakban: </w:t>
      </w:r>
      <w:r w:rsidR="00B640E0" w:rsidRPr="00476BA7">
        <w:rPr>
          <w:rFonts w:ascii="Verdana" w:hAnsi="Verdana" w:cs="Arial"/>
          <w:sz w:val="20"/>
          <w:szCs w:val="20"/>
        </w:rPr>
        <w:t>ÚNKP döntési lista</w:t>
      </w:r>
      <w:r w:rsidR="00CD4AC5" w:rsidRPr="00476BA7">
        <w:rPr>
          <w:rFonts w:ascii="Verdana" w:hAnsi="Verdana" w:cs="Arial"/>
          <w:sz w:val="20"/>
          <w:szCs w:val="20"/>
        </w:rPr>
        <w:t>)</w:t>
      </w:r>
      <w:r w:rsidR="00AB19A8" w:rsidRPr="00476BA7">
        <w:rPr>
          <w:rFonts w:ascii="Verdana" w:hAnsi="Verdana" w:cs="Arial"/>
          <w:sz w:val="20"/>
          <w:szCs w:val="20"/>
        </w:rPr>
        <w:t xml:space="preserve">. A </w:t>
      </w:r>
      <w:r w:rsidR="00E256E3" w:rsidRPr="00476BA7">
        <w:rPr>
          <w:rFonts w:ascii="Verdana" w:hAnsi="Verdana" w:cs="Arial"/>
          <w:sz w:val="20"/>
          <w:szCs w:val="20"/>
        </w:rPr>
        <w:t xml:space="preserve">Kezelő szerv </w:t>
      </w:r>
      <w:r w:rsidR="00AB19A8" w:rsidRPr="00476BA7">
        <w:rPr>
          <w:rFonts w:ascii="Verdana" w:hAnsi="Verdana" w:cs="Arial"/>
          <w:sz w:val="20"/>
          <w:szCs w:val="20"/>
        </w:rPr>
        <w:t xml:space="preserve">a döntésről </w:t>
      </w:r>
      <w:r w:rsidR="00997232" w:rsidRPr="00476BA7">
        <w:rPr>
          <w:rFonts w:ascii="Verdana" w:hAnsi="Verdana" w:cs="Arial"/>
          <w:sz w:val="20"/>
          <w:szCs w:val="20"/>
        </w:rPr>
        <w:t>szóló tájékoztatást</w:t>
      </w:r>
      <w:r w:rsidR="00877068" w:rsidRPr="00476BA7">
        <w:rPr>
          <w:rFonts w:ascii="Verdana" w:hAnsi="Verdana" w:cs="Arial"/>
          <w:sz w:val="20"/>
          <w:szCs w:val="20"/>
        </w:rPr>
        <w:t>, elektronikusan</w:t>
      </w:r>
      <w:r w:rsidR="000F1BE8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 xml:space="preserve">megküldi 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2E0482" w:rsidRPr="00476BA7">
        <w:rPr>
          <w:rFonts w:ascii="Verdana" w:hAnsi="Verdana" w:cs="Arial"/>
          <w:sz w:val="20"/>
          <w:szCs w:val="20"/>
        </w:rPr>
        <w:t xml:space="preserve"> </w:t>
      </w:r>
      <w:r w:rsidR="00290313" w:rsidRPr="00476BA7">
        <w:rPr>
          <w:rFonts w:ascii="Verdana" w:hAnsi="Verdana" w:cs="Arial"/>
          <w:sz w:val="20"/>
          <w:szCs w:val="20"/>
        </w:rPr>
        <w:t>részére, illetve az a támogatásról szóló támogatói okirat/ mellékletét képezi.</w:t>
      </w:r>
      <w:r w:rsidR="001334B4" w:rsidRPr="00476BA7">
        <w:rPr>
          <w:rFonts w:ascii="Verdana" w:hAnsi="Verdana" w:cs="Arial"/>
          <w:sz w:val="20"/>
          <w:szCs w:val="20"/>
        </w:rPr>
        <w:t xml:space="preserve"> </w:t>
      </w:r>
    </w:p>
    <w:p w14:paraId="39A1B03B" w14:textId="77777777" w:rsidR="0091487B" w:rsidRPr="00476BA7" w:rsidRDefault="00997232" w:rsidP="0042100E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 </w:t>
      </w:r>
    </w:p>
    <w:p w14:paraId="0AF2AADE" w14:textId="11B6856B" w:rsidR="00997232" w:rsidRPr="00476BA7" w:rsidRDefault="003B4D6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0D0EC4" w:rsidRPr="00476BA7">
        <w:rPr>
          <w:rFonts w:ascii="Verdana" w:hAnsi="Verdana" w:cs="Arial"/>
          <w:b/>
          <w:sz w:val="20"/>
          <w:szCs w:val="20"/>
        </w:rPr>
        <w:t>.1</w:t>
      </w:r>
      <w:r w:rsidR="00CE2BC1" w:rsidRPr="00476BA7">
        <w:rPr>
          <w:rFonts w:ascii="Verdana" w:hAnsi="Verdana" w:cs="Arial"/>
          <w:b/>
          <w:sz w:val="20"/>
          <w:szCs w:val="20"/>
        </w:rPr>
        <w:t>2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97232" w:rsidRPr="00476BA7">
        <w:rPr>
          <w:rFonts w:ascii="Verdana" w:hAnsi="Verdana" w:cs="Arial"/>
          <w:sz w:val="20"/>
          <w:szCs w:val="20"/>
        </w:rPr>
        <w:t xml:space="preserve">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2A18AB" w:rsidRPr="00476BA7">
        <w:rPr>
          <w:rFonts w:ascii="Verdana" w:hAnsi="Verdana" w:cs="Arial"/>
          <w:b/>
          <w:sz w:val="20"/>
          <w:szCs w:val="20"/>
        </w:rPr>
        <w:t xml:space="preserve">legkésőbb </w:t>
      </w:r>
      <w:r w:rsidR="001F6FEA" w:rsidRPr="00476BA7">
        <w:rPr>
          <w:rFonts w:ascii="Verdana" w:hAnsi="Verdana" w:cs="Arial"/>
          <w:b/>
          <w:sz w:val="20"/>
          <w:szCs w:val="20"/>
        </w:rPr>
        <w:t>202</w:t>
      </w:r>
      <w:r w:rsidR="00397FF0">
        <w:rPr>
          <w:rFonts w:ascii="Verdana" w:hAnsi="Verdana" w:cs="Arial"/>
          <w:b/>
          <w:sz w:val="20"/>
          <w:szCs w:val="20"/>
        </w:rPr>
        <w:t>1</w:t>
      </w:r>
      <w:r w:rsidR="002A18AB" w:rsidRPr="00476BA7">
        <w:rPr>
          <w:rFonts w:ascii="Verdana" w:hAnsi="Verdana" w:cs="Arial"/>
          <w:b/>
          <w:sz w:val="20"/>
          <w:szCs w:val="20"/>
        </w:rPr>
        <w:t xml:space="preserve">. </w:t>
      </w:r>
      <w:r w:rsidR="00200417" w:rsidRPr="00476BA7">
        <w:rPr>
          <w:rFonts w:ascii="Verdana" w:hAnsi="Verdana" w:cs="Arial"/>
          <w:b/>
          <w:sz w:val="20"/>
          <w:szCs w:val="20"/>
        </w:rPr>
        <w:t xml:space="preserve">augusztus </w:t>
      </w:r>
      <w:r w:rsidR="00397FF0">
        <w:rPr>
          <w:rFonts w:ascii="Verdana" w:hAnsi="Verdana" w:cs="Arial"/>
          <w:b/>
          <w:sz w:val="20"/>
          <w:szCs w:val="20"/>
        </w:rPr>
        <w:t>2</w:t>
      </w:r>
      <w:r w:rsidR="007C0703">
        <w:rPr>
          <w:rFonts w:ascii="Verdana" w:hAnsi="Verdana" w:cs="Arial"/>
          <w:b/>
          <w:sz w:val="20"/>
          <w:szCs w:val="20"/>
        </w:rPr>
        <w:t>5</w:t>
      </w:r>
      <w:r w:rsidR="00C710C1" w:rsidRPr="00476BA7">
        <w:rPr>
          <w:rFonts w:ascii="Verdana" w:hAnsi="Verdana" w:cs="Arial"/>
          <w:b/>
          <w:sz w:val="20"/>
          <w:szCs w:val="20"/>
        </w:rPr>
        <w:t>-ig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06468A" w:rsidRPr="00476BA7">
        <w:rPr>
          <w:rFonts w:ascii="Verdana" w:hAnsi="Verdana" w:cs="Arial"/>
          <w:sz w:val="20"/>
          <w:szCs w:val="20"/>
        </w:rPr>
        <w:t xml:space="preserve">megküldi </w:t>
      </w:r>
      <w:r w:rsidR="00997232" w:rsidRPr="00476BA7">
        <w:rPr>
          <w:rFonts w:ascii="Verdana" w:hAnsi="Verdana" w:cs="Arial"/>
          <w:sz w:val="20"/>
          <w:szCs w:val="20"/>
        </w:rPr>
        <w:t>a</w:t>
      </w:r>
      <w:r w:rsidR="0006468A" w:rsidRPr="00476BA7">
        <w:rPr>
          <w:rFonts w:ascii="Verdana" w:hAnsi="Verdana" w:cs="Arial"/>
          <w:sz w:val="20"/>
          <w:szCs w:val="20"/>
        </w:rPr>
        <w:t xml:space="preserve"> pályázatról szóló döntési</w:t>
      </w:r>
      <w:r w:rsidR="00997232" w:rsidRPr="00476BA7">
        <w:rPr>
          <w:rFonts w:ascii="Verdana" w:hAnsi="Verdana" w:cs="Arial"/>
          <w:sz w:val="20"/>
          <w:szCs w:val="20"/>
        </w:rPr>
        <w:t xml:space="preserve"> értesítést </w:t>
      </w:r>
      <w:r w:rsidR="005A1F31">
        <w:rPr>
          <w:rFonts w:ascii="Verdana" w:hAnsi="Verdana" w:cs="Arial"/>
          <w:sz w:val="20"/>
          <w:szCs w:val="20"/>
        </w:rPr>
        <w:t xml:space="preserve">a </w:t>
      </w:r>
      <w:r w:rsidR="00543AD9">
        <w:rPr>
          <w:rFonts w:ascii="Verdana" w:hAnsi="Verdana" w:cs="Arial"/>
          <w:sz w:val="20"/>
          <w:szCs w:val="20"/>
        </w:rPr>
        <w:t>P</w:t>
      </w:r>
      <w:r w:rsidR="005A1F31">
        <w:rPr>
          <w:rFonts w:ascii="Verdana" w:hAnsi="Verdana" w:cs="Arial"/>
          <w:sz w:val="20"/>
          <w:szCs w:val="20"/>
        </w:rPr>
        <w:t xml:space="preserve">ályázó részére </w:t>
      </w:r>
      <w:r w:rsidR="0006468A" w:rsidRPr="00476BA7">
        <w:rPr>
          <w:rFonts w:ascii="Verdana" w:hAnsi="Verdana" w:cs="Arial"/>
          <w:sz w:val="20"/>
          <w:szCs w:val="20"/>
        </w:rPr>
        <w:t xml:space="preserve">a </w:t>
      </w:r>
      <w:r w:rsidR="00543AD9">
        <w:rPr>
          <w:rFonts w:ascii="Verdana" w:hAnsi="Verdana" w:cs="Arial"/>
          <w:sz w:val="20"/>
          <w:szCs w:val="20"/>
        </w:rPr>
        <w:t>P</w:t>
      </w:r>
      <w:r w:rsidR="0006468A" w:rsidRPr="00476BA7">
        <w:rPr>
          <w:rFonts w:ascii="Verdana" w:hAnsi="Verdana" w:cs="Arial"/>
          <w:sz w:val="20"/>
          <w:szCs w:val="20"/>
        </w:rPr>
        <w:t xml:space="preserve">ályázó által a Pályázati Adatlapon megadott elektronikus címére </w:t>
      </w:r>
      <w:r w:rsidR="00997232" w:rsidRPr="00476BA7">
        <w:rPr>
          <w:rFonts w:ascii="Verdana" w:hAnsi="Verdana" w:cs="Arial"/>
          <w:sz w:val="20"/>
          <w:szCs w:val="20"/>
        </w:rPr>
        <w:t>és ezzel egyidejűleg a</w:t>
      </w:r>
      <w:r w:rsidR="006842A0" w:rsidRPr="00476BA7">
        <w:rPr>
          <w:rFonts w:ascii="Verdana" w:hAnsi="Verdana" w:cs="Arial"/>
          <w:sz w:val="20"/>
          <w:szCs w:val="20"/>
        </w:rPr>
        <w:t xml:space="preserve">z intézmény honlapján és a </w:t>
      </w:r>
      <w:r w:rsidR="00997232" w:rsidRPr="00476BA7">
        <w:rPr>
          <w:rFonts w:ascii="Verdana" w:hAnsi="Verdana" w:cs="Arial"/>
          <w:sz w:val="20"/>
          <w:szCs w:val="20"/>
        </w:rPr>
        <w:t xml:space="preserve">helyben szokásos </w:t>
      </w:r>
      <w:r w:rsidR="006842A0" w:rsidRPr="00476BA7">
        <w:rPr>
          <w:rFonts w:ascii="Verdana" w:hAnsi="Verdana" w:cs="Arial"/>
          <w:sz w:val="20"/>
          <w:szCs w:val="20"/>
        </w:rPr>
        <w:t xml:space="preserve">egyéb </w:t>
      </w:r>
      <w:r w:rsidR="00997232" w:rsidRPr="00476BA7">
        <w:rPr>
          <w:rFonts w:ascii="Verdana" w:hAnsi="Verdana" w:cs="Arial"/>
          <w:sz w:val="20"/>
          <w:szCs w:val="20"/>
        </w:rPr>
        <w:t xml:space="preserve">módon közzéteszi </w:t>
      </w:r>
      <w:r w:rsidR="0006468A" w:rsidRPr="00476BA7">
        <w:rPr>
          <w:rFonts w:ascii="Verdana" w:hAnsi="Verdana" w:cs="Arial"/>
          <w:sz w:val="20"/>
          <w:szCs w:val="20"/>
        </w:rPr>
        <w:t>a</w:t>
      </w:r>
      <w:r w:rsidR="00997232" w:rsidRPr="00476BA7">
        <w:rPr>
          <w:rFonts w:ascii="Verdana" w:hAnsi="Verdana" w:cs="Arial"/>
          <w:sz w:val="20"/>
          <w:szCs w:val="20"/>
        </w:rPr>
        <w:t xml:space="preserve"> döntés adatait</w:t>
      </w:r>
      <w:r w:rsidR="0006468A" w:rsidRPr="00476BA7">
        <w:rPr>
          <w:rFonts w:ascii="Verdana" w:hAnsi="Verdana" w:cs="Arial"/>
          <w:sz w:val="20"/>
          <w:szCs w:val="20"/>
        </w:rPr>
        <w:t xml:space="preserve"> (pályázati kód, típus; intézmény, kar kódja; tudományági besorolás kódja; kutatási téma címe;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="0006468A" w:rsidRPr="00476BA7">
        <w:rPr>
          <w:rFonts w:ascii="Verdana" w:hAnsi="Verdana" w:cs="Arial"/>
          <w:sz w:val="20"/>
          <w:szCs w:val="20"/>
        </w:rPr>
        <w:t xml:space="preserve"> időszak hossza</w:t>
      </w:r>
      <w:r w:rsidR="006842A0" w:rsidRPr="00476BA7">
        <w:rPr>
          <w:rFonts w:ascii="Verdana" w:hAnsi="Verdana" w:cs="Arial"/>
          <w:sz w:val="20"/>
          <w:szCs w:val="20"/>
        </w:rPr>
        <w:t xml:space="preserve"> megjelölésével</w:t>
      </w:r>
      <w:r w:rsidR="0006468A" w:rsidRPr="00476BA7">
        <w:rPr>
          <w:rFonts w:ascii="Verdana" w:hAnsi="Verdana" w:cs="Arial"/>
          <w:sz w:val="20"/>
          <w:szCs w:val="20"/>
        </w:rPr>
        <w:t>)</w:t>
      </w:r>
      <w:r w:rsidR="005B1562" w:rsidRPr="00476BA7">
        <w:rPr>
          <w:rFonts w:ascii="Verdana" w:hAnsi="Verdana" w:cs="Arial"/>
          <w:sz w:val="20"/>
          <w:szCs w:val="20"/>
        </w:rPr>
        <w:t xml:space="preserve"> a személyes adatok</w:t>
      </w:r>
      <w:r w:rsidR="00BE6F24" w:rsidRPr="00476BA7">
        <w:rPr>
          <w:rFonts w:ascii="Verdana" w:hAnsi="Verdana" w:cs="Arial"/>
          <w:sz w:val="20"/>
          <w:szCs w:val="20"/>
        </w:rPr>
        <w:t>tól elválasztva a</w:t>
      </w:r>
      <w:r w:rsidR="0006468A" w:rsidRPr="00476BA7">
        <w:rPr>
          <w:rFonts w:ascii="Verdana" w:hAnsi="Verdana" w:cs="Arial"/>
          <w:sz w:val="20"/>
          <w:szCs w:val="20"/>
        </w:rPr>
        <w:t xml:space="preserve">z egyedi pályázati azonosító feltüntetésével </w:t>
      </w:r>
      <w:r w:rsidR="0006468A" w:rsidRPr="00476BA7">
        <w:rPr>
          <w:rFonts w:ascii="Verdana" w:hAnsi="Verdana" w:cs="Arial"/>
          <w:b/>
          <w:sz w:val="20"/>
          <w:szCs w:val="20"/>
        </w:rPr>
        <w:t>anonim módon</w:t>
      </w:r>
      <w:r w:rsidR="005B1562" w:rsidRPr="00476BA7">
        <w:rPr>
          <w:rFonts w:ascii="Verdana" w:hAnsi="Verdana" w:cs="Arial"/>
          <w:sz w:val="20"/>
          <w:szCs w:val="20"/>
        </w:rPr>
        <w:t>.</w:t>
      </w:r>
      <w:proofErr w:type="gramEnd"/>
      <w:r w:rsidR="00596A8C" w:rsidRPr="00476BA7">
        <w:rPr>
          <w:rFonts w:ascii="Verdana" w:hAnsi="Verdana" w:cs="Arial"/>
          <w:sz w:val="20"/>
          <w:szCs w:val="20"/>
        </w:rPr>
        <w:t xml:space="preserve"> Amennyiben az intézményi honlapon történő közzététel személyes adatot érint, úgy a közzétételhez a nyertes pályázók írásbeli hozzájárulását </w:t>
      </w:r>
      <w:r w:rsidR="0026065B" w:rsidRPr="00476BA7">
        <w:rPr>
          <w:rFonts w:ascii="Verdana" w:hAnsi="Verdana" w:cs="Arial"/>
          <w:sz w:val="20"/>
          <w:szCs w:val="20"/>
        </w:rPr>
        <w:t xml:space="preserve">a pályázati eljárás során, nyilatkozat formájában </w:t>
      </w:r>
      <w:r w:rsidR="00596A8C" w:rsidRPr="00476BA7">
        <w:rPr>
          <w:rFonts w:ascii="Verdana" w:hAnsi="Verdana" w:cs="Arial"/>
          <w:sz w:val="20"/>
          <w:szCs w:val="20"/>
        </w:rPr>
        <w:t xml:space="preserve">be kell szerezni. </w:t>
      </w:r>
      <w:r w:rsidR="003B1E6B" w:rsidRPr="00476BA7">
        <w:rPr>
          <w:rFonts w:ascii="Verdana" w:hAnsi="Verdana" w:cs="Arial"/>
          <w:sz w:val="20"/>
          <w:szCs w:val="20"/>
        </w:rPr>
        <w:t>Az írásbeli hozzájárulás megtagadása nem ér</w:t>
      </w:r>
      <w:r w:rsidR="0042100E" w:rsidRPr="00476BA7">
        <w:rPr>
          <w:rFonts w:ascii="Verdana" w:hAnsi="Verdana" w:cs="Arial"/>
          <w:sz w:val="20"/>
          <w:szCs w:val="20"/>
        </w:rPr>
        <w:t>intheti hátrányosan a pályázót.</w:t>
      </w:r>
    </w:p>
    <w:p w14:paraId="1A91BB8D" w14:textId="77777777" w:rsidR="0042100E" w:rsidRPr="00476BA7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3D4CCD6" w14:textId="1BE66186" w:rsidR="00EE296B" w:rsidRPr="00476BA7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0D0EC4" w:rsidRPr="00476BA7">
        <w:rPr>
          <w:rFonts w:ascii="Verdana" w:hAnsi="Verdana" w:cs="Arial"/>
          <w:b/>
          <w:sz w:val="20"/>
          <w:szCs w:val="20"/>
        </w:rPr>
        <w:t>.1</w:t>
      </w:r>
      <w:r w:rsidR="00CE2BC1" w:rsidRPr="00476BA7">
        <w:rPr>
          <w:rFonts w:ascii="Verdana" w:hAnsi="Verdana" w:cs="Arial"/>
          <w:b/>
          <w:sz w:val="20"/>
          <w:szCs w:val="20"/>
        </w:rPr>
        <w:t>3</w:t>
      </w:r>
      <w:r w:rsidR="00997232" w:rsidRPr="00476BA7">
        <w:rPr>
          <w:rFonts w:ascii="Verdana" w:hAnsi="Verdana" w:cs="Arial"/>
          <w:b/>
          <w:sz w:val="20"/>
          <w:szCs w:val="20"/>
        </w:rPr>
        <w:t>.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ab/>
      </w:r>
      <w:proofErr w:type="gramStart"/>
      <w:r w:rsidR="00997232" w:rsidRPr="00476BA7">
        <w:rPr>
          <w:rFonts w:ascii="Verdana" w:hAnsi="Verdana" w:cs="Arial"/>
          <w:sz w:val="20"/>
          <w:szCs w:val="20"/>
        </w:rPr>
        <w:t xml:space="preserve">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997232" w:rsidRPr="00476BA7">
        <w:rPr>
          <w:rFonts w:ascii="Verdana" w:hAnsi="Verdana" w:cs="Arial"/>
          <w:sz w:val="20"/>
          <w:szCs w:val="20"/>
        </w:rPr>
        <w:t xml:space="preserve"> a </w:t>
      </w:r>
      <w:r w:rsidR="00BC01C0" w:rsidRPr="00476BA7">
        <w:rPr>
          <w:rFonts w:ascii="Verdana" w:hAnsi="Verdana" w:cs="Arial"/>
          <w:sz w:val="20"/>
          <w:szCs w:val="20"/>
        </w:rPr>
        <w:t xml:space="preserve">pályázatról szóló </w:t>
      </w:r>
      <w:r w:rsidR="00997232" w:rsidRPr="00476BA7">
        <w:rPr>
          <w:rFonts w:ascii="Verdana" w:hAnsi="Verdana" w:cs="Arial"/>
          <w:sz w:val="20"/>
          <w:szCs w:val="20"/>
        </w:rPr>
        <w:t>döntési értesítéssel egyidejűleg fel</w:t>
      </w:r>
      <w:r w:rsidR="00250814" w:rsidRPr="00476BA7">
        <w:rPr>
          <w:rFonts w:ascii="Verdana" w:hAnsi="Verdana" w:cs="Arial"/>
          <w:sz w:val="20"/>
          <w:szCs w:val="20"/>
        </w:rPr>
        <w:t>hívja</w:t>
      </w:r>
      <w:r w:rsidR="00997232" w:rsidRPr="00476BA7">
        <w:rPr>
          <w:rFonts w:ascii="Verdana" w:hAnsi="Verdana" w:cs="Arial"/>
          <w:sz w:val="20"/>
          <w:szCs w:val="20"/>
        </w:rPr>
        <w:t xml:space="preserve"> a nyertes </w:t>
      </w:r>
      <w:r w:rsidR="00543AD9">
        <w:rPr>
          <w:rFonts w:ascii="Verdana" w:hAnsi="Verdana" w:cs="Arial"/>
          <w:sz w:val="20"/>
          <w:szCs w:val="20"/>
        </w:rPr>
        <w:t>P</w:t>
      </w:r>
      <w:r w:rsidR="00997232" w:rsidRPr="00476BA7">
        <w:rPr>
          <w:rFonts w:ascii="Verdana" w:hAnsi="Verdana" w:cs="Arial"/>
          <w:sz w:val="20"/>
          <w:szCs w:val="20"/>
        </w:rPr>
        <w:t>ályázókat</w:t>
      </w:r>
      <w:r w:rsidR="002C4839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 xml:space="preserve">az </w:t>
      </w:r>
      <w:r w:rsidR="00543AD9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="00997232" w:rsidRPr="00476BA7">
        <w:rPr>
          <w:rFonts w:ascii="Verdana" w:hAnsi="Verdana" w:cs="Arial"/>
          <w:sz w:val="20"/>
          <w:szCs w:val="20"/>
        </w:rPr>
        <w:t xml:space="preserve"> jogviszony feltételeinek</w:t>
      </w:r>
      <w:r w:rsidR="002C4839" w:rsidRPr="00476BA7">
        <w:rPr>
          <w:rFonts w:ascii="Verdana" w:hAnsi="Verdana" w:cs="Arial"/>
          <w:sz w:val="20"/>
          <w:szCs w:val="20"/>
        </w:rPr>
        <w:t xml:space="preserve"> </w:t>
      </w:r>
      <w:r w:rsidR="000102FC" w:rsidRPr="00476BA7">
        <w:rPr>
          <w:rFonts w:ascii="Verdana" w:hAnsi="Verdana" w:cs="Arial"/>
          <w:sz w:val="20"/>
          <w:szCs w:val="20"/>
        </w:rPr>
        <w:t>(</w:t>
      </w:r>
      <w:r w:rsidR="00EC7519" w:rsidRPr="00476BA7">
        <w:rPr>
          <w:rFonts w:ascii="Verdana" w:hAnsi="Verdana" w:cs="Arial"/>
          <w:sz w:val="20"/>
          <w:szCs w:val="20"/>
        </w:rPr>
        <w:t xml:space="preserve">hallgatói jogviszony, </w:t>
      </w:r>
      <w:r w:rsidR="009E0CC2" w:rsidRPr="00476BA7">
        <w:rPr>
          <w:rFonts w:ascii="Verdana" w:hAnsi="Verdana" w:cs="Arial"/>
          <w:sz w:val="20"/>
          <w:szCs w:val="20"/>
        </w:rPr>
        <w:t>valamint az oktatói, kutatói munkavégzésre irányuló jogviszony</w:t>
      </w:r>
      <w:r w:rsidR="002A18AB" w:rsidRPr="00476BA7">
        <w:rPr>
          <w:rFonts w:ascii="Verdana" w:hAnsi="Verdana" w:cs="Arial"/>
          <w:sz w:val="20"/>
          <w:szCs w:val="20"/>
        </w:rPr>
        <w:t>/</w:t>
      </w:r>
      <w:r w:rsidR="009E0CC2" w:rsidRPr="00476BA7">
        <w:rPr>
          <w:rFonts w:ascii="Verdana" w:hAnsi="Verdana" w:cs="Arial"/>
          <w:sz w:val="20"/>
          <w:szCs w:val="20"/>
        </w:rPr>
        <w:t>oktatói, kutatói munkavé</w:t>
      </w:r>
      <w:r w:rsidR="00590487" w:rsidRPr="00476BA7">
        <w:rPr>
          <w:rFonts w:ascii="Verdana" w:hAnsi="Verdana" w:cs="Arial"/>
          <w:sz w:val="20"/>
          <w:szCs w:val="20"/>
        </w:rPr>
        <w:t>gzésre irányuló egyéb jogviszony</w:t>
      </w:r>
      <w:r w:rsidR="009E0CC2" w:rsidRPr="00476BA7">
        <w:rPr>
          <w:rFonts w:ascii="Verdana" w:hAnsi="Verdana" w:cs="Arial"/>
          <w:sz w:val="20"/>
          <w:szCs w:val="20"/>
        </w:rPr>
        <w:t xml:space="preserve">) </w:t>
      </w:r>
      <w:r w:rsidR="00997232" w:rsidRPr="00476BA7">
        <w:rPr>
          <w:rFonts w:ascii="Verdana" w:hAnsi="Verdana" w:cs="Arial"/>
          <w:sz w:val="20"/>
          <w:szCs w:val="20"/>
        </w:rPr>
        <w:t>igazolására</w:t>
      </w:r>
      <w:r w:rsidR="009E0CC2" w:rsidRPr="00476BA7">
        <w:rPr>
          <w:rFonts w:ascii="Verdana" w:hAnsi="Verdana" w:cs="Arial"/>
          <w:sz w:val="20"/>
          <w:szCs w:val="20"/>
        </w:rPr>
        <w:t>,</w:t>
      </w:r>
      <w:r w:rsidR="007C76C5" w:rsidRPr="00476BA7">
        <w:rPr>
          <w:rFonts w:ascii="Verdana" w:hAnsi="Verdana" w:cs="Arial"/>
          <w:sz w:val="20"/>
          <w:szCs w:val="20"/>
        </w:rPr>
        <w:t xml:space="preserve"> valamint </w:t>
      </w:r>
      <w:r w:rsidR="00203599">
        <w:rPr>
          <w:rFonts w:ascii="Verdana" w:hAnsi="Verdana" w:cs="Arial"/>
          <w:sz w:val="20"/>
          <w:szCs w:val="20"/>
        </w:rPr>
        <w:t xml:space="preserve">az </w:t>
      </w:r>
      <w:r w:rsidR="007C76C5" w:rsidRPr="00476BA7">
        <w:rPr>
          <w:rFonts w:ascii="Verdana" w:hAnsi="Verdana" w:cs="Arial"/>
          <w:sz w:val="20"/>
          <w:szCs w:val="20"/>
        </w:rPr>
        <w:t>elsőéves alapképzésben</w:t>
      </w:r>
      <w:r w:rsidR="00485E7F" w:rsidRPr="00476BA7">
        <w:rPr>
          <w:rFonts w:ascii="Verdana" w:hAnsi="Verdana" w:cs="Arial"/>
          <w:sz w:val="20"/>
          <w:szCs w:val="20"/>
        </w:rPr>
        <w:t>, és első éves osztatlan mesterképzésben</w:t>
      </w:r>
      <w:r w:rsidR="007C76C5" w:rsidRPr="00476BA7">
        <w:rPr>
          <w:rFonts w:ascii="Verdana" w:hAnsi="Verdana" w:cs="Arial"/>
          <w:sz w:val="20"/>
          <w:szCs w:val="20"/>
        </w:rPr>
        <w:t xml:space="preserve"> részt vevő nyertes pályázó</w:t>
      </w:r>
      <w:r w:rsidR="004C56BD" w:rsidRPr="00476BA7">
        <w:rPr>
          <w:rFonts w:ascii="Verdana" w:hAnsi="Verdana" w:cs="Arial"/>
          <w:sz w:val="20"/>
          <w:szCs w:val="20"/>
        </w:rPr>
        <w:t>kat a</w:t>
      </w:r>
      <w:r w:rsidR="007C76C5" w:rsidRPr="00476BA7">
        <w:rPr>
          <w:rFonts w:ascii="Verdana" w:hAnsi="Verdana" w:cs="Arial"/>
          <w:sz w:val="20"/>
          <w:szCs w:val="20"/>
        </w:rPr>
        <w:t xml:space="preserve"> pályázat keretében benyújtott kutatási tervek témavezető szakmai közreműködésével történő kiegészítésére és benyújtására</w:t>
      </w:r>
      <w:r w:rsidR="004C56BD" w:rsidRPr="00476BA7">
        <w:rPr>
          <w:rFonts w:ascii="Verdana" w:hAnsi="Verdana" w:cs="Arial"/>
          <w:sz w:val="20"/>
          <w:szCs w:val="20"/>
        </w:rPr>
        <w:t xml:space="preserve">, </w:t>
      </w:r>
      <w:r w:rsidR="009E0CC2" w:rsidRPr="00476BA7">
        <w:rPr>
          <w:rFonts w:ascii="Verdana" w:hAnsi="Verdana" w:cs="Arial"/>
          <w:sz w:val="20"/>
          <w:szCs w:val="20"/>
        </w:rPr>
        <w:t xml:space="preserve">melyet </w:t>
      </w:r>
      <w:r w:rsidR="00B057D1" w:rsidRPr="00476BA7">
        <w:rPr>
          <w:rFonts w:ascii="Verdana" w:hAnsi="Verdana" w:cs="Arial"/>
          <w:sz w:val="20"/>
          <w:szCs w:val="20"/>
        </w:rPr>
        <w:t>a</w:t>
      </w:r>
      <w:r w:rsidR="00BC01C0" w:rsidRPr="00476BA7">
        <w:rPr>
          <w:rFonts w:ascii="Verdana" w:hAnsi="Verdana" w:cs="Arial"/>
          <w:sz w:val="20"/>
          <w:szCs w:val="20"/>
        </w:rPr>
        <w:t xml:space="preserve"> Fogadó felsőoktatási intézmény</w:t>
      </w:r>
      <w:r w:rsidR="00B057D1" w:rsidRPr="00476BA7">
        <w:rPr>
          <w:rFonts w:ascii="Verdana" w:hAnsi="Verdana" w:cs="Arial"/>
          <w:sz w:val="20"/>
          <w:szCs w:val="20"/>
        </w:rPr>
        <w:t xml:space="preserve"> </w:t>
      </w:r>
      <w:r w:rsidR="009E0CC2" w:rsidRPr="00476BA7">
        <w:rPr>
          <w:rFonts w:ascii="Verdana" w:hAnsi="Verdana" w:cs="Arial"/>
          <w:sz w:val="20"/>
          <w:szCs w:val="20"/>
        </w:rPr>
        <w:t>rész</w:t>
      </w:r>
      <w:r w:rsidR="00EC7519" w:rsidRPr="00476BA7">
        <w:rPr>
          <w:rFonts w:ascii="Verdana" w:hAnsi="Verdana" w:cs="Arial"/>
          <w:sz w:val="20"/>
          <w:szCs w:val="20"/>
        </w:rPr>
        <w:t>ére kell</w:t>
      </w:r>
      <w:r w:rsidR="000D0BA3" w:rsidRPr="00476BA7">
        <w:rPr>
          <w:rFonts w:ascii="Verdana" w:hAnsi="Verdana" w:cs="Arial"/>
          <w:sz w:val="20"/>
          <w:szCs w:val="20"/>
        </w:rPr>
        <w:t xml:space="preserve"> benyújtani</w:t>
      </w:r>
      <w:proofErr w:type="gramEnd"/>
      <w:r w:rsidR="000D0BA3" w:rsidRPr="00476BA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0D0BA3" w:rsidRPr="00476BA7">
        <w:rPr>
          <w:rFonts w:ascii="Verdana" w:hAnsi="Verdana" w:cs="Arial"/>
          <w:sz w:val="20"/>
          <w:szCs w:val="20"/>
        </w:rPr>
        <w:t>az</w:t>
      </w:r>
      <w:proofErr w:type="gramEnd"/>
      <w:r w:rsidR="000D0BA3" w:rsidRPr="00476BA7">
        <w:rPr>
          <w:rFonts w:ascii="Verdana" w:hAnsi="Verdana" w:cs="Arial"/>
          <w:sz w:val="20"/>
          <w:szCs w:val="20"/>
        </w:rPr>
        <w:t xml:space="preserve"> alábbiak szerint</w:t>
      </w:r>
      <w:r w:rsidR="00EE296B" w:rsidRPr="00476BA7">
        <w:rPr>
          <w:rFonts w:ascii="Verdana" w:hAnsi="Verdana" w:cs="Arial"/>
          <w:sz w:val="20"/>
          <w:szCs w:val="20"/>
        </w:rPr>
        <w:t>:</w:t>
      </w:r>
    </w:p>
    <w:p w14:paraId="75C32BEB" w14:textId="70381530" w:rsidR="00EE296B" w:rsidRPr="00476BA7" w:rsidRDefault="00EE296B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1.1</w:t>
      </w:r>
      <w:r w:rsidR="00CE2BC1" w:rsidRPr="00476BA7">
        <w:rPr>
          <w:rFonts w:ascii="Verdana" w:hAnsi="Verdana" w:cs="Arial"/>
          <w:sz w:val="20"/>
          <w:szCs w:val="20"/>
        </w:rPr>
        <w:t>3</w:t>
      </w:r>
      <w:r w:rsidRPr="00476BA7">
        <w:rPr>
          <w:rFonts w:ascii="Verdana" w:hAnsi="Verdana" w:cs="Arial"/>
          <w:sz w:val="20"/>
          <w:szCs w:val="20"/>
        </w:rPr>
        <w:t xml:space="preserve">.1. az </w:t>
      </w:r>
      <w:r w:rsidR="00543AD9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Pr="00476BA7">
        <w:rPr>
          <w:rFonts w:ascii="Verdana" w:hAnsi="Verdana" w:cs="Arial"/>
          <w:sz w:val="20"/>
          <w:szCs w:val="20"/>
        </w:rPr>
        <w:t xml:space="preserve"> jogviszonyukat </w:t>
      </w:r>
      <w:r w:rsidR="001F6FE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="001F6FEA" w:rsidRPr="00476BA7">
        <w:rPr>
          <w:rFonts w:ascii="Verdana" w:hAnsi="Verdana" w:cs="Arial"/>
          <w:sz w:val="20"/>
          <w:szCs w:val="20"/>
        </w:rPr>
        <w:t>/202</w:t>
      </w:r>
      <w:r w:rsidR="00397FF0">
        <w:rPr>
          <w:rFonts w:ascii="Verdana" w:hAnsi="Verdana" w:cs="Arial"/>
          <w:sz w:val="20"/>
          <w:szCs w:val="20"/>
        </w:rPr>
        <w:t>2</w:t>
      </w:r>
      <w:r w:rsidRPr="00476BA7">
        <w:rPr>
          <w:rFonts w:ascii="Verdana" w:hAnsi="Verdana" w:cs="Arial"/>
          <w:sz w:val="20"/>
          <w:szCs w:val="20"/>
        </w:rPr>
        <w:t xml:space="preserve">. tanév szeptember hónaptól megkezdőknek </w:t>
      </w:r>
      <w:r w:rsidR="00CE5F9A" w:rsidRPr="00476BA7">
        <w:rPr>
          <w:rFonts w:ascii="Verdana" w:hAnsi="Verdana" w:cs="Arial"/>
          <w:sz w:val="20"/>
          <w:szCs w:val="20"/>
        </w:rPr>
        <w:t>20</w:t>
      </w:r>
      <w:r w:rsidR="001F6FEA" w:rsidRPr="00476BA7">
        <w:rPr>
          <w:rFonts w:ascii="Verdana" w:hAnsi="Verdana" w:cs="Arial"/>
          <w:sz w:val="20"/>
          <w:szCs w:val="20"/>
        </w:rPr>
        <w:t>2</w:t>
      </w:r>
      <w:r w:rsidR="00397FF0">
        <w:rPr>
          <w:rFonts w:ascii="Verdana" w:hAnsi="Verdana" w:cs="Arial"/>
          <w:sz w:val="20"/>
          <w:szCs w:val="20"/>
        </w:rPr>
        <w:t>1</w:t>
      </w:r>
      <w:r w:rsidRPr="00476BA7">
        <w:rPr>
          <w:rFonts w:ascii="Verdana" w:hAnsi="Verdana" w:cs="Arial"/>
          <w:sz w:val="20"/>
          <w:szCs w:val="20"/>
        </w:rPr>
        <w:t>.</w:t>
      </w:r>
      <w:r w:rsidR="001D1EFB" w:rsidRPr="00476BA7">
        <w:rPr>
          <w:rFonts w:ascii="Verdana" w:hAnsi="Verdana" w:cs="Arial"/>
          <w:sz w:val="20"/>
          <w:szCs w:val="20"/>
        </w:rPr>
        <w:t xml:space="preserve"> szeptember 2</w:t>
      </w:r>
      <w:r w:rsidR="00C710C1" w:rsidRPr="00476BA7">
        <w:rPr>
          <w:rFonts w:ascii="Verdana" w:hAnsi="Verdana" w:cs="Arial"/>
          <w:sz w:val="20"/>
          <w:szCs w:val="20"/>
        </w:rPr>
        <w:t>1</w:t>
      </w:r>
      <w:r w:rsidR="001D1EFB" w:rsidRPr="00476BA7">
        <w:rPr>
          <w:rFonts w:ascii="Verdana" w:hAnsi="Verdana" w:cs="Arial"/>
          <w:sz w:val="20"/>
          <w:szCs w:val="20"/>
        </w:rPr>
        <w:t>-ig</w:t>
      </w:r>
      <w:r w:rsidRPr="00476BA7">
        <w:rPr>
          <w:rFonts w:ascii="Verdana" w:hAnsi="Verdana" w:cs="Arial"/>
          <w:sz w:val="20"/>
          <w:szCs w:val="20"/>
        </w:rPr>
        <w:t xml:space="preserve">; </w:t>
      </w:r>
    </w:p>
    <w:p w14:paraId="5B78D214" w14:textId="3291C587" w:rsidR="00EE296B" w:rsidRPr="00476BA7" w:rsidRDefault="00EE296B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1.1</w:t>
      </w:r>
      <w:r w:rsidR="00CE2BC1" w:rsidRPr="00476BA7">
        <w:rPr>
          <w:rFonts w:ascii="Verdana" w:hAnsi="Verdana" w:cs="Arial"/>
          <w:sz w:val="20"/>
          <w:szCs w:val="20"/>
        </w:rPr>
        <w:t>3</w:t>
      </w:r>
      <w:r w:rsidRPr="00476BA7">
        <w:rPr>
          <w:rFonts w:ascii="Verdana" w:hAnsi="Verdana" w:cs="Arial"/>
          <w:sz w:val="20"/>
          <w:szCs w:val="20"/>
        </w:rPr>
        <w:t xml:space="preserve">.2. az </w:t>
      </w:r>
      <w:r w:rsidR="00543AD9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Pr="00476BA7">
        <w:rPr>
          <w:rFonts w:ascii="Verdana" w:hAnsi="Verdana" w:cs="Arial"/>
          <w:sz w:val="20"/>
          <w:szCs w:val="20"/>
        </w:rPr>
        <w:t xml:space="preserve"> jogviszonyukat </w:t>
      </w:r>
      <w:r w:rsidR="001F6FEA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="001F6FEA" w:rsidRPr="00476BA7">
        <w:rPr>
          <w:rFonts w:ascii="Verdana" w:hAnsi="Verdana" w:cs="Arial"/>
          <w:sz w:val="20"/>
          <w:szCs w:val="20"/>
        </w:rPr>
        <w:t>/202</w:t>
      </w:r>
      <w:r w:rsidR="00397FF0">
        <w:rPr>
          <w:rFonts w:ascii="Verdana" w:hAnsi="Verdana" w:cs="Arial"/>
          <w:sz w:val="20"/>
          <w:szCs w:val="20"/>
        </w:rPr>
        <w:t>2</w:t>
      </w:r>
      <w:r w:rsidR="001F6FEA" w:rsidRPr="00476BA7">
        <w:rPr>
          <w:rFonts w:ascii="Verdana" w:hAnsi="Verdana" w:cs="Arial"/>
          <w:sz w:val="20"/>
          <w:szCs w:val="20"/>
        </w:rPr>
        <w:t xml:space="preserve">. </w:t>
      </w:r>
      <w:r w:rsidRPr="00476BA7">
        <w:rPr>
          <w:rFonts w:ascii="Verdana" w:hAnsi="Verdana" w:cs="Arial"/>
          <w:sz w:val="20"/>
          <w:szCs w:val="20"/>
        </w:rPr>
        <w:t>tanév február hónapjától megkezdőknek</w:t>
      </w:r>
      <w:r w:rsidR="00250814" w:rsidRPr="00476BA7">
        <w:rPr>
          <w:rFonts w:ascii="Verdana" w:hAnsi="Verdana" w:cs="Arial"/>
          <w:sz w:val="20"/>
          <w:szCs w:val="20"/>
        </w:rPr>
        <w:t xml:space="preserve"> </w:t>
      </w:r>
      <w:r w:rsidR="001F6FEA" w:rsidRPr="00476BA7">
        <w:rPr>
          <w:rFonts w:ascii="Verdana" w:hAnsi="Verdana" w:cs="Arial"/>
          <w:sz w:val="20"/>
          <w:szCs w:val="20"/>
        </w:rPr>
        <w:t>202</w:t>
      </w:r>
      <w:r w:rsidR="00E91583">
        <w:rPr>
          <w:rFonts w:ascii="Verdana" w:hAnsi="Verdana" w:cs="Arial"/>
          <w:sz w:val="20"/>
          <w:szCs w:val="20"/>
        </w:rPr>
        <w:t>2</w:t>
      </w:r>
      <w:r w:rsidR="00355A48" w:rsidRPr="00476BA7">
        <w:rPr>
          <w:rFonts w:ascii="Verdana" w:hAnsi="Verdana" w:cs="Arial"/>
          <w:sz w:val="20"/>
          <w:szCs w:val="20"/>
        </w:rPr>
        <w:t xml:space="preserve">. </w:t>
      </w:r>
      <w:r w:rsidR="00250814" w:rsidRPr="00476BA7">
        <w:rPr>
          <w:rFonts w:ascii="Verdana" w:hAnsi="Verdana" w:cs="Arial"/>
          <w:sz w:val="20"/>
          <w:szCs w:val="20"/>
        </w:rPr>
        <w:t xml:space="preserve">február </w:t>
      </w:r>
      <w:r w:rsidR="00C710C1" w:rsidRPr="00476BA7">
        <w:rPr>
          <w:rFonts w:ascii="Verdana" w:hAnsi="Verdana" w:cs="Arial"/>
          <w:sz w:val="20"/>
          <w:szCs w:val="20"/>
        </w:rPr>
        <w:t>1</w:t>
      </w:r>
      <w:r w:rsidR="00397FF0">
        <w:rPr>
          <w:rFonts w:ascii="Verdana" w:hAnsi="Verdana" w:cs="Arial"/>
          <w:sz w:val="20"/>
          <w:szCs w:val="20"/>
        </w:rPr>
        <w:t>8</w:t>
      </w:r>
      <w:r w:rsidR="00250814" w:rsidRPr="00476BA7">
        <w:rPr>
          <w:rFonts w:ascii="Verdana" w:hAnsi="Verdana" w:cs="Arial"/>
          <w:sz w:val="20"/>
          <w:szCs w:val="20"/>
        </w:rPr>
        <w:t>-ig</w:t>
      </w:r>
      <w:r w:rsidR="007C76C5" w:rsidRPr="00476BA7">
        <w:rPr>
          <w:rFonts w:ascii="Verdana" w:hAnsi="Verdana" w:cs="Arial"/>
          <w:sz w:val="20"/>
          <w:szCs w:val="20"/>
        </w:rPr>
        <w:t>;</w:t>
      </w:r>
      <w:r w:rsidR="00BC01C0" w:rsidRPr="00476BA7">
        <w:rPr>
          <w:rFonts w:ascii="Verdana" w:hAnsi="Verdana" w:cs="Arial"/>
          <w:sz w:val="20"/>
          <w:szCs w:val="20"/>
        </w:rPr>
        <w:t xml:space="preserve"> </w:t>
      </w:r>
    </w:p>
    <w:p w14:paraId="7C4E9BB8" w14:textId="1D53A5E2" w:rsidR="00EE296B" w:rsidRPr="00476BA7" w:rsidRDefault="00290313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1.13.3</w:t>
      </w:r>
      <w:r w:rsidR="005457D8" w:rsidRPr="00476BA7">
        <w:rPr>
          <w:rFonts w:ascii="Verdana" w:hAnsi="Verdana" w:cs="Arial"/>
          <w:sz w:val="20"/>
          <w:szCs w:val="20"/>
        </w:rPr>
        <w:t xml:space="preserve">. </w:t>
      </w:r>
      <w:r w:rsidR="00EE296B" w:rsidRPr="00476BA7">
        <w:rPr>
          <w:rFonts w:ascii="Verdana" w:hAnsi="Verdana" w:cs="Arial"/>
          <w:sz w:val="20"/>
          <w:szCs w:val="20"/>
        </w:rPr>
        <w:t>Az</w:t>
      </w:r>
      <w:r w:rsidR="002A18AB" w:rsidRPr="00476BA7">
        <w:rPr>
          <w:rFonts w:ascii="Verdana" w:hAnsi="Verdana" w:cs="Arial"/>
          <w:sz w:val="20"/>
          <w:szCs w:val="20"/>
        </w:rPr>
        <w:t>okban az</w:t>
      </w:r>
      <w:r w:rsidR="00EE296B" w:rsidRPr="00476BA7">
        <w:rPr>
          <w:rFonts w:ascii="Verdana" w:hAnsi="Verdana" w:cs="Arial"/>
          <w:sz w:val="20"/>
          <w:szCs w:val="20"/>
        </w:rPr>
        <w:t xml:space="preserve"> esetekben</w:t>
      </w:r>
      <w:r w:rsidR="004C56BD" w:rsidRPr="00476BA7">
        <w:rPr>
          <w:rFonts w:ascii="Verdana" w:hAnsi="Verdana" w:cs="Arial"/>
          <w:sz w:val="20"/>
          <w:szCs w:val="20"/>
        </w:rPr>
        <w:t>,</w:t>
      </w:r>
      <w:r w:rsidR="00EE296B" w:rsidRPr="00476BA7">
        <w:rPr>
          <w:rFonts w:ascii="Verdana" w:hAnsi="Verdana" w:cs="Arial"/>
          <w:sz w:val="20"/>
          <w:szCs w:val="20"/>
        </w:rPr>
        <w:t xml:space="preserve"> </w:t>
      </w:r>
      <w:r w:rsidR="002A18AB" w:rsidRPr="00476BA7">
        <w:rPr>
          <w:rFonts w:ascii="Verdana" w:hAnsi="Verdana" w:cs="Arial"/>
          <w:sz w:val="20"/>
          <w:szCs w:val="20"/>
        </w:rPr>
        <w:t xml:space="preserve">ahol az </w:t>
      </w:r>
      <w:r w:rsidR="00543AD9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="002A18AB" w:rsidRPr="00476BA7">
        <w:rPr>
          <w:rFonts w:ascii="Verdana" w:hAnsi="Verdana" w:cs="Arial"/>
          <w:sz w:val="20"/>
          <w:szCs w:val="20"/>
        </w:rPr>
        <w:t xml:space="preserve"> jogviszony alapjául szolgáló jogviszony </w:t>
      </w:r>
      <w:r w:rsidR="00AA50CC" w:rsidRPr="00476BA7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="002A18AB" w:rsidRPr="00476BA7">
        <w:rPr>
          <w:rFonts w:ascii="Verdana" w:hAnsi="Verdana" w:cs="Arial"/>
          <w:sz w:val="20"/>
          <w:szCs w:val="20"/>
        </w:rPr>
        <w:t>. szeptember 2</w:t>
      </w:r>
      <w:r w:rsidR="00C710C1" w:rsidRPr="00476BA7">
        <w:rPr>
          <w:rFonts w:ascii="Verdana" w:hAnsi="Verdana" w:cs="Arial"/>
          <w:sz w:val="20"/>
          <w:szCs w:val="20"/>
        </w:rPr>
        <w:t>1</w:t>
      </w:r>
      <w:r w:rsidR="002A18AB" w:rsidRPr="00476BA7">
        <w:rPr>
          <w:rFonts w:ascii="Verdana" w:hAnsi="Verdana" w:cs="Arial"/>
          <w:sz w:val="20"/>
          <w:szCs w:val="20"/>
        </w:rPr>
        <w:t xml:space="preserve">. után létesül, </w:t>
      </w:r>
      <w:r w:rsidR="00EE296B" w:rsidRPr="00476BA7">
        <w:rPr>
          <w:rFonts w:ascii="Verdana" w:hAnsi="Verdana" w:cs="Arial"/>
          <w:sz w:val="20"/>
          <w:szCs w:val="20"/>
        </w:rPr>
        <w:t>a nyertes pályázó</w:t>
      </w:r>
      <w:r w:rsidR="002A18AB" w:rsidRPr="00476BA7">
        <w:rPr>
          <w:rFonts w:ascii="Verdana" w:hAnsi="Verdana" w:cs="Arial"/>
          <w:sz w:val="20"/>
          <w:szCs w:val="20"/>
        </w:rPr>
        <w:t>nak</w:t>
      </w:r>
      <w:r w:rsidR="00EE296B" w:rsidRPr="00476BA7">
        <w:rPr>
          <w:rFonts w:ascii="Verdana" w:hAnsi="Verdana" w:cs="Arial"/>
          <w:sz w:val="20"/>
          <w:szCs w:val="20"/>
        </w:rPr>
        <w:t xml:space="preserve"> </w:t>
      </w:r>
      <w:r w:rsidR="00CE5F9A" w:rsidRPr="00476BA7">
        <w:rPr>
          <w:rFonts w:ascii="Verdana" w:hAnsi="Verdana" w:cs="Arial"/>
          <w:sz w:val="20"/>
          <w:szCs w:val="20"/>
        </w:rPr>
        <w:t>20</w:t>
      </w:r>
      <w:r w:rsidR="00AA50CC" w:rsidRPr="00476BA7">
        <w:rPr>
          <w:rFonts w:ascii="Verdana" w:hAnsi="Verdana" w:cs="Arial"/>
          <w:sz w:val="20"/>
          <w:szCs w:val="20"/>
        </w:rPr>
        <w:t>2</w:t>
      </w:r>
      <w:r w:rsidR="00397FF0">
        <w:rPr>
          <w:rFonts w:ascii="Verdana" w:hAnsi="Verdana" w:cs="Arial"/>
          <w:sz w:val="20"/>
          <w:szCs w:val="20"/>
        </w:rPr>
        <w:t>1</w:t>
      </w:r>
      <w:r w:rsidR="00EE296B" w:rsidRPr="00476BA7">
        <w:rPr>
          <w:rFonts w:ascii="Verdana" w:hAnsi="Verdana" w:cs="Arial"/>
          <w:sz w:val="20"/>
          <w:szCs w:val="20"/>
        </w:rPr>
        <w:t>. szeptember 2</w:t>
      </w:r>
      <w:r w:rsidR="00C710C1" w:rsidRPr="00476BA7">
        <w:rPr>
          <w:rFonts w:ascii="Verdana" w:hAnsi="Verdana" w:cs="Arial"/>
          <w:sz w:val="20"/>
          <w:szCs w:val="20"/>
        </w:rPr>
        <w:t>1</w:t>
      </w:r>
      <w:r w:rsidR="00EE296B" w:rsidRPr="00476BA7">
        <w:rPr>
          <w:rFonts w:ascii="Verdana" w:hAnsi="Verdana" w:cs="Arial"/>
          <w:sz w:val="20"/>
          <w:szCs w:val="20"/>
        </w:rPr>
        <w:t>-ig nyila</w:t>
      </w:r>
      <w:r w:rsidR="007843BE" w:rsidRPr="00476BA7">
        <w:rPr>
          <w:rFonts w:ascii="Verdana" w:hAnsi="Verdana" w:cs="Arial"/>
          <w:sz w:val="20"/>
          <w:szCs w:val="20"/>
        </w:rPr>
        <w:t>t</w:t>
      </w:r>
      <w:r w:rsidR="00EE296B" w:rsidRPr="00476BA7">
        <w:rPr>
          <w:rFonts w:ascii="Verdana" w:hAnsi="Verdana" w:cs="Arial"/>
          <w:sz w:val="20"/>
          <w:szCs w:val="20"/>
        </w:rPr>
        <w:t>koznia kell az ösztöndíj elfogadásáról és azt a Fogadó felsőoktatási intézmény részére be</w:t>
      </w:r>
      <w:r w:rsidR="002A18AB" w:rsidRPr="00476BA7">
        <w:rPr>
          <w:rFonts w:ascii="Verdana" w:hAnsi="Verdana" w:cs="Arial"/>
          <w:sz w:val="20"/>
          <w:szCs w:val="20"/>
        </w:rPr>
        <w:t xml:space="preserve"> kell </w:t>
      </w:r>
      <w:r w:rsidR="00EE296B" w:rsidRPr="00476BA7">
        <w:rPr>
          <w:rFonts w:ascii="Verdana" w:hAnsi="Verdana" w:cs="Arial"/>
          <w:sz w:val="20"/>
          <w:szCs w:val="20"/>
        </w:rPr>
        <w:t>nyújtani</w:t>
      </w:r>
      <w:r w:rsidR="002A18AB" w:rsidRPr="00476BA7">
        <w:rPr>
          <w:rFonts w:ascii="Verdana" w:hAnsi="Verdana" w:cs="Arial"/>
          <w:sz w:val="20"/>
          <w:szCs w:val="20"/>
        </w:rPr>
        <w:t>a</w:t>
      </w:r>
      <w:r w:rsidR="00EE296B" w:rsidRPr="00476BA7">
        <w:rPr>
          <w:rFonts w:ascii="Verdana" w:hAnsi="Verdana" w:cs="Arial"/>
          <w:sz w:val="20"/>
          <w:szCs w:val="20"/>
        </w:rPr>
        <w:t>.</w:t>
      </w:r>
    </w:p>
    <w:p w14:paraId="6EB8E232" w14:textId="6E4D376A" w:rsidR="00F71E17" w:rsidRPr="00476BA7" w:rsidRDefault="00F71E17" w:rsidP="0079746C">
      <w:pPr>
        <w:jc w:val="both"/>
        <w:rPr>
          <w:rFonts w:ascii="Verdana" w:hAnsi="Verdana" w:cs="Arial"/>
          <w:sz w:val="20"/>
          <w:szCs w:val="20"/>
        </w:rPr>
      </w:pPr>
      <w:r w:rsidRPr="00855567">
        <w:rPr>
          <w:rFonts w:ascii="Verdana" w:hAnsi="Verdana" w:cs="Arial"/>
          <w:sz w:val="20"/>
          <w:szCs w:val="20"/>
        </w:rPr>
        <w:t xml:space="preserve">A </w:t>
      </w:r>
      <w:r w:rsidR="00355A48" w:rsidRPr="00855567">
        <w:rPr>
          <w:rFonts w:ascii="Verdana" w:hAnsi="Verdana" w:cs="Arial"/>
          <w:sz w:val="20"/>
          <w:szCs w:val="20"/>
        </w:rPr>
        <w:t>F</w:t>
      </w:r>
      <w:r w:rsidRPr="00855567">
        <w:rPr>
          <w:rFonts w:ascii="Verdana" w:hAnsi="Verdana" w:cs="Arial"/>
          <w:sz w:val="20"/>
          <w:szCs w:val="20"/>
        </w:rPr>
        <w:t>ogadó felsőoktatási intézmény elkészíti a</w:t>
      </w:r>
      <w:r w:rsidR="00855567" w:rsidRPr="00306464">
        <w:rPr>
          <w:rFonts w:ascii="Verdana" w:hAnsi="Verdana" w:cs="Arial"/>
          <w:sz w:val="20"/>
          <w:szCs w:val="20"/>
        </w:rPr>
        <w:t>z</w:t>
      </w:r>
      <w:r w:rsidRPr="00855567">
        <w:rPr>
          <w:rFonts w:ascii="Verdana" w:hAnsi="Verdana" w:cs="Arial"/>
          <w:sz w:val="20"/>
          <w:szCs w:val="20"/>
        </w:rPr>
        <w:t xml:space="preserve"> </w:t>
      </w:r>
      <w:r w:rsidR="00BC7AE0" w:rsidRPr="00855567">
        <w:rPr>
          <w:rFonts w:ascii="Verdana" w:hAnsi="Verdana" w:cs="Arial"/>
          <w:sz w:val="20"/>
          <w:szCs w:val="20"/>
        </w:rPr>
        <w:t>Ösztöndíjas</w:t>
      </w:r>
      <w:r w:rsidRPr="00855567">
        <w:rPr>
          <w:rFonts w:ascii="Verdana" w:hAnsi="Verdana" w:cs="Arial"/>
          <w:sz w:val="20"/>
          <w:szCs w:val="20"/>
        </w:rPr>
        <w:t xml:space="preserve"> </w:t>
      </w:r>
      <w:r w:rsidR="005D52BF" w:rsidRPr="00855567">
        <w:rPr>
          <w:rFonts w:ascii="Verdana" w:hAnsi="Verdana" w:cs="Arial"/>
          <w:sz w:val="20"/>
          <w:szCs w:val="20"/>
        </w:rPr>
        <w:t xml:space="preserve">ÚNKP </w:t>
      </w:r>
      <w:r w:rsidRPr="00855567">
        <w:rPr>
          <w:rFonts w:ascii="Verdana" w:hAnsi="Verdana" w:cs="Arial"/>
          <w:sz w:val="20"/>
          <w:szCs w:val="20"/>
        </w:rPr>
        <w:t xml:space="preserve">listát (célcsoportonként és intézményi összesített módon), amelyet megküld </w:t>
      </w:r>
      <w:r w:rsidR="00CE5F9A" w:rsidRPr="00855567">
        <w:rPr>
          <w:rFonts w:ascii="Verdana" w:hAnsi="Verdana" w:cs="Arial"/>
          <w:sz w:val="20"/>
          <w:szCs w:val="20"/>
        </w:rPr>
        <w:t>20</w:t>
      </w:r>
      <w:r w:rsidR="00AA50CC" w:rsidRPr="00855567">
        <w:rPr>
          <w:rFonts w:ascii="Verdana" w:hAnsi="Verdana" w:cs="Arial"/>
          <w:sz w:val="20"/>
          <w:szCs w:val="20"/>
        </w:rPr>
        <w:t>2</w:t>
      </w:r>
      <w:r w:rsidR="00397FF0" w:rsidRPr="00855567">
        <w:rPr>
          <w:rFonts w:ascii="Verdana" w:hAnsi="Verdana" w:cs="Arial"/>
          <w:sz w:val="20"/>
          <w:szCs w:val="20"/>
        </w:rPr>
        <w:t>1</w:t>
      </w:r>
      <w:r w:rsidRPr="00855567">
        <w:rPr>
          <w:rFonts w:ascii="Verdana" w:hAnsi="Verdana" w:cs="Arial"/>
          <w:sz w:val="20"/>
          <w:szCs w:val="20"/>
        </w:rPr>
        <w:t>.</w:t>
      </w:r>
      <w:r w:rsidR="00226AAE" w:rsidRPr="00855567">
        <w:rPr>
          <w:rFonts w:ascii="Verdana" w:hAnsi="Verdana" w:cs="Arial"/>
          <w:sz w:val="20"/>
          <w:szCs w:val="20"/>
        </w:rPr>
        <w:t xml:space="preserve"> október </w:t>
      </w:r>
      <w:r w:rsidRPr="00855567">
        <w:rPr>
          <w:rFonts w:ascii="Verdana" w:hAnsi="Verdana" w:cs="Arial"/>
          <w:sz w:val="20"/>
          <w:szCs w:val="20"/>
        </w:rPr>
        <w:t>2</w:t>
      </w:r>
      <w:r w:rsidR="00C710C1" w:rsidRPr="00855567">
        <w:rPr>
          <w:rFonts w:ascii="Verdana" w:hAnsi="Verdana" w:cs="Arial"/>
          <w:sz w:val="20"/>
          <w:szCs w:val="20"/>
        </w:rPr>
        <w:t>2</w:t>
      </w:r>
      <w:r w:rsidRPr="00855567">
        <w:rPr>
          <w:rFonts w:ascii="Verdana" w:hAnsi="Verdana" w:cs="Arial"/>
          <w:sz w:val="20"/>
          <w:szCs w:val="20"/>
        </w:rPr>
        <w:t xml:space="preserve">-ig a </w:t>
      </w:r>
      <w:r w:rsidR="00E256E3" w:rsidRPr="00855567">
        <w:rPr>
          <w:rFonts w:ascii="Verdana" w:hAnsi="Verdana" w:cs="Arial"/>
          <w:sz w:val="20"/>
          <w:szCs w:val="20"/>
        </w:rPr>
        <w:t>Kez</w:t>
      </w:r>
      <w:r w:rsidR="00E256E3" w:rsidRPr="00306464">
        <w:rPr>
          <w:rStyle w:val="AlcmChar"/>
        </w:rPr>
        <w:t xml:space="preserve">elő </w:t>
      </w:r>
      <w:r w:rsidR="00E256E3" w:rsidRPr="00855567">
        <w:rPr>
          <w:rFonts w:ascii="Verdana" w:hAnsi="Verdana" w:cs="Arial"/>
          <w:sz w:val="20"/>
          <w:szCs w:val="20"/>
        </w:rPr>
        <w:t>szerv</w:t>
      </w:r>
      <w:r w:rsidRPr="00855567">
        <w:rPr>
          <w:rFonts w:ascii="Verdana" w:hAnsi="Verdana" w:cs="Arial"/>
          <w:sz w:val="20"/>
          <w:szCs w:val="20"/>
        </w:rPr>
        <w:t xml:space="preserve"> részére</w:t>
      </w:r>
      <w:r w:rsidR="00E91583" w:rsidRPr="00855567">
        <w:rPr>
          <w:rFonts w:ascii="Verdana" w:hAnsi="Verdana" w:cs="Arial"/>
          <w:sz w:val="20"/>
          <w:szCs w:val="20"/>
        </w:rPr>
        <w:t xml:space="preserve">. A végleges </w:t>
      </w:r>
      <w:r w:rsidR="00855567" w:rsidRPr="00306464">
        <w:rPr>
          <w:rFonts w:ascii="Verdana" w:hAnsi="Verdana" w:cs="Arial"/>
          <w:sz w:val="20"/>
          <w:szCs w:val="20"/>
        </w:rPr>
        <w:t>ösztöndíjas lista megküldésének határideje 2022. március 10.</w:t>
      </w:r>
    </w:p>
    <w:p w14:paraId="45CA77D9" w14:textId="7D78358D" w:rsidR="008F3395" w:rsidRPr="00476BA7" w:rsidRDefault="00711280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1.1</w:t>
      </w:r>
      <w:r w:rsidR="00CE2BC1" w:rsidRPr="00476BA7">
        <w:rPr>
          <w:rFonts w:ascii="Verdana" w:hAnsi="Verdana" w:cs="Arial"/>
          <w:sz w:val="20"/>
          <w:szCs w:val="20"/>
        </w:rPr>
        <w:t>3</w:t>
      </w:r>
      <w:r w:rsidRPr="00476BA7">
        <w:rPr>
          <w:rFonts w:ascii="Verdana" w:hAnsi="Verdana" w:cs="Arial"/>
          <w:sz w:val="20"/>
          <w:szCs w:val="20"/>
        </w:rPr>
        <w:t>.</w:t>
      </w:r>
      <w:r w:rsidR="005457D8" w:rsidRPr="00476BA7">
        <w:rPr>
          <w:rFonts w:ascii="Verdana" w:hAnsi="Verdana" w:cs="Arial"/>
          <w:sz w:val="20"/>
          <w:szCs w:val="20"/>
        </w:rPr>
        <w:t>5</w:t>
      </w:r>
      <w:r w:rsidRPr="00476BA7">
        <w:rPr>
          <w:rFonts w:ascii="Verdana" w:hAnsi="Verdana" w:cs="Arial"/>
          <w:sz w:val="20"/>
          <w:szCs w:val="20"/>
        </w:rPr>
        <w:t xml:space="preserve">. Amennyiben a végleges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AA768A" w:rsidRPr="00476BA7">
        <w:rPr>
          <w:rFonts w:ascii="Verdana" w:hAnsi="Verdana" w:cs="Arial"/>
          <w:sz w:val="20"/>
          <w:szCs w:val="20"/>
        </w:rPr>
        <w:t xml:space="preserve">ÚNKP </w:t>
      </w:r>
      <w:r w:rsidRPr="00476BA7">
        <w:rPr>
          <w:rFonts w:ascii="Verdana" w:hAnsi="Verdana" w:cs="Arial"/>
          <w:sz w:val="20"/>
          <w:szCs w:val="20"/>
        </w:rPr>
        <w:t>lista valamely támogatottja úgy nyilatkozik, hogy nem kívánja igénybe venni az ösztöndíjat, vagy az</w:t>
      </w:r>
      <w:r w:rsidR="00AA768A" w:rsidRPr="00476BA7">
        <w:rPr>
          <w:rFonts w:ascii="Verdana" w:hAnsi="Verdana" w:cs="Arial"/>
          <w:sz w:val="20"/>
          <w:szCs w:val="20"/>
        </w:rPr>
        <w:t xml:space="preserve">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 xml:space="preserve"> jogviszonyát</w:t>
      </w:r>
      <w:r w:rsidR="00203599">
        <w:rPr>
          <w:rFonts w:ascii="Verdana" w:hAnsi="Verdana" w:cs="Arial"/>
          <w:sz w:val="20"/>
          <w:szCs w:val="20"/>
        </w:rPr>
        <w:t xml:space="preserve"> a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EA6285" w:rsidRPr="00476BA7">
        <w:rPr>
          <w:rFonts w:ascii="Verdana" w:hAnsi="Verdana" w:cs="Arial"/>
          <w:sz w:val="20"/>
          <w:szCs w:val="20"/>
        </w:rPr>
        <w:t>II.</w:t>
      </w:r>
      <w:r w:rsidR="00AA768A" w:rsidRPr="00476BA7">
        <w:rPr>
          <w:rFonts w:ascii="Verdana" w:hAnsi="Verdana" w:cs="Arial"/>
          <w:sz w:val="20"/>
          <w:szCs w:val="20"/>
        </w:rPr>
        <w:t>1.1</w:t>
      </w:r>
      <w:r w:rsidR="005457D8" w:rsidRPr="00476BA7">
        <w:rPr>
          <w:rFonts w:ascii="Verdana" w:hAnsi="Verdana" w:cs="Arial"/>
          <w:sz w:val="20"/>
          <w:szCs w:val="20"/>
        </w:rPr>
        <w:t>3</w:t>
      </w:r>
      <w:r w:rsidR="00AA768A" w:rsidRPr="00476BA7">
        <w:rPr>
          <w:rFonts w:ascii="Verdana" w:hAnsi="Verdana" w:cs="Arial"/>
          <w:sz w:val="20"/>
          <w:szCs w:val="20"/>
        </w:rPr>
        <w:t>.1-1.1</w:t>
      </w:r>
      <w:r w:rsidR="005457D8" w:rsidRPr="00476BA7">
        <w:rPr>
          <w:rFonts w:ascii="Verdana" w:hAnsi="Verdana" w:cs="Arial"/>
          <w:sz w:val="20"/>
          <w:szCs w:val="20"/>
        </w:rPr>
        <w:t>3</w:t>
      </w:r>
      <w:r w:rsidR="00AA768A" w:rsidRPr="00476BA7">
        <w:rPr>
          <w:rFonts w:ascii="Verdana" w:hAnsi="Verdana" w:cs="Arial"/>
          <w:sz w:val="20"/>
          <w:szCs w:val="20"/>
        </w:rPr>
        <w:t>.</w:t>
      </w:r>
      <w:r w:rsidR="00290313" w:rsidRPr="00476BA7">
        <w:rPr>
          <w:rFonts w:ascii="Verdana" w:hAnsi="Verdana" w:cs="Arial"/>
          <w:sz w:val="20"/>
          <w:szCs w:val="20"/>
        </w:rPr>
        <w:t>2</w:t>
      </w:r>
      <w:r w:rsidR="00AA768A" w:rsidRPr="00476BA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="00AA768A" w:rsidRPr="00476BA7">
        <w:rPr>
          <w:rFonts w:ascii="Verdana" w:hAnsi="Verdana" w:cs="Arial"/>
          <w:sz w:val="20"/>
          <w:szCs w:val="20"/>
        </w:rPr>
        <w:t>pontban</w:t>
      </w:r>
      <w:proofErr w:type="gramEnd"/>
      <w:r w:rsidR="00AA768A" w:rsidRPr="00476BA7">
        <w:rPr>
          <w:rFonts w:ascii="Verdana" w:hAnsi="Verdana" w:cs="Arial"/>
          <w:sz w:val="20"/>
          <w:szCs w:val="20"/>
        </w:rPr>
        <w:t xml:space="preserve"> meghatározott határidőig</w:t>
      </w:r>
      <w:r w:rsidRPr="00476BA7">
        <w:rPr>
          <w:rFonts w:ascii="Verdana" w:hAnsi="Verdana" w:cs="Arial"/>
          <w:sz w:val="20"/>
          <w:szCs w:val="20"/>
        </w:rPr>
        <w:t xml:space="preserve"> nem tudja igazolni, úgy</w:t>
      </w:r>
      <w:r w:rsidR="008F3395" w:rsidRPr="00476BA7">
        <w:rPr>
          <w:rFonts w:ascii="Verdana" w:hAnsi="Verdana" w:cs="Arial"/>
          <w:sz w:val="20"/>
          <w:szCs w:val="20"/>
        </w:rPr>
        <w:t xml:space="preserve"> a tartaléklistáról történő bevonásra az alábbi szabályok vonatkoznak:</w:t>
      </w:r>
      <w:r w:rsidRPr="00476BA7">
        <w:rPr>
          <w:rFonts w:ascii="Verdana" w:hAnsi="Verdana" w:cs="Arial"/>
          <w:sz w:val="20"/>
          <w:szCs w:val="20"/>
        </w:rPr>
        <w:t xml:space="preserve"> </w:t>
      </w:r>
    </w:p>
    <w:p w14:paraId="03649807" w14:textId="2D0FA0C6" w:rsidR="008F3395" w:rsidRPr="00476BA7" w:rsidRDefault="000C1534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 xml:space="preserve">A </w:t>
      </w:r>
      <w:r w:rsidR="008F3395" w:rsidRPr="00476BA7">
        <w:rPr>
          <w:rFonts w:ascii="Verdana" w:hAnsi="Verdana" w:cs="Arial"/>
          <w:sz w:val="20"/>
          <w:szCs w:val="20"/>
        </w:rPr>
        <w:t xml:space="preserve">kieső nyertes pályázó helyére az </w:t>
      </w:r>
      <w:r w:rsidR="008F3395" w:rsidRPr="00476BA7">
        <w:rPr>
          <w:rFonts w:ascii="Verdana" w:hAnsi="Verdana" w:cs="Arial"/>
          <w:b/>
          <w:sz w:val="20"/>
          <w:szCs w:val="20"/>
        </w:rPr>
        <w:t>azonos célcsoport</w:t>
      </w:r>
      <w:r w:rsidR="008F3395" w:rsidRPr="00476BA7">
        <w:rPr>
          <w:rFonts w:ascii="Verdana" w:hAnsi="Verdana" w:cs="Arial"/>
          <w:sz w:val="20"/>
          <w:szCs w:val="20"/>
        </w:rPr>
        <w:t xml:space="preserve"> tartaléklistáján szereplő sorban következő </w:t>
      </w:r>
      <w:r w:rsidR="00543AD9">
        <w:rPr>
          <w:rFonts w:ascii="Verdana" w:hAnsi="Verdana" w:cs="Arial"/>
          <w:sz w:val="20"/>
          <w:szCs w:val="20"/>
        </w:rPr>
        <w:t>P</w:t>
      </w:r>
      <w:r w:rsidR="00337A24" w:rsidRPr="00476BA7">
        <w:rPr>
          <w:rFonts w:ascii="Verdana" w:hAnsi="Verdana" w:cs="Arial"/>
          <w:sz w:val="20"/>
          <w:szCs w:val="20"/>
        </w:rPr>
        <w:t xml:space="preserve">ályázó </w:t>
      </w:r>
      <w:r w:rsidR="008F3395" w:rsidRPr="00476BA7">
        <w:rPr>
          <w:rFonts w:ascii="Verdana" w:hAnsi="Verdana" w:cs="Arial"/>
          <w:sz w:val="20"/>
          <w:szCs w:val="20"/>
        </w:rPr>
        <w:t>lép,</w:t>
      </w:r>
    </w:p>
    <w:p w14:paraId="4528F000" w14:textId="169CAA35" w:rsidR="00CA491F" w:rsidRPr="00476BA7" w:rsidRDefault="00CA491F" w:rsidP="00C879F4">
      <w:pPr>
        <w:ind w:left="284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- 5</w:t>
      </w:r>
      <w:r w:rsidR="0050560C">
        <w:rPr>
          <w:rFonts w:ascii="Verdana" w:hAnsi="Verdana" w:cs="Arial"/>
          <w:sz w:val="20"/>
          <w:szCs w:val="20"/>
        </w:rPr>
        <w:t xml:space="preserve">, </w:t>
      </w:r>
      <w:r w:rsidR="00290313" w:rsidRPr="00476BA7">
        <w:rPr>
          <w:rFonts w:ascii="Verdana" w:hAnsi="Verdana" w:cs="Arial"/>
          <w:sz w:val="20"/>
          <w:szCs w:val="20"/>
        </w:rPr>
        <w:t>6</w:t>
      </w:r>
      <w:r w:rsidR="00397FF0">
        <w:rPr>
          <w:rFonts w:ascii="Verdana" w:hAnsi="Verdana" w:cs="Arial"/>
          <w:sz w:val="20"/>
          <w:szCs w:val="20"/>
        </w:rPr>
        <w:t>,</w:t>
      </w:r>
      <w:r w:rsidR="00290313" w:rsidRPr="00476BA7">
        <w:rPr>
          <w:rFonts w:ascii="Verdana" w:hAnsi="Verdana" w:cs="Arial"/>
          <w:sz w:val="20"/>
          <w:szCs w:val="20"/>
        </w:rPr>
        <w:t xml:space="preserve"> </w:t>
      </w:r>
      <w:r w:rsidR="0050560C">
        <w:rPr>
          <w:rFonts w:ascii="Verdana" w:hAnsi="Verdana" w:cs="Arial"/>
          <w:sz w:val="20"/>
          <w:szCs w:val="20"/>
        </w:rPr>
        <w:t>vagy 7</w:t>
      </w:r>
      <w:r w:rsidR="00397FF0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 xml:space="preserve">hónap időtartamú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 xml:space="preserve"> jogviszony</w:t>
      </w:r>
      <w:r w:rsidR="0080000E" w:rsidRPr="00476BA7">
        <w:rPr>
          <w:rFonts w:ascii="Verdana" w:hAnsi="Verdana" w:cs="Arial"/>
          <w:sz w:val="20"/>
          <w:szCs w:val="20"/>
        </w:rPr>
        <w:t>ra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80000E" w:rsidRPr="00476BA7">
        <w:rPr>
          <w:rFonts w:ascii="Verdana" w:hAnsi="Verdana" w:cs="Arial"/>
          <w:sz w:val="20"/>
          <w:szCs w:val="20"/>
        </w:rPr>
        <w:t xml:space="preserve">jogosult </w:t>
      </w:r>
      <w:r w:rsidRPr="00476BA7">
        <w:rPr>
          <w:rFonts w:ascii="Verdana" w:hAnsi="Verdana" w:cs="Arial"/>
          <w:sz w:val="20"/>
          <w:szCs w:val="20"/>
        </w:rPr>
        <w:t xml:space="preserve">nyertes pályázó helyére a sorban következő nyertes </w:t>
      </w:r>
      <w:r w:rsidR="00543AD9">
        <w:rPr>
          <w:rFonts w:ascii="Verdana" w:hAnsi="Verdana" w:cs="Arial"/>
          <w:sz w:val="20"/>
          <w:szCs w:val="20"/>
        </w:rPr>
        <w:t>P</w:t>
      </w:r>
      <w:r w:rsidRPr="00476BA7">
        <w:rPr>
          <w:rFonts w:ascii="Verdana" w:hAnsi="Verdana" w:cs="Arial"/>
          <w:sz w:val="20"/>
          <w:szCs w:val="20"/>
        </w:rPr>
        <w:t xml:space="preserve">ályázó lép, függetlenül az </w:t>
      </w:r>
      <w:r w:rsidR="00543AD9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="00AA50CC" w:rsidRPr="00476BA7">
        <w:rPr>
          <w:rFonts w:ascii="Verdana" w:hAnsi="Verdana" w:cs="Arial"/>
          <w:sz w:val="20"/>
          <w:szCs w:val="20"/>
        </w:rPr>
        <w:t xml:space="preserve"> jogviszony időtartamától (12</w:t>
      </w:r>
      <w:r w:rsidRPr="00476BA7">
        <w:rPr>
          <w:rFonts w:ascii="Verdana" w:hAnsi="Verdana" w:cs="Arial"/>
          <w:sz w:val="20"/>
          <w:szCs w:val="20"/>
        </w:rPr>
        <w:t xml:space="preserve"> hónap időtartamú </w:t>
      </w:r>
      <w:r w:rsidR="00543AD9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Pr="00476BA7">
        <w:rPr>
          <w:rFonts w:ascii="Verdana" w:hAnsi="Verdana" w:cs="Arial"/>
          <w:sz w:val="20"/>
          <w:szCs w:val="20"/>
        </w:rPr>
        <w:t xml:space="preserve"> jogviszony</w:t>
      </w:r>
      <w:r w:rsidR="0080000E" w:rsidRPr="00476BA7">
        <w:rPr>
          <w:rFonts w:ascii="Verdana" w:hAnsi="Verdana" w:cs="Arial"/>
          <w:sz w:val="20"/>
          <w:szCs w:val="20"/>
        </w:rPr>
        <w:t>ra</w:t>
      </w:r>
      <w:r w:rsidRPr="00476BA7">
        <w:rPr>
          <w:rFonts w:ascii="Verdana" w:hAnsi="Verdana" w:cs="Arial"/>
          <w:sz w:val="20"/>
          <w:szCs w:val="20"/>
        </w:rPr>
        <w:t xml:space="preserve"> </w:t>
      </w:r>
      <w:r w:rsidR="0080000E" w:rsidRPr="00476BA7">
        <w:rPr>
          <w:rFonts w:ascii="Verdana" w:hAnsi="Verdana" w:cs="Arial"/>
          <w:sz w:val="20"/>
          <w:szCs w:val="20"/>
        </w:rPr>
        <w:t>jogosult</w:t>
      </w:r>
      <w:r w:rsidRPr="00476BA7">
        <w:rPr>
          <w:rFonts w:ascii="Verdana" w:hAnsi="Verdana" w:cs="Arial"/>
          <w:sz w:val="20"/>
          <w:szCs w:val="20"/>
        </w:rPr>
        <w:t xml:space="preserve"> nyertes pályázónak a kutatási tervében vállalt első 5 </w:t>
      </w:r>
      <w:r w:rsidR="0050560C">
        <w:rPr>
          <w:rFonts w:ascii="Verdana" w:hAnsi="Verdana" w:cs="Arial"/>
          <w:sz w:val="20"/>
          <w:szCs w:val="20"/>
        </w:rPr>
        <w:t xml:space="preserve">vagy </w:t>
      </w:r>
      <w:proofErr w:type="gramStart"/>
      <w:r w:rsidR="0050560C">
        <w:rPr>
          <w:rFonts w:ascii="Verdana" w:hAnsi="Verdana" w:cs="Arial"/>
          <w:sz w:val="20"/>
          <w:szCs w:val="20"/>
        </w:rPr>
        <w:t>6</w:t>
      </w:r>
      <w:proofErr w:type="gramEnd"/>
      <w:r w:rsidR="0050560C">
        <w:rPr>
          <w:rFonts w:ascii="Verdana" w:hAnsi="Verdana" w:cs="Arial"/>
          <w:sz w:val="20"/>
          <w:szCs w:val="20"/>
        </w:rPr>
        <w:t xml:space="preserve"> vagy 7 </w:t>
      </w:r>
      <w:r w:rsidRPr="00476BA7">
        <w:rPr>
          <w:rFonts w:ascii="Verdana" w:hAnsi="Verdana" w:cs="Arial"/>
          <w:sz w:val="20"/>
          <w:szCs w:val="20"/>
        </w:rPr>
        <w:t>hónap</w:t>
      </w:r>
      <w:r w:rsidR="00543AD9">
        <w:rPr>
          <w:rFonts w:ascii="Verdana" w:hAnsi="Verdana" w:cs="Arial"/>
          <w:sz w:val="20"/>
          <w:szCs w:val="20"/>
        </w:rPr>
        <w:t xml:space="preserve"> </w:t>
      </w:r>
      <w:r w:rsidRPr="00476BA7">
        <w:rPr>
          <w:rFonts w:ascii="Verdana" w:hAnsi="Verdana" w:cs="Arial"/>
          <w:sz w:val="20"/>
          <w:szCs w:val="20"/>
        </w:rPr>
        <w:t>kutatási tevékenységét kell megvalósítania);</w:t>
      </w:r>
    </w:p>
    <w:p w14:paraId="2CF0E65D" w14:textId="1AAD32C2" w:rsidR="00E91583" w:rsidRPr="00476BA7" w:rsidRDefault="00C879F4" w:rsidP="00164998">
      <w:pPr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80000E" w:rsidRPr="00476BA7">
        <w:rPr>
          <w:rFonts w:ascii="Verdana" w:hAnsi="Verdana" w:cs="Arial"/>
          <w:sz w:val="20"/>
          <w:szCs w:val="20"/>
        </w:rPr>
        <w:t xml:space="preserve"> </w:t>
      </w:r>
      <w:r w:rsidR="00E91583" w:rsidRPr="00476BA7">
        <w:rPr>
          <w:rFonts w:ascii="Verdana" w:hAnsi="Verdana" w:cs="Arial"/>
          <w:sz w:val="20"/>
          <w:szCs w:val="20"/>
        </w:rPr>
        <w:t>1</w:t>
      </w:r>
      <w:r w:rsidR="00E91583">
        <w:rPr>
          <w:rFonts w:ascii="Verdana" w:hAnsi="Verdana" w:cs="Arial"/>
          <w:sz w:val="20"/>
          <w:szCs w:val="20"/>
        </w:rPr>
        <w:t>0</w:t>
      </w:r>
      <w:r w:rsidR="00E91583" w:rsidRPr="00476BA7">
        <w:rPr>
          <w:rFonts w:ascii="Verdana" w:hAnsi="Verdana" w:cs="Arial"/>
          <w:sz w:val="20"/>
          <w:szCs w:val="20"/>
        </w:rPr>
        <w:t xml:space="preserve"> hónap időtartamú </w:t>
      </w:r>
      <w:r w:rsidR="00543AD9">
        <w:rPr>
          <w:rFonts w:ascii="Verdana" w:hAnsi="Verdana" w:cs="Arial"/>
          <w:sz w:val="20"/>
          <w:szCs w:val="20"/>
        </w:rPr>
        <w:t>ö</w:t>
      </w:r>
      <w:r w:rsidR="00E91583" w:rsidRPr="00476BA7">
        <w:rPr>
          <w:rFonts w:ascii="Verdana" w:hAnsi="Verdana" w:cs="Arial"/>
          <w:sz w:val="20"/>
          <w:szCs w:val="20"/>
        </w:rPr>
        <w:t>sztöndíjas jogviszonyra jogosult nyertes pályázó helyére a sorban következő 1</w:t>
      </w:r>
      <w:r w:rsidR="00E91583">
        <w:rPr>
          <w:rFonts w:ascii="Verdana" w:hAnsi="Verdana" w:cs="Arial"/>
          <w:sz w:val="20"/>
          <w:szCs w:val="20"/>
        </w:rPr>
        <w:t>0</w:t>
      </w:r>
      <w:r w:rsidR="00E91583" w:rsidRPr="00476BA7">
        <w:rPr>
          <w:rFonts w:ascii="Verdana" w:hAnsi="Verdana" w:cs="Arial"/>
          <w:sz w:val="20"/>
          <w:szCs w:val="20"/>
        </w:rPr>
        <w:t xml:space="preserve"> hónap időtartamú </w:t>
      </w:r>
      <w:r w:rsidR="00543AD9">
        <w:rPr>
          <w:rFonts w:ascii="Verdana" w:hAnsi="Verdana" w:cs="Arial"/>
          <w:sz w:val="20"/>
          <w:szCs w:val="20"/>
        </w:rPr>
        <w:t>ö</w:t>
      </w:r>
      <w:r w:rsidR="00E91583" w:rsidRPr="00476BA7">
        <w:rPr>
          <w:rFonts w:ascii="Verdana" w:hAnsi="Verdana" w:cs="Arial"/>
          <w:sz w:val="20"/>
          <w:szCs w:val="20"/>
        </w:rPr>
        <w:t xml:space="preserve">sztöndíjas jogviszonyra jogosult nyertes </w:t>
      </w:r>
      <w:r w:rsidR="00543AD9">
        <w:rPr>
          <w:rFonts w:ascii="Verdana" w:hAnsi="Verdana" w:cs="Arial"/>
          <w:sz w:val="20"/>
          <w:szCs w:val="20"/>
        </w:rPr>
        <w:t>P</w:t>
      </w:r>
      <w:r w:rsidR="00E91583" w:rsidRPr="00476BA7">
        <w:rPr>
          <w:rFonts w:ascii="Verdana" w:hAnsi="Verdana" w:cs="Arial"/>
          <w:sz w:val="20"/>
          <w:szCs w:val="20"/>
        </w:rPr>
        <w:t>ályázó kerül. Amennyiben a tartaléklistán 1</w:t>
      </w:r>
      <w:r w:rsidR="00E91583">
        <w:rPr>
          <w:rFonts w:ascii="Verdana" w:hAnsi="Verdana" w:cs="Arial"/>
          <w:sz w:val="20"/>
          <w:szCs w:val="20"/>
        </w:rPr>
        <w:t>0</w:t>
      </w:r>
      <w:r w:rsidR="00E91583" w:rsidRPr="00476BA7">
        <w:rPr>
          <w:rFonts w:ascii="Verdana" w:hAnsi="Verdana" w:cs="Arial"/>
          <w:sz w:val="20"/>
          <w:szCs w:val="20"/>
        </w:rPr>
        <w:t xml:space="preserve"> hónap időtartamú </w:t>
      </w:r>
      <w:r w:rsidR="00543AD9">
        <w:rPr>
          <w:rFonts w:ascii="Verdana" w:hAnsi="Verdana" w:cs="Arial"/>
          <w:sz w:val="20"/>
          <w:szCs w:val="20"/>
        </w:rPr>
        <w:t>ö</w:t>
      </w:r>
      <w:r w:rsidR="00E91583" w:rsidRPr="00476BA7">
        <w:rPr>
          <w:rFonts w:ascii="Verdana" w:hAnsi="Verdana" w:cs="Arial"/>
          <w:sz w:val="20"/>
          <w:szCs w:val="20"/>
        </w:rPr>
        <w:t xml:space="preserve">sztöndíjas jogviszonyra jogosult nyertes </w:t>
      </w:r>
      <w:r w:rsidR="00543AD9">
        <w:rPr>
          <w:rFonts w:ascii="Verdana" w:hAnsi="Verdana" w:cs="Arial"/>
          <w:sz w:val="20"/>
          <w:szCs w:val="20"/>
        </w:rPr>
        <w:t>P</w:t>
      </w:r>
      <w:r w:rsidR="00E91583" w:rsidRPr="00476BA7">
        <w:rPr>
          <w:rFonts w:ascii="Verdana" w:hAnsi="Verdana" w:cs="Arial"/>
          <w:sz w:val="20"/>
          <w:szCs w:val="20"/>
        </w:rPr>
        <w:t xml:space="preserve">ályázó nem szerepel, úgy helyébe két 5 </w:t>
      </w:r>
      <w:r w:rsidR="00E91583">
        <w:rPr>
          <w:rFonts w:ascii="Verdana" w:hAnsi="Verdana" w:cs="Arial"/>
          <w:sz w:val="20"/>
          <w:szCs w:val="20"/>
        </w:rPr>
        <w:t xml:space="preserve">hónap </w:t>
      </w:r>
      <w:r w:rsidR="00E91583" w:rsidRPr="00476BA7">
        <w:rPr>
          <w:rFonts w:ascii="Verdana" w:hAnsi="Verdana" w:cs="Arial"/>
          <w:sz w:val="20"/>
          <w:szCs w:val="20"/>
        </w:rPr>
        <w:t xml:space="preserve">időtartamú </w:t>
      </w:r>
      <w:r w:rsidR="00543AD9">
        <w:rPr>
          <w:rFonts w:ascii="Verdana" w:hAnsi="Verdana" w:cs="Arial"/>
          <w:sz w:val="20"/>
          <w:szCs w:val="20"/>
        </w:rPr>
        <w:t>ö</w:t>
      </w:r>
      <w:r w:rsidR="00E91583" w:rsidRPr="00476BA7">
        <w:rPr>
          <w:rFonts w:ascii="Verdana" w:hAnsi="Verdana" w:cs="Arial"/>
          <w:sz w:val="20"/>
          <w:szCs w:val="20"/>
        </w:rPr>
        <w:t xml:space="preserve">sztöndíjas jogviszonyra jogosult nyertes </w:t>
      </w:r>
      <w:r w:rsidR="00543AD9">
        <w:rPr>
          <w:rFonts w:ascii="Verdana" w:hAnsi="Verdana" w:cs="Arial"/>
          <w:sz w:val="20"/>
          <w:szCs w:val="20"/>
        </w:rPr>
        <w:t>P</w:t>
      </w:r>
      <w:r w:rsidR="00E91583" w:rsidRPr="00476BA7">
        <w:rPr>
          <w:rFonts w:ascii="Verdana" w:hAnsi="Verdana" w:cs="Arial"/>
          <w:sz w:val="20"/>
          <w:szCs w:val="20"/>
        </w:rPr>
        <w:t>ályázó léphet.</w:t>
      </w:r>
    </w:p>
    <w:p w14:paraId="4E8C1753" w14:textId="7FC3C389" w:rsidR="00CA491F" w:rsidRPr="00306464" w:rsidRDefault="00E91583" w:rsidP="007C0703">
      <w:pPr>
        <w:pStyle w:val="Listaszerbekezds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80000E" w:rsidRPr="00306464">
        <w:rPr>
          <w:rFonts w:ascii="Verdana" w:hAnsi="Verdana" w:cs="Arial"/>
          <w:sz w:val="20"/>
          <w:szCs w:val="20"/>
        </w:rPr>
        <w:t>1</w:t>
      </w:r>
      <w:r w:rsidR="00AA50CC" w:rsidRPr="00306464">
        <w:rPr>
          <w:rFonts w:ascii="Verdana" w:hAnsi="Verdana" w:cs="Arial"/>
          <w:sz w:val="20"/>
          <w:szCs w:val="20"/>
        </w:rPr>
        <w:t>2</w:t>
      </w:r>
      <w:r w:rsidR="0080000E" w:rsidRPr="00306464">
        <w:rPr>
          <w:rFonts w:ascii="Verdana" w:hAnsi="Verdana" w:cs="Arial"/>
          <w:sz w:val="20"/>
          <w:szCs w:val="20"/>
        </w:rPr>
        <w:t xml:space="preserve"> hónap időtartamú </w:t>
      </w:r>
      <w:r w:rsidR="00543AD9">
        <w:rPr>
          <w:rFonts w:ascii="Verdana" w:hAnsi="Verdana" w:cs="Arial"/>
          <w:sz w:val="20"/>
          <w:szCs w:val="20"/>
        </w:rPr>
        <w:t>ö</w:t>
      </w:r>
      <w:r w:rsidR="00BC7AE0" w:rsidRPr="00306464">
        <w:rPr>
          <w:rFonts w:ascii="Verdana" w:hAnsi="Verdana" w:cs="Arial"/>
          <w:sz w:val="20"/>
          <w:szCs w:val="20"/>
        </w:rPr>
        <w:t>sztöndíjas</w:t>
      </w:r>
      <w:r w:rsidR="0080000E" w:rsidRPr="00306464">
        <w:rPr>
          <w:rFonts w:ascii="Verdana" w:hAnsi="Verdana" w:cs="Arial"/>
          <w:sz w:val="20"/>
          <w:szCs w:val="20"/>
        </w:rPr>
        <w:t xml:space="preserve"> jogviszonyra jogosult nyertes </w:t>
      </w:r>
      <w:r w:rsidR="00543AD9">
        <w:rPr>
          <w:rFonts w:ascii="Verdana" w:hAnsi="Verdana" w:cs="Arial"/>
          <w:sz w:val="20"/>
          <w:szCs w:val="20"/>
        </w:rPr>
        <w:t>P</w:t>
      </w:r>
      <w:r w:rsidR="0080000E" w:rsidRPr="00306464">
        <w:rPr>
          <w:rFonts w:ascii="Verdana" w:hAnsi="Verdana" w:cs="Arial"/>
          <w:sz w:val="20"/>
          <w:szCs w:val="20"/>
        </w:rPr>
        <w:t xml:space="preserve">ályázó helyére a sorban következő </w:t>
      </w:r>
      <w:r w:rsidR="00AA50CC" w:rsidRPr="00306464">
        <w:rPr>
          <w:rFonts w:ascii="Verdana" w:hAnsi="Verdana" w:cs="Arial"/>
          <w:sz w:val="20"/>
          <w:szCs w:val="20"/>
        </w:rPr>
        <w:t>12</w:t>
      </w:r>
      <w:r w:rsidR="0080000E" w:rsidRPr="00306464">
        <w:rPr>
          <w:rFonts w:ascii="Verdana" w:hAnsi="Verdana" w:cs="Arial"/>
          <w:sz w:val="20"/>
          <w:szCs w:val="20"/>
        </w:rPr>
        <w:t xml:space="preserve"> hónap időtartamú </w:t>
      </w:r>
      <w:r w:rsidR="007A5A4A">
        <w:rPr>
          <w:rFonts w:ascii="Verdana" w:hAnsi="Verdana" w:cs="Arial"/>
          <w:sz w:val="20"/>
          <w:szCs w:val="20"/>
        </w:rPr>
        <w:t>ö</w:t>
      </w:r>
      <w:r w:rsidR="00BC7AE0" w:rsidRPr="00306464">
        <w:rPr>
          <w:rFonts w:ascii="Verdana" w:hAnsi="Verdana" w:cs="Arial"/>
          <w:sz w:val="20"/>
          <w:szCs w:val="20"/>
        </w:rPr>
        <w:t>sztöndíjas</w:t>
      </w:r>
      <w:r w:rsidR="0080000E" w:rsidRPr="00306464">
        <w:rPr>
          <w:rFonts w:ascii="Verdana" w:hAnsi="Verdana" w:cs="Arial"/>
          <w:sz w:val="20"/>
          <w:szCs w:val="20"/>
        </w:rPr>
        <w:t xml:space="preserve"> jogviszonyra jogosult nyertes </w:t>
      </w:r>
      <w:r w:rsidR="007A5A4A">
        <w:rPr>
          <w:rFonts w:ascii="Verdana" w:hAnsi="Verdana" w:cs="Arial"/>
          <w:sz w:val="20"/>
          <w:szCs w:val="20"/>
        </w:rPr>
        <w:t>P</w:t>
      </w:r>
      <w:r w:rsidR="0080000E" w:rsidRPr="00306464">
        <w:rPr>
          <w:rFonts w:ascii="Verdana" w:hAnsi="Verdana" w:cs="Arial"/>
          <w:sz w:val="20"/>
          <w:szCs w:val="20"/>
        </w:rPr>
        <w:t>ályázó kerül</w:t>
      </w:r>
      <w:r w:rsidR="00020232" w:rsidRPr="00306464">
        <w:rPr>
          <w:rFonts w:ascii="Verdana" w:hAnsi="Verdana" w:cs="Arial"/>
          <w:sz w:val="20"/>
          <w:szCs w:val="20"/>
        </w:rPr>
        <w:t>. Amennyiben a tartaléklistán 1</w:t>
      </w:r>
      <w:r w:rsidR="00AA50CC" w:rsidRPr="00306464">
        <w:rPr>
          <w:rFonts w:ascii="Verdana" w:hAnsi="Verdana" w:cs="Arial"/>
          <w:sz w:val="20"/>
          <w:szCs w:val="20"/>
        </w:rPr>
        <w:t>2</w:t>
      </w:r>
      <w:r w:rsidR="00020232" w:rsidRPr="00306464">
        <w:rPr>
          <w:rFonts w:ascii="Verdana" w:hAnsi="Verdana" w:cs="Arial"/>
          <w:sz w:val="20"/>
          <w:szCs w:val="20"/>
        </w:rPr>
        <w:t xml:space="preserve"> hónap időtartamú </w:t>
      </w:r>
      <w:r w:rsidR="007A5A4A">
        <w:rPr>
          <w:rFonts w:ascii="Verdana" w:hAnsi="Verdana" w:cs="Arial"/>
          <w:sz w:val="20"/>
          <w:szCs w:val="20"/>
        </w:rPr>
        <w:t>ö</w:t>
      </w:r>
      <w:r w:rsidR="00BC7AE0" w:rsidRPr="00306464">
        <w:rPr>
          <w:rFonts w:ascii="Verdana" w:hAnsi="Verdana" w:cs="Arial"/>
          <w:sz w:val="20"/>
          <w:szCs w:val="20"/>
        </w:rPr>
        <w:t>sztöndíjas</w:t>
      </w:r>
      <w:r w:rsidR="00020232" w:rsidRPr="00306464">
        <w:rPr>
          <w:rFonts w:ascii="Verdana" w:hAnsi="Verdana" w:cs="Arial"/>
          <w:sz w:val="20"/>
          <w:szCs w:val="20"/>
        </w:rPr>
        <w:t xml:space="preserve"> jogviszonyra jogosult nyertes </w:t>
      </w:r>
      <w:r w:rsidR="007A5A4A">
        <w:rPr>
          <w:rFonts w:ascii="Verdana" w:hAnsi="Verdana" w:cs="Arial"/>
          <w:sz w:val="20"/>
          <w:szCs w:val="20"/>
        </w:rPr>
        <w:t>P</w:t>
      </w:r>
      <w:r w:rsidR="00020232" w:rsidRPr="00306464">
        <w:rPr>
          <w:rFonts w:ascii="Verdana" w:hAnsi="Verdana" w:cs="Arial"/>
          <w:sz w:val="20"/>
          <w:szCs w:val="20"/>
        </w:rPr>
        <w:t>ályázó nem szerepel, úgy helyébe két 5</w:t>
      </w:r>
      <w:r w:rsidR="00290313" w:rsidRPr="00306464">
        <w:rPr>
          <w:rFonts w:ascii="Verdana" w:hAnsi="Verdana" w:cs="Arial"/>
          <w:sz w:val="20"/>
          <w:szCs w:val="20"/>
        </w:rPr>
        <w:t xml:space="preserve"> vagy 6</w:t>
      </w:r>
      <w:r w:rsidR="00020232" w:rsidRPr="00306464">
        <w:rPr>
          <w:rFonts w:ascii="Verdana" w:hAnsi="Verdana" w:cs="Arial"/>
          <w:sz w:val="20"/>
          <w:szCs w:val="20"/>
        </w:rPr>
        <w:t xml:space="preserve"> hónap </w:t>
      </w:r>
      <w:r w:rsidR="00ED6096" w:rsidRPr="00306464">
        <w:rPr>
          <w:rFonts w:ascii="Verdana" w:hAnsi="Verdana" w:cs="Arial"/>
          <w:sz w:val="20"/>
          <w:szCs w:val="20"/>
        </w:rPr>
        <w:t>vagy egy 5 és egy 7 hónap</w:t>
      </w:r>
      <w:r w:rsidR="00397FF0" w:rsidRPr="00306464">
        <w:rPr>
          <w:rFonts w:ascii="Verdana" w:hAnsi="Verdana" w:cs="Arial"/>
          <w:sz w:val="20"/>
          <w:szCs w:val="20"/>
        </w:rPr>
        <w:t xml:space="preserve"> </w:t>
      </w:r>
      <w:r w:rsidR="00020232" w:rsidRPr="00306464">
        <w:rPr>
          <w:rFonts w:ascii="Verdana" w:hAnsi="Verdana" w:cs="Arial"/>
          <w:sz w:val="20"/>
          <w:szCs w:val="20"/>
        </w:rPr>
        <w:t xml:space="preserve">időtartamú </w:t>
      </w:r>
      <w:r w:rsidR="007A5A4A">
        <w:rPr>
          <w:rFonts w:ascii="Verdana" w:hAnsi="Verdana" w:cs="Arial"/>
          <w:sz w:val="20"/>
          <w:szCs w:val="20"/>
        </w:rPr>
        <w:t>ö</w:t>
      </w:r>
      <w:r w:rsidR="00BC7AE0" w:rsidRPr="00306464">
        <w:rPr>
          <w:rFonts w:ascii="Verdana" w:hAnsi="Verdana" w:cs="Arial"/>
          <w:sz w:val="20"/>
          <w:szCs w:val="20"/>
        </w:rPr>
        <w:t>sztöndíjas</w:t>
      </w:r>
      <w:r w:rsidR="00020232" w:rsidRPr="00306464">
        <w:rPr>
          <w:rFonts w:ascii="Verdana" w:hAnsi="Verdana" w:cs="Arial"/>
          <w:sz w:val="20"/>
          <w:szCs w:val="20"/>
        </w:rPr>
        <w:t xml:space="preserve"> jogviszonyra jogosult nyertes </w:t>
      </w:r>
      <w:r w:rsidR="007A5A4A">
        <w:rPr>
          <w:rFonts w:ascii="Verdana" w:hAnsi="Verdana" w:cs="Arial"/>
          <w:sz w:val="20"/>
          <w:szCs w:val="20"/>
        </w:rPr>
        <w:t>P</w:t>
      </w:r>
      <w:r w:rsidR="00020232" w:rsidRPr="00306464">
        <w:rPr>
          <w:rFonts w:ascii="Verdana" w:hAnsi="Verdana" w:cs="Arial"/>
          <w:sz w:val="20"/>
          <w:szCs w:val="20"/>
        </w:rPr>
        <w:t>ályázó léphet.</w:t>
      </w:r>
    </w:p>
    <w:p w14:paraId="6F67B77F" w14:textId="025657F6" w:rsidR="00AB19A8" w:rsidRPr="00476BA7" w:rsidRDefault="00A209B0" w:rsidP="0079746C">
      <w:pPr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sz w:val="20"/>
          <w:szCs w:val="20"/>
        </w:rPr>
        <w:t>A</w:t>
      </w:r>
      <w:r w:rsidR="00AB19A8" w:rsidRPr="00476BA7">
        <w:rPr>
          <w:rFonts w:ascii="Verdana" w:hAnsi="Verdana" w:cs="Arial"/>
          <w:sz w:val="20"/>
          <w:szCs w:val="20"/>
        </w:rPr>
        <w:t xml:space="preserve"> kieső nyertes </w:t>
      </w:r>
      <w:r w:rsidR="007A5A4A">
        <w:rPr>
          <w:rFonts w:ascii="Verdana" w:hAnsi="Verdana" w:cs="Arial"/>
          <w:sz w:val="20"/>
          <w:szCs w:val="20"/>
        </w:rPr>
        <w:t>P</w:t>
      </w:r>
      <w:r w:rsidR="00AB19A8" w:rsidRPr="00476BA7">
        <w:rPr>
          <w:rFonts w:ascii="Verdana" w:hAnsi="Verdana" w:cs="Arial"/>
          <w:sz w:val="20"/>
          <w:szCs w:val="20"/>
        </w:rPr>
        <w:t xml:space="preserve">ályázó helyére a tartaléklistáról az </w:t>
      </w:r>
      <w:r w:rsidR="007A5A4A">
        <w:rPr>
          <w:rFonts w:ascii="Verdana" w:hAnsi="Verdana" w:cs="Arial"/>
          <w:sz w:val="20"/>
          <w:szCs w:val="20"/>
        </w:rPr>
        <w:t>ö</w:t>
      </w:r>
      <w:r w:rsidR="00BC7AE0" w:rsidRPr="00476BA7">
        <w:rPr>
          <w:rFonts w:ascii="Verdana" w:hAnsi="Verdana" w:cs="Arial"/>
          <w:sz w:val="20"/>
          <w:szCs w:val="20"/>
        </w:rPr>
        <w:t>sztöndíjas</w:t>
      </w:r>
      <w:r w:rsidR="00AB19A8" w:rsidRPr="00476BA7">
        <w:rPr>
          <w:rFonts w:ascii="Verdana" w:hAnsi="Verdana" w:cs="Arial"/>
          <w:sz w:val="20"/>
          <w:szCs w:val="20"/>
        </w:rPr>
        <w:t xml:space="preserve"> helyre történő belépésre 202</w:t>
      </w:r>
      <w:r w:rsidR="00397FF0">
        <w:rPr>
          <w:rFonts w:ascii="Verdana" w:hAnsi="Verdana" w:cs="Arial"/>
          <w:sz w:val="20"/>
          <w:szCs w:val="20"/>
        </w:rPr>
        <w:t>2</w:t>
      </w:r>
      <w:r w:rsidR="00AB19A8" w:rsidRPr="00476BA7">
        <w:rPr>
          <w:rFonts w:ascii="Verdana" w:hAnsi="Verdana" w:cs="Arial"/>
          <w:sz w:val="20"/>
          <w:szCs w:val="20"/>
        </w:rPr>
        <w:t xml:space="preserve">. </w:t>
      </w:r>
      <w:r w:rsidR="00E91583">
        <w:rPr>
          <w:rFonts w:ascii="Verdana" w:hAnsi="Verdana" w:cs="Arial"/>
          <w:sz w:val="20"/>
          <w:szCs w:val="20"/>
        </w:rPr>
        <w:t>február 1</w:t>
      </w:r>
      <w:r w:rsidR="00AB19A8" w:rsidRPr="00476BA7">
        <w:rPr>
          <w:rFonts w:ascii="Verdana" w:hAnsi="Verdana" w:cs="Arial"/>
          <w:sz w:val="20"/>
          <w:szCs w:val="20"/>
        </w:rPr>
        <w:t xml:space="preserve">-ig van lehetőség. </w:t>
      </w:r>
      <w:r w:rsidRPr="00476BA7">
        <w:rPr>
          <w:rFonts w:ascii="Verdana" w:hAnsi="Verdana" w:cs="Arial"/>
          <w:sz w:val="20"/>
          <w:szCs w:val="20"/>
        </w:rPr>
        <w:t xml:space="preserve">A tartaléklistáról való bevonás csak úgy lehetséges, hogy a kieső nyertes </w:t>
      </w:r>
      <w:r w:rsidR="007A5A4A">
        <w:rPr>
          <w:rFonts w:ascii="Verdana" w:hAnsi="Verdana" w:cs="Arial"/>
          <w:sz w:val="20"/>
          <w:szCs w:val="20"/>
        </w:rPr>
        <w:t>P</w:t>
      </w:r>
      <w:r w:rsidRPr="00476BA7">
        <w:rPr>
          <w:rFonts w:ascii="Verdana" w:hAnsi="Verdana" w:cs="Arial"/>
          <w:sz w:val="20"/>
          <w:szCs w:val="20"/>
        </w:rPr>
        <w:t xml:space="preserve">ályázó helyére lépő </w:t>
      </w:r>
      <w:r w:rsidR="00BC7AE0" w:rsidRPr="00476BA7">
        <w:rPr>
          <w:rFonts w:ascii="Verdana" w:hAnsi="Verdana" w:cs="Arial"/>
          <w:sz w:val="20"/>
          <w:szCs w:val="20"/>
        </w:rPr>
        <w:t>Ösztöndíjas</w:t>
      </w:r>
      <w:r w:rsidRPr="00476BA7">
        <w:rPr>
          <w:rFonts w:ascii="Verdana" w:hAnsi="Verdana" w:cs="Arial"/>
          <w:sz w:val="20"/>
          <w:szCs w:val="20"/>
        </w:rPr>
        <w:t xml:space="preserve"> a jelen szabályzat 6.2.2. pontjában fo</w:t>
      </w:r>
      <w:r w:rsidR="00AA50CC" w:rsidRPr="00476BA7">
        <w:rPr>
          <w:rFonts w:ascii="Verdana" w:hAnsi="Verdana" w:cs="Arial"/>
          <w:sz w:val="20"/>
          <w:szCs w:val="20"/>
        </w:rPr>
        <w:t>glaltaknak megfelelően 5 vagy</w:t>
      </w:r>
      <w:r w:rsidR="00290313" w:rsidRPr="00476BA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290313" w:rsidRPr="00476BA7">
        <w:rPr>
          <w:rFonts w:ascii="Verdana" w:hAnsi="Verdana" w:cs="Arial"/>
          <w:sz w:val="20"/>
          <w:szCs w:val="20"/>
        </w:rPr>
        <w:t>6</w:t>
      </w:r>
      <w:proofErr w:type="gramEnd"/>
      <w:r w:rsidR="00290313" w:rsidRPr="00476BA7">
        <w:rPr>
          <w:rFonts w:ascii="Verdana" w:hAnsi="Verdana" w:cs="Arial"/>
          <w:sz w:val="20"/>
          <w:szCs w:val="20"/>
        </w:rPr>
        <w:t xml:space="preserve"> </w:t>
      </w:r>
      <w:r w:rsidR="00ED6096">
        <w:rPr>
          <w:rFonts w:ascii="Verdana" w:hAnsi="Verdana" w:cs="Arial"/>
          <w:sz w:val="20"/>
          <w:szCs w:val="20"/>
        </w:rPr>
        <w:t xml:space="preserve">vagy 7 </w:t>
      </w:r>
      <w:r w:rsidR="00290313" w:rsidRPr="00476BA7">
        <w:rPr>
          <w:rFonts w:ascii="Verdana" w:hAnsi="Verdana" w:cs="Arial"/>
          <w:sz w:val="20"/>
          <w:szCs w:val="20"/>
        </w:rPr>
        <w:t>vagy</w:t>
      </w:r>
      <w:r w:rsidR="00397FF0">
        <w:rPr>
          <w:rFonts w:ascii="Verdana" w:hAnsi="Verdana" w:cs="Arial"/>
          <w:sz w:val="20"/>
          <w:szCs w:val="20"/>
        </w:rPr>
        <w:t xml:space="preserve"> 10 vagy</w:t>
      </w:r>
      <w:r w:rsidR="00AA50CC" w:rsidRPr="00476BA7">
        <w:rPr>
          <w:rFonts w:ascii="Verdana" w:hAnsi="Verdana" w:cs="Arial"/>
          <w:sz w:val="20"/>
          <w:szCs w:val="20"/>
        </w:rPr>
        <w:t xml:space="preserve"> 12</w:t>
      </w:r>
      <w:r w:rsidRPr="00476BA7">
        <w:rPr>
          <w:rFonts w:ascii="Verdana" w:hAnsi="Verdana" w:cs="Arial"/>
          <w:sz w:val="20"/>
          <w:szCs w:val="20"/>
        </w:rPr>
        <w:t xml:space="preserve"> havi ösztöndíjban részesül. </w:t>
      </w:r>
    </w:p>
    <w:p w14:paraId="78F77600" w14:textId="1E46507B" w:rsidR="001A1FC0" w:rsidRDefault="00F71E17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1.1</w:t>
      </w:r>
      <w:r w:rsidR="00CE2BC1" w:rsidRPr="00476BA7">
        <w:rPr>
          <w:rFonts w:ascii="Verdana" w:hAnsi="Verdana" w:cs="Arial"/>
          <w:b/>
          <w:sz w:val="20"/>
          <w:szCs w:val="20"/>
        </w:rPr>
        <w:t>4</w:t>
      </w:r>
      <w:r w:rsidRPr="00476BA7">
        <w:rPr>
          <w:rFonts w:ascii="Verdana" w:hAnsi="Verdana" w:cs="Arial"/>
          <w:b/>
          <w:sz w:val="20"/>
          <w:szCs w:val="20"/>
        </w:rPr>
        <w:t>.</w:t>
      </w:r>
      <w:r w:rsidR="00EC7519" w:rsidRPr="00476BA7">
        <w:rPr>
          <w:rFonts w:ascii="Verdana" w:hAnsi="Verdana" w:cs="Arial"/>
          <w:sz w:val="20"/>
          <w:szCs w:val="20"/>
        </w:rPr>
        <w:t xml:space="preserve"> </w:t>
      </w:r>
      <w:r w:rsidR="00396A52" w:rsidRPr="00476BA7">
        <w:rPr>
          <w:rFonts w:ascii="Verdana" w:hAnsi="Verdana" w:cs="Arial"/>
          <w:sz w:val="20"/>
          <w:szCs w:val="20"/>
        </w:rPr>
        <w:t>Az</w:t>
      </w:r>
      <w:r w:rsidR="00226AAE" w:rsidRPr="00476BA7">
        <w:rPr>
          <w:rFonts w:ascii="Verdana" w:hAnsi="Verdana" w:cs="Arial"/>
          <w:sz w:val="20"/>
          <w:szCs w:val="20"/>
        </w:rPr>
        <w:t xml:space="preserve"> </w:t>
      </w:r>
      <w:r w:rsidR="005D52BF" w:rsidRPr="00476BA7">
        <w:rPr>
          <w:rFonts w:ascii="Verdana" w:hAnsi="Verdana" w:cs="Arial"/>
          <w:sz w:val="20"/>
          <w:szCs w:val="20"/>
        </w:rPr>
        <w:t xml:space="preserve">ÚNKP </w:t>
      </w:r>
      <w:r w:rsidR="00A209B0" w:rsidRPr="00476BA7">
        <w:rPr>
          <w:rFonts w:ascii="Verdana" w:hAnsi="Verdana" w:cs="Arial"/>
          <w:sz w:val="20"/>
          <w:szCs w:val="20"/>
        </w:rPr>
        <w:t xml:space="preserve">támogatási </w:t>
      </w:r>
      <w:r w:rsidR="00EA6285" w:rsidRPr="00476BA7">
        <w:rPr>
          <w:rFonts w:ascii="Verdana" w:hAnsi="Verdana" w:cs="Arial"/>
          <w:sz w:val="20"/>
          <w:szCs w:val="20"/>
        </w:rPr>
        <w:t>lista</w:t>
      </w:r>
      <w:r w:rsidR="001511C5" w:rsidRPr="00476BA7">
        <w:rPr>
          <w:rFonts w:ascii="Verdana" w:hAnsi="Verdana" w:cs="Arial"/>
          <w:sz w:val="20"/>
          <w:szCs w:val="20"/>
        </w:rPr>
        <w:t>,</w:t>
      </w:r>
      <w:r w:rsidR="00A209B0" w:rsidRPr="00476BA7">
        <w:rPr>
          <w:rFonts w:ascii="Verdana" w:hAnsi="Verdana" w:cs="Arial"/>
          <w:sz w:val="20"/>
          <w:szCs w:val="20"/>
        </w:rPr>
        <w:t xml:space="preserve"> </w:t>
      </w:r>
      <w:r w:rsidR="00711280" w:rsidRPr="00476BA7">
        <w:rPr>
          <w:rFonts w:ascii="Verdana" w:hAnsi="Verdana" w:cs="Arial"/>
          <w:sz w:val="20"/>
          <w:szCs w:val="20"/>
        </w:rPr>
        <w:t>valamint</w:t>
      </w:r>
      <w:r w:rsidR="00997232" w:rsidRPr="00476BA7">
        <w:rPr>
          <w:rFonts w:ascii="Verdana" w:hAnsi="Verdana" w:cs="Arial"/>
          <w:sz w:val="20"/>
          <w:szCs w:val="20"/>
        </w:rPr>
        <w:t xml:space="preserve"> az intézményi</w:t>
      </w:r>
      <w:r w:rsidR="001A1FC0" w:rsidRPr="00476BA7">
        <w:rPr>
          <w:rFonts w:ascii="Verdana" w:hAnsi="Verdana" w:cs="Arial"/>
          <w:sz w:val="20"/>
          <w:szCs w:val="20"/>
        </w:rPr>
        <w:t xml:space="preserve"> 40%-os</w:t>
      </w:r>
      <w:r w:rsidR="00997232" w:rsidRPr="00476BA7">
        <w:rPr>
          <w:rFonts w:ascii="Verdana" w:hAnsi="Verdana" w:cs="Arial"/>
          <w:sz w:val="20"/>
          <w:szCs w:val="20"/>
        </w:rPr>
        <w:t xml:space="preserve"> támogatás</w:t>
      </w:r>
      <w:r w:rsidR="005B1562" w:rsidRPr="00476BA7">
        <w:rPr>
          <w:rFonts w:ascii="Verdana" w:hAnsi="Verdana" w:cs="Arial"/>
          <w:sz w:val="20"/>
          <w:szCs w:val="20"/>
        </w:rPr>
        <w:t>i</w:t>
      </w:r>
      <w:r w:rsidR="00997232" w:rsidRPr="00476BA7">
        <w:rPr>
          <w:rFonts w:ascii="Verdana" w:hAnsi="Verdana" w:cs="Arial"/>
          <w:sz w:val="20"/>
          <w:szCs w:val="20"/>
        </w:rPr>
        <w:t xml:space="preserve"> összeg alapján</w:t>
      </w:r>
      <w:r w:rsidR="002C4839" w:rsidRPr="00476BA7">
        <w:rPr>
          <w:rFonts w:ascii="Verdana" w:hAnsi="Verdana" w:cs="Arial"/>
          <w:sz w:val="20"/>
          <w:szCs w:val="20"/>
        </w:rPr>
        <w:t xml:space="preserve"> </w:t>
      </w:r>
      <w:r w:rsidR="003B3640" w:rsidRPr="00D065D7">
        <w:rPr>
          <w:rFonts w:ascii="Verdana" w:eastAsiaTheme="minorHAnsi" w:hAnsi="Verdana"/>
          <w:sz w:val="20"/>
          <w:szCs w:val="20"/>
          <w:lang w:eastAsia="en-US"/>
        </w:rPr>
        <w:t>–</w:t>
      </w:r>
      <w:r w:rsidR="00EA6285" w:rsidRPr="00476BA7">
        <w:rPr>
          <w:rFonts w:ascii="Verdana" w:hAnsi="Verdana" w:cs="Arial"/>
          <w:sz w:val="20"/>
          <w:szCs w:val="20"/>
        </w:rPr>
        <w:t xml:space="preserve"> </w:t>
      </w:r>
      <w:r w:rsidR="002C4839" w:rsidRPr="00476BA7">
        <w:rPr>
          <w:rFonts w:ascii="Verdana" w:hAnsi="Verdana" w:cs="Arial"/>
          <w:sz w:val="20"/>
          <w:szCs w:val="20"/>
        </w:rPr>
        <w:t>a</w:t>
      </w:r>
      <w:r w:rsidR="00B057D1" w:rsidRPr="00476BA7">
        <w:rPr>
          <w:rFonts w:ascii="Verdana" w:hAnsi="Verdana" w:cs="Arial"/>
          <w:sz w:val="20"/>
          <w:szCs w:val="20"/>
        </w:rPr>
        <w:t xml:space="preserve"> támogatott</w:t>
      </w:r>
      <w:r w:rsidR="002C4839" w:rsidRPr="00476BA7">
        <w:rPr>
          <w:rFonts w:ascii="Verdana" w:hAnsi="Verdana" w:cs="Arial"/>
          <w:sz w:val="20"/>
          <w:szCs w:val="20"/>
        </w:rPr>
        <w:t xml:space="preserve"> </w:t>
      </w:r>
      <w:r w:rsidR="005B1562" w:rsidRPr="00476BA7">
        <w:rPr>
          <w:rFonts w:ascii="Verdana" w:hAnsi="Verdana" w:cs="Arial"/>
          <w:sz w:val="20"/>
          <w:szCs w:val="20"/>
        </w:rPr>
        <w:t>kutatási terveket</w:t>
      </w:r>
      <w:r w:rsidR="002C4839" w:rsidRPr="00476BA7">
        <w:rPr>
          <w:rFonts w:ascii="Verdana" w:hAnsi="Verdana" w:cs="Arial"/>
          <w:sz w:val="20"/>
          <w:szCs w:val="20"/>
        </w:rPr>
        <w:t xml:space="preserve"> alapul véve</w:t>
      </w:r>
      <w:r w:rsidR="00997232" w:rsidRPr="00476BA7">
        <w:rPr>
          <w:rFonts w:ascii="Verdana" w:hAnsi="Verdana" w:cs="Arial"/>
          <w:sz w:val="20"/>
          <w:szCs w:val="20"/>
        </w:rPr>
        <w:t xml:space="preserve"> </w:t>
      </w:r>
      <w:r w:rsidR="003B3640" w:rsidRPr="00794234">
        <w:rPr>
          <w:rFonts w:ascii="Verdana" w:eastAsiaTheme="minorHAnsi" w:hAnsi="Verdana"/>
          <w:sz w:val="20"/>
          <w:szCs w:val="20"/>
          <w:lang w:eastAsia="en-US"/>
        </w:rPr>
        <w:t>–</w:t>
      </w:r>
      <w:r w:rsidR="003B3640" w:rsidRPr="00476BA7">
        <w:rPr>
          <w:rFonts w:ascii="Verdana" w:hAnsi="Verdana" w:cs="Arial"/>
          <w:sz w:val="20"/>
          <w:szCs w:val="20"/>
        </w:rPr>
        <w:t xml:space="preserve"> </w:t>
      </w:r>
      <w:r w:rsidR="00997232" w:rsidRPr="00476BA7">
        <w:rPr>
          <w:rFonts w:ascii="Verdana" w:hAnsi="Verdana" w:cs="Arial"/>
          <w:sz w:val="20"/>
          <w:szCs w:val="20"/>
        </w:rPr>
        <w:t xml:space="preserve">a </w:t>
      </w:r>
      <w:r w:rsidR="003E1B95" w:rsidRPr="00476BA7">
        <w:rPr>
          <w:rFonts w:ascii="Verdana" w:hAnsi="Verdana" w:cs="Arial"/>
          <w:sz w:val="20"/>
          <w:szCs w:val="20"/>
        </w:rPr>
        <w:t>Fogadó felsőoktatási intézmény</w:t>
      </w:r>
      <w:r w:rsidR="00997232" w:rsidRPr="00476BA7">
        <w:rPr>
          <w:rFonts w:ascii="Verdana" w:hAnsi="Verdana" w:cs="Arial"/>
          <w:sz w:val="20"/>
          <w:szCs w:val="20"/>
        </w:rPr>
        <w:t xml:space="preserve"> elkészíti az </w:t>
      </w:r>
      <w:r w:rsidR="00F07260" w:rsidRPr="00476BA7">
        <w:rPr>
          <w:rFonts w:ascii="Verdana" w:hAnsi="Verdana" w:cs="Arial"/>
          <w:sz w:val="20"/>
          <w:szCs w:val="20"/>
        </w:rPr>
        <w:t xml:space="preserve">intézményi ÚNKP </w:t>
      </w:r>
      <w:r w:rsidR="001B555C" w:rsidRPr="00476BA7">
        <w:rPr>
          <w:rFonts w:ascii="Verdana" w:hAnsi="Verdana" w:cs="Arial"/>
          <w:sz w:val="20"/>
          <w:szCs w:val="20"/>
        </w:rPr>
        <w:t>támogatás</w:t>
      </w:r>
      <w:r w:rsidR="00F07260" w:rsidRPr="00476BA7">
        <w:rPr>
          <w:rFonts w:ascii="Verdana" w:hAnsi="Verdana" w:cs="Arial"/>
          <w:sz w:val="20"/>
          <w:szCs w:val="20"/>
        </w:rPr>
        <w:t xml:space="preserve">i keret </w:t>
      </w:r>
      <w:r w:rsidR="001B555C" w:rsidRPr="00476BA7">
        <w:rPr>
          <w:rFonts w:ascii="Verdana" w:hAnsi="Verdana" w:cs="Arial"/>
          <w:sz w:val="20"/>
          <w:szCs w:val="20"/>
        </w:rPr>
        <w:t xml:space="preserve">felhasználásának </w:t>
      </w:r>
      <w:r w:rsidR="00997232" w:rsidRPr="00476BA7">
        <w:rPr>
          <w:rFonts w:ascii="Verdana" w:hAnsi="Verdana" w:cs="Arial"/>
          <w:sz w:val="20"/>
          <w:szCs w:val="20"/>
        </w:rPr>
        <w:t>költségterv</w:t>
      </w:r>
      <w:r w:rsidR="001B555C" w:rsidRPr="00476BA7">
        <w:rPr>
          <w:rFonts w:ascii="Verdana" w:hAnsi="Verdana" w:cs="Arial"/>
          <w:sz w:val="20"/>
          <w:szCs w:val="20"/>
        </w:rPr>
        <w:t>é</w:t>
      </w:r>
      <w:r w:rsidR="00997232" w:rsidRPr="00476BA7">
        <w:rPr>
          <w:rFonts w:ascii="Verdana" w:hAnsi="Verdana" w:cs="Arial"/>
          <w:sz w:val="20"/>
          <w:szCs w:val="20"/>
        </w:rPr>
        <w:t xml:space="preserve">t, valamint </w:t>
      </w:r>
      <w:r w:rsidR="00F07260" w:rsidRPr="00476BA7">
        <w:rPr>
          <w:rFonts w:ascii="Verdana" w:hAnsi="Verdana" w:cs="Arial"/>
          <w:sz w:val="20"/>
          <w:szCs w:val="20"/>
        </w:rPr>
        <w:t xml:space="preserve">a Támogatói Okirat </w:t>
      </w:r>
      <w:r w:rsidR="00997232" w:rsidRPr="00476BA7">
        <w:rPr>
          <w:rFonts w:ascii="Verdana" w:hAnsi="Verdana" w:cs="Arial"/>
          <w:sz w:val="20"/>
          <w:szCs w:val="20"/>
        </w:rPr>
        <w:t xml:space="preserve">kötelező </w:t>
      </w:r>
      <w:r w:rsidR="00F07260" w:rsidRPr="00476BA7">
        <w:rPr>
          <w:rFonts w:ascii="Verdana" w:hAnsi="Verdana" w:cs="Arial"/>
          <w:sz w:val="20"/>
          <w:szCs w:val="20"/>
        </w:rPr>
        <w:t xml:space="preserve">mellékleteit </w:t>
      </w:r>
      <w:r w:rsidR="00997232" w:rsidRPr="00476BA7">
        <w:rPr>
          <w:rFonts w:ascii="Verdana" w:hAnsi="Verdana" w:cs="Arial"/>
          <w:sz w:val="20"/>
          <w:szCs w:val="20"/>
        </w:rPr>
        <w:t xml:space="preserve">és </w:t>
      </w:r>
      <w:r w:rsidR="00AA50CC" w:rsidRPr="00476BA7">
        <w:rPr>
          <w:rFonts w:ascii="Verdana" w:hAnsi="Verdana" w:cs="Arial"/>
          <w:b/>
          <w:sz w:val="20"/>
          <w:szCs w:val="20"/>
        </w:rPr>
        <w:t>202</w:t>
      </w:r>
      <w:r w:rsidR="00397FF0">
        <w:rPr>
          <w:rFonts w:ascii="Verdana" w:hAnsi="Verdana" w:cs="Arial"/>
          <w:b/>
          <w:sz w:val="20"/>
          <w:szCs w:val="20"/>
        </w:rPr>
        <w:t>1</w:t>
      </w:r>
      <w:r w:rsidRPr="00476BA7">
        <w:rPr>
          <w:rFonts w:ascii="Verdana" w:hAnsi="Verdana" w:cs="Arial"/>
          <w:b/>
          <w:sz w:val="20"/>
          <w:szCs w:val="20"/>
        </w:rPr>
        <w:t>.</w:t>
      </w:r>
      <w:r w:rsidR="00887FC9" w:rsidRPr="00476BA7">
        <w:rPr>
          <w:rFonts w:ascii="Verdana" w:hAnsi="Verdana" w:cs="Arial"/>
          <w:b/>
          <w:sz w:val="20"/>
          <w:szCs w:val="20"/>
        </w:rPr>
        <w:t xml:space="preserve"> szeptember </w:t>
      </w:r>
      <w:r w:rsidR="00A0566A" w:rsidRPr="00476BA7">
        <w:rPr>
          <w:rFonts w:ascii="Verdana" w:hAnsi="Verdana" w:cs="Arial"/>
          <w:b/>
          <w:sz w:val="20"/>
          <w:szCs w:val="20"/>
        </w:rPr>
        <w:t>1</w:t>
      </w:r>
      <w:r w:rsidR="00397FF0">
        <w:rPr>
          <w:rFonts w:ascii="Verdana" w:hAnsi="Verdana" w:cs="Arial"/>
          <w:b/>
          <w:sz w:val="20"/>
          <w:szCs w:val="20"/>
        </w:rPr>
        <w:t>5</w:t>
      </w:r>
      <w:r w:rsidR="00887FC9" w:rsidRPr="00476BA7">
        <w:rPr>
          <w:rFonts w:ascii="Verdana" w:hAnsi="Verdana" w:cs="Arial"/>
          <w:b/>
          <w:sz w:val="20"/>
          <w:szCs w:val="20"/>
        </w:rPr>
        <w:t>-ig</w:t>
      </w:r>
      <w:r w:rsidR="00887FC9" w:rsidRPr="00476BA7">
        <w:rPr>
          <w:rFonts w:ascii="Verdana" w:hAnsi="Verdana" w:cs="Arial"/>
          <w:sz w:val="20"/>
          <w:szCs w:val="20"/>
        </w:rPr>
        <w:t xml:space="preserve"> </w:t>
      </w:r>
      <w:r w:rsidR="000D0EC4" w:rsidRPr="00476BA7">
        <w:rPr>
          <w:rFonts w:ascii="Verdana" w:hAnsi="Verdana" w:cs="Arial"/>
          <w:sz w:val="20"/>
          <w:szCs w:val="20"/>
        </w:rPr>
        <w:t xml:space="preserve">benyújtja a </w:t>
      </w:r>
      <w:r w:rsidR="00AA50CC" w:rsidRPr="00476BA7">
        <w:rPr>
          <w:rFonts w:ascii="Verdana" w:hAnsi="Verdana" w:cs="Arial"/>
          <w:sz w:val="20"/>
          <w:szCs w:val="20"/>
        </w:rPr>
        <w:t>Kezelő szervnek</w:t>
      </w:r>
      <w:r w:rsidR="001A1FC0" w:rsidRPr="00476BA7">
        <w:rPr>
          <w:rFonts w:ascii="Verdana" w:hAnsi="Verdana" w:cs="Arial"/>
          <w:sz w:val="20"/>
          <w:szCs w:val="20"/>
        </w:rPr>
        <w:t>.</w:t>
      </w:r>
    </w:p>
    <w:p w14:paraId="4876C95F" w14:textId="77777777" w:rsidR="0042100E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0182698" w14:textId="0E705E32" w:rsidR="00DC3537" w:rsidRPr="00F50864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04069A">
        <w:rPr>
          <w:rFonts w:ascii="Verdana" w:hAnsi="Verdana" w:cs="Arial"/>
          <w:b/>
          <w:sz w:val="20"/>
          <w:szCs w:val="20"/>
        </w:rPr>
        <w:t>1</w:t>
      </w:r>
      <w:r w:rsidR="000D0EC4" w:rsidRPr="0004069A">
        <w:rPr>
          <w:rFonts w:ascii="Verdana" w:hAnsi="Verdana" w:cs="Arial"/>
          <w:b/>
          <w:sz w:val="20"/>
          <w:szCs w:val="20"/>
        </w:rPr>
        <w:t>.1</w:t>
      </w:r>
      <w:r w:rsidR="00CE2BC1">
        <w:rPr>
          <w:rFonts w:ascii="Verdana" w:hAnsi="Verdana" w:cs="Arial"/>
          <w:b/>
          <w:sz w:val="20"/>
          <w:szCs w:val="20"/>
        </w:rPr>
        <w:t>5</w:t>
      </w:r>
      <w:r w:rsidR="00DC3537" w:rsidRPr="0004069A">
        <w:rPr>
          <w:rFonts w:ascii="Verdana" w:hAnsi="Verdana" w:cs="Arial"/>
          <w:b/>
          <w:sz w:val="20"/>
          <w:szCs w:val="20"/>
        </w:rPr>
        <w:t>.</w:t>
      </w:r>
      <w:r w:rsidR="00DC3537" w:rsidRPr="0004069A">
        <w:rPr>
          <w:rFonts w:ascii="Verdana" w:hAnsi="Verdana" w:cs="Arial"/>
          <w:sz w:val="20"/>
          <w:szCs w:val="20"/>
        </w:rPr>
        <w:t xml:space="preserve"> A </w:t>
      </w:r>
      <w:r w:rsidR="00E71E57">
        <w:rPr>
          <w:rFonts w:ascii="Verdana" w:hAnsi="Verdana" w:cs="Arial"/>
          <w:sz w:val="20"/>
          <w:szCs w:val="20"/>
        </w:rPr>
        <w:t>támogatási jogviszony létesítéséhez</w:t>
      </w:r>
      <w:r w:rsidR="00E71E57" w:rsidRPr="0004069A">
        <w:rPr>
          <w:rFonts w:ascii="Verdana" w:hAnsi="Verdana" w:cs="Arial"/>
          <w:sz w:val="20"/>
          <w:szCs w:val="20"/>
        </w:rPr>
        <w:t xml:space="preserve"> </w:t>
      </w:r>
      <w:r w:rsidR="00DC3537" w:rsidRPr="0004069A">
        <w:rPr>
          <w:rFonts w:ascii="Verdana" w:hAnsi="Verdana" w:cs="Arial"/>
          <w:sz w:val="20"/>
          <w:szCs w:val="20"/>
        </w:rPr>
        <w:t xml:space="preserve">szükséges valamennyi feltétel határidőben való teljesülése esetén a </w:t>
      </w:r>
      <w:r w:rsidR="00AA50CC">
        <w:rPr>
          <w:rFonts w:ascii="Verdana" w:hAnsi="Verdana" w:cs="Arial"/>
          <w:sz w:val="20"/>
          <w:szCs w:val="20"/>
        </w:rPr>
        <w:t>Kezelő szerv</w:t>
      </w:r>
      <w:r w:rsidR="00DC3537" w:rsidRPr="0004069A">
        <w:rPr>
          <w:rFonts w:ascii="Verdana" w:hAnsi="Verdana" w:cs="Arial"/>
          <w:sz w:val="20"/>
          <w:szCs w:val="20"/>
        </w:rPr>
        <w:t xml:space="preserve"> </w:t>
      </w:r>
      <w:r w:rsidR="000102FC" w:rsidRPr="0004069A">
        <w:rPr>
          <w:rFonts w:ascii="Verdana" w:hAnsi="Verdana" w:cs="Arial"/>
          <w:sz w:val="20"/>
          <w:szCs w:val="20"/>
        </w:rPr>
        <w:t>T</w:t>
      </w:r>
      <w:r w:rsidR="00DC3537" w:rsidRPr="0004069A">
        <w:rPr>
          <w:rFonts w:ascii="Verdana" w:hAnsi="Verdana" w:cs="Arial"/>
          <w:sz w:val="20"/>
          <w:szCs w:val="20"/>
        </w:rPr>
        <w:t>ámogat</w:t>
      </w:r>
      <w:r w:rsidR="005063E2" w:rsidRPr="0004069A">
        <w:rPr>
          <w:rFonts w:ascii="Verdana" w:hAnsi="Verdana" w:cs="Arial"/>
          <w:sz w:val="20"/>
          <w:szCs w:val="20"/>
        </w:rPr>
        <w:t>ói</w:t>
      </w:r>
      <w:r w:rsidR="00DC3537" w:rsidRPr="0004069A">
        <w:rPr>
          <w:rFonts w:ascii="Verdana" w:hAnsi="Verdana" w:cs="Arial"/>
          <w:sz w:val="20"/>
          <w:szCs w:val="20"/>
        </w:rPr>
        <w:t xml:space="preserve"> </w:t>
      </w:r>
      <w:r w:rsidR="000102FC" w:rsidRPr="0004069A">
        <w:rPr>
          <w:rFonts w:ascii="Verdana" w:hAnsi="Verdana" w:cs="Arial"/>
          <w:sz w:val="20"/>
          <w:szCs w:val="20"/>
        </w:rPr>
        <w:t>O</w:t>
      </w:r>
      <w:r w:rsidR="00FC5BB1" w:rsidRPr="0004069A">
        <w:rPr>
          <w:rFonts w:ascii="Verdana" w:hAnsi="Verdana" w:cs="Arial"/>
          <w:sz w:val="20"/>
          <w:szCs w:val="20"/>
        </w:rPr>
        <w:t xml:space="preserve">kiratot </w:t>
      </w:r>
      <w:r w:rsidR="00250814">
        <w:rPr>
          <w:rFonts w:ascii="Verdana" w:hAnsi="Verdana" w:cs="Arial"/>
          <w:sz w:val="20"/>
          <w:szCs w:val="20"/>
        </w:rPr>
        <w:t>bocsát ki/</w:t>
      </w:r>
      <w:r w:rsidR="00DC3537" w:rsidRPr="0004069A">
        <w:rPr>
          <w:rFonts w:ascii="Verdana" w:hAnsi="Verdana" w:cs="Arial"/>
          <w:sz w:val="20"/>
          <w:szCs w:val="20"/>
        </w:rPr>
        <w:t xml:space="preserve">, melynek értelmében a </w:t>
      </w:r>
      <w:r w:rsidR="003E1B95" w:rsidRPr="0004069A">
        <w:rPr>
          <w:rFonts w:ascii="Verdana" w:hAnsi="Verdana" w:cs="Arial"/>
          <w:sz w:val="20"/>
          <w:szCs w:val="20"/>
        </w:rPr>
        <w:t>Fogadó felsőoktatási intézmény</w:t>
      </w:r>
      <w:r w:rsidR="00DC3537" w:rsidRPr="0004069A">
        <w:rPr>
          <w:rFonts w:ascii="Verdana" w:hAnsi="Verdana" w:cs="Arial"/>
          <w:sz w:val="20"/>
          <w:szCs w:val="20"/>
        </w:rPr>
        <w:t xml:space="preserve"> végzi az ösztöndíjak folyósítását a jogosult </w:t>
      </w:r>
      <w:r w:rsidR="00BC7AE0">
        <w:rPr>
          <w:rFonts w:ascii="Verdana" w:hAnsi="Verdana" w:cs="Arial"/>
          <w:sz w:val="20"/>
          <w:szCs w:val="20"/>
        </w:rPr>
        <w:t>Ösztöndíjas</w:t>
      </w:r>
      <w:r w:rsidR="00DC3537" w:rsidRPr="0004069A">
        <w:rPr>
          <w:rFonts w:ascii="Verdana" w:hAnsi="Verdana" w:cs="Arial"/>
          <w:sz w:val="20"/>
          <w:szCs w:val="20"/>
        </w:rPr>
        <w:t>ok részére.</w:t>
      </w:r>
      <w:r w:rsidR="005E569A" w:rsidRPr="0004069A">
        <w:rPr>
          <w:rFonts w:ascii="Verdana" w:hAnsi="Verdana" w:cs="Arial"/>
          <w:sz w:val="20"/>
          <w:szCs w:val="20"/>
        </w:rPr>
        <w:t xml:space="preserve"> </w:t>
      </w:r>
      <w:r w:rsidR="00DC3537" w:rsidRPr="0004069A">
        <w:rPr>
          <w:rFonts w:ascii="Verdana" w:hAnsi="Verdana" w:cs="Arial"/>
          <w:sz w:val="20"/>
          <w:szCs w:val="20"/>
        </w:rPr>
        <w:t xml:space="preserve">A </w:t>
      </w:r>
      <w:r w:rsidR="000102FC" w:rsidRPr="0004069A">
        <w:rPr>
          <w:rFonts w:ascii="Verdana" w:hAnsi="Verdana" w:cs="Arial"/>
          <w:sz w:val="20"/>
          <w:szCs w:val="20"/>
        </w:rPr>
        <w:t>T</w:t>
      </w:r>
      <w:r w:rsidR="00DC3537" w:rsidRPr="0004069A">
        <w:rPr>
          <w:rFonts w:ascii="Verdana" w:hAnsi="Verdana" w:cs="Arial"/>
          <w:sz w:val="20"/>
          <w:szCs w:val="20"/>
        </w:rPr>
        <w:t>ámogat</w:t>
      </w:r>
      <w:r w:rsidR="005063E2" w:rsidRPr="0004069A">
        <w:rPr>
          <w:rFonts w:ascii="Verdana" w:hAnsi="Verdana" w:cs="Arial"/>
          <w:sz w:val="20"/>
          <w:szCs w:val="20"/>
        </w:rPr>
        <w:t>ói</w:t>
      </w:r>
      <w:r w:rsidR="00DC3537" w:rsidRPr="0004069A">
        <w:rPr>
          <w:rFonts w:ascii="Verdana" w:hAnsi="Verdana" w:cs="Arial"/>
          <w:sz w:val="20"/>
          <w:szCs w:val="20"/>
        </w:rPr>
        <w:t xml:space="preserve"> </w:t>
      </w:r>
      <w:r w:rsidR="000102FC" w:rsidRPr="0004069A">
        <w:rPr>
          <w:rFonts w:ascii="Verdana" w:hAnsi="Verdana" w:cs="Arial"/>
          <w:sz w:val="20"/>
          <w:szCs w:val="20"/>
        </w:rPr>
        <w:t>O</w:t>
      </w:r>
      <w:r w:rsidR="00FC5BB1" w:rsidRPr="0004069A">
        <w:rPr>
          <w:rFonts w:ascii="Verdana" w:hAnsi="Verdana" w:cs="Arial"/>
          <w:sz w:val="20"/>
          <w:szCs w:val="20"/>
        </w:rPr>
        <w:t>kirat</w:t>
      </w:r>
      <w:r w:rsidR="00DC3537" w:rsidRPr="0004069A">
        <w:rPr>
          <w:rFonts w:ascii="Verdana" w:hAnsi="Verdana" w:cs="Arial"/>
          <w:sz w:val="20"/>
          <w:szCs w:val="20"/>
        </w:rPr>
        <w:t xml:space="preserve"> mellékletét képezi </w:t>
      </w:r>
      <w:r w:rsidR="003C6E19">
        <w:rPr>
          <w:rFonts w:ascii="Verdana" w:hAnsi="Verdana" w:cs="Arial"/>
          <w:sz w:val="20"/>
          <w:szCs w:val="20"/>
        </w:rPr>
        <w:t>a</w:t>
      </w:r>
      <w:r w:rsidR="00DC3537" w:rsidRPr="0004069A">
        <w:rPr>
          <w:rFonts w:ascii="Verdana" w:hAnsi="Verdana" w:cs="Arial"/>
          <w:sz w:val="20"/>
          <w:szCs w:val="20"/>
        </w:rPr>
        <w:t xml:space="preserve">z adott </w:t>
      </w:r>
      <w:r w:rsidR="003E1B95" w:rsidRPr="0004069A">
        <w:rPr>
          <w:rFonts w:ascii="Verdana" w:hAnsi="Verdana" w:cs="Arial"/>
          <w:sz w:val="20"/>
          <w:szCs w:val="20"/>
        </w:rPr>
        <w:t>Fogadó felsőoktatási intézmény</w:t>
      </w:r>
      <w:r w:rsidR="00590487" w:rsidRPr="0004069A">
        <w:rPr>
          <w:rFonts w:ascii="Verdana" w:hAnsi="Verdana" w:cs="Arial"/>
          <w:sz w:val="20"/>
          <w:szCs w:val="20"/>
        </w:rPr>
        <w:t xml:space="preserve"> </w:t>
      </w:r>
      <w:r w:rsidR="005D52BF">
        <w:rPr>
          <w:rFonts w:ascii="Verdana" w:hAnsi="Verdana" w:cs="Arial"/>
          <w:sz w:val="20"/>
          <w:szCs w:val="20"/>
        </w:rPr>
        <w:t xml:space="preserve">ÚNKP </w:t>
      </w:r>
      <w:r w:rsidR="00396A52">
        <w:rPr>
          <w:rFonts w:ascii="Verdana" w:hAnsi="Verdana" w:cs="Arial"/>
          <w:sz w:val="20"/>
          <w:szCs w:val="20"/>
        </w:rPr>
        <w:t>támogatási list</w:t>
      </w:r>
      <w:r w:rsidR="00A209B0">
        <w:rPr>
          <w:rFonts w:ascii="Verdana" w:hAnsi="Verdana" w:cs="Arial"/>
          <w:sz w:val="20"/>
          <w:szCs w:val="20"/>
        </w:rPr>
        <w:t>ája</w:t>
      </w:r>
      <w:r w:rsidR="00396A52">
        <w:rPr>
          <w:rFonts w:ascii="Verdana" w:hAnsi="Verdana" w:cs="Arial"/>
          <w:sz w:val="20"/>
          <w:szCs w:val="20"/>
        </w:rPr>
        <w:t xml:space="preserve"> és tartaléklist</w:t>
      </w:r>
      <w:r w:rsidR="00A209B0">
        <w:rPr>
          <w:rFonts w:ascii="Verdana" w:hAnsi="Verdana" w:cs="Arial"/>
          <w:sz w:val="20"/>
          <w:szCs w:val="20"/>
        </w:rPr>
        <w:t>ája.</w:t>
      </w:r>
    </w:p>
    <w:p w14:paraId="098D49F9" w14:textId="33679B0B" w:rsidR="003749A1" w:rsidRDefault="003B4D6E" w:rsidP="003749A1">
      <w:pPr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0D0EC4" w:rsidRPr="00723C86">
        <w:rPr>
          <w:rFonts w:ascii="Verdana" w:hAnsi="Verdana" w:cs="Arial"/>
          <w:b/>
          <w:sz w:val="20"/>
          <w:szCs w:val="20"/>
        </w:rPr>
        <w:t>.</w:t>
      </w:r>
      <w:r w:rsidR="00AB1B03">
        <w:rPr>
          <w:rFonts w:ascii="Verdana" w:hAnsi="Verdana" w:cs="Arial"/>
          <w:b/>
          <w:sz w:val="20"/>
          <w:szCs w:val="20"/>
        </w:rPr>
        <w:t>1</w:t>
      </w:r>
      <w:r w:rsidR="00CE2BC1">
        <w:rPr>
          <w:rFonts w:ascii="Verdana" w:hAnsi="Verdana" w:cs="Arial"/>
          <w:b/>
          <w:sz w:val="20"/>
          <w:szCs w:val="20"/>
        </w:rPr>
        <w:t>6</w:t>
      </w:r>
      <w:r w:rsidR="00997232" w:rsidRPr="00723C86">
        <w:rPr>
          <w:rFonts w:ascii="Verdana" w:hAnsi="Verdana" w:cs="Arial"/>
          <w:b/>
          <w:sz w:val="20"/>
          <w:szCs w:val="20"/>
        </w:rPr>
        <w:t>.</w:t>
      </w:r>
      <w:r w:rsidR="00997232" w:rsidRPr="00F50864">
        <w:rPr>
          <w:rFonts w:ascii="Verdana" w:hAnsi="Verdana" w:cs="Arial"/>
          <w:sz w:val="20"/>
          <w:szCs w:val="20"/>
        </w:rPr>
        <w:t xml:space="preserve"> A</w:t>
      </w:r>
      <w:r w:rsidR="005D52BF">
        <w:rPr>
          <w:rFonts w:ascii="Verdana" w:hAnsi="Verdana" w:cs="Arial"/>
          <w:sz w:val="20"/>
          <w:szCs w:val="20"/>
        </w:rPr>
        <w:t xml:space="preserve">z </w:t>
      </w:r>
      <w:r w:rsidR="007A5A4A">
        <w:rPr>
          <w:rFonts w:ascii="Verdana" w:hAnsi="Verdana" w:cs="Arial"/>
          <w:sz w:val="20"/>
          <w:szCs w:val="20"/>
        </w:rPr>
        <w:t>ö</w:t>
      </w:r>
      <w:r w:rsidR="00997232" w:rsidRPr="00F50864">
        <w:rPr>
          <w:rFonts w:ascii="Verdana" w:hAnsi="Verdana" w:cs="Arial"/>
          <w:sz w:val="20"/>
          <w:szCs w:val="20"/>
        </w:rPr>
        <w:t xml:space="preserve">sztöndíjszerződéseket az ösztöndíjat folyósító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997232" w:rsidRPr="00F50864">
        <w:rPr>
          <w:rFonts w:ascii="Verdana" w:hAnsi="Verdana" w:cs="Arial"/>
          <w:sz w:val="20"/>
          <w:szCs w:val="20"/>
        </w:rPr>
        <w:t xml:space="preserve"> köti meg az </w:t>
      </w:r>
      <w:r w:rsidR="00BC7AE0">
        <w:rPr>
          <w:rFonts w:ascii="Verdana" w:hAnsi="Verdana" w:cs="Arial"/>
          <w:sz w:val="20"/>
          <w:szCs w:val="20"/>
        </w:rPr>
        <w:t>Ösztöndíjas</w:t>
      </w:r>
      <w:r w:rsidR="00997232" w:rsidRPr="00F50864">
        <w:rPr>
          <w:rFonts w:ascii="Verdana" w:hAnsi="Verdana" w:cs="Arial"/>
          <w:sz w:val="20"/>
          <w:szCs w:val="20"/>
        </w:rPr>
        <w:t>okkal</w:t>
      </w:r>
      <w:r w:rsidR="00997232" w:rsidRPr="00855567">
        <w:rPr>
          <w:rFonts w:ascii="Verdana" w:hAnsi="Verdana" w:cs="Arial"/>
          <w:sz w:val="20"/>
          <w:szCs w:val="20"/>
        </w:rPr>
        <w:t>.</w:t>
      </w:r>
      <w:r w:rsidR="008E62A2" w:rsidRPr="00855567">
        <w:rPr>
          <w:rFonts w:ascii="Verdana" w:hAnsi="Verdana"/>
          <w:sz w:val="20"/>
          <w:szCs w:val="20"/>
        </w:rPr>
        <w:t xml:space="preserve"> </w:t>
      </w:r>
      <w:r w:rsidR="008E62A2" w:rsidRPr="00855567">
        <w:rPr>
          <w:rFonts w:ascii="Verdana" w:hAnsi="Verdana" w:cs="Arial"/>
          <w:sz w:val="20"/>
          <w:szCs w:val="20"/>
        </w:rPr>
        <w:t xml:space="preserve">Ehhez a </w:t>
      </w:r>
      <w:r w:rsidR="00AA50CC" w:rsidRPr="00855567">
        <w:rPr>
          <w:rFonts w:ascii="Verdana" w:hAnsi="Verdana" w:cs="Arial"/>
          <w:sz w:val="20"/>
          <w:szCs w:val="20"/>
        </w:rPr>
        <w:t>Kezelő szerv</w:t>
      </w:r>
      <w:r w:rsidR="00396A52" w:rsidRPr="00855567">
        <w:rPr>
          <w:rFonts w:ascii="Verdana" w:hAnsi="Verdana" w:cs="Arial"/>
          <w:sz w:val="20"/>
          <w:szCs w:val="20"/>
        </w:rPr>
        <w:t xml:space="preserve"> </w:t>
      </w:r>
      <w:r w:rsidR="007A5A4A">
        <w:rPr>
          <w:rFonts w:ascii="Verdana" w:hAnsi="Verdana" w:cs="Arial"/>
          <w:sz w:val="20"/>
          <w:szCs w:val="20"/>
        </w:rPr>
        <w:t>ö</w:t>
      </w:r>
      <w:r w:rsidR="008E62A2" w:rsidRPr="00855567">
        <w:rPr>
          <w:rFonts w:ascii="Verdana" w:hAnsi="Verdana" w:cs="Arial"/>
          <w:sz w:val="20"/>
          <w:szCs w:val="20"/>
        </w:rPr>
        <w:t>sztöndíjszerződés</w:t>
      </w:r>
      <w:r w:rsidR="00FC5BB1" w:rsidRPr="00855567">
        <w:rPr>
          <w:rFonts w:ascii="Verdana" w:hAnsi="Verdana" w:cs="Arial"/>
          <w:sz w:val="20"/>
          <w:szCs w:val="20"/>
        </w:rPr>
        <w:t xml:space="preserve"> </w:t>
      </w:r>
      <w:r w:rsidR="008E62A2" w:rsidRPr="00855567">
        <w:rPr>
          <w:rFonts w:ascii="Verdana" w:hAnsi="Verdana" w:cs="Arial"/>
          <w:sz w:val="20"/>
          <w:szCs w:val="20"/>
        </w:rPr>
        <w:t xml:space="preserve">mintát </w:t>
      </w:r>
      <w:r w:rsidR="00E71E57">
        <w:rPr>
          <w:rFonts w:ascii="Verdana" w:hAnsi="Verdana" w:cs="Arial"/>
          <w:sz w:val="20"/>
          <w:szCs w:val="20"/>
        </w:rPr>
        <w:t>bocsájt a Fogadó felsőoktatási intézmények részére. A Kezelő szerv által előkészített Ösztöndíjszerződés minta alkalmazása nem kötelező, a Fogadó felsőoktatási intézmény felelőssége, hogy az ösztöndíjszerződés minta alapján elkészített egyedi ösztöndíjszerződések megfeleljenek a hatályos jogszabályok, illetve a Fogadó felsőoktatási intézmény belső szabályzatai, eljárásrendjei rendelkezéseinek, valamint a jelen Szabályzatnak és a vonatkozó pályázati felhívásnak</w:t>
      </w:r>
      <w:r w:rsidR="008E62A2" w:rsidRPr="00855567">
        <w:rPr>
          <w:rFonts w:ascii="Verdana" w:hAnsi="Verdana" w:cs="Arial"/>
          <w:sz w:val="20"/>
          <w:szCs w:val="20"/>
        </w:rPr>
        <w:t>.</w:t>
      </w:r>
      <w:r w:rsidR="00997232" w:rsidRPr="00F50864">
        <w:rPr>
          <w:rFonts w:ascii="Verdana" w:hAnsi="Verdana" w:cs="Arial"/>
          <w:sz w:val="20"/>
          <w:szCs w:val="20"/>
        </w:rPr>
        <w:t xml:space="preserve"> </w:t>
      </w:r>
      <w:r w:rsidR="003749A1">
        <w:rPr>
          <w:rFonts w:ascii="Verdana" w:hAnsi="Verdana" w:cs="Arial"/>
          <w:sz w:val="20"/>
          <w:szCs w:val="20"/>
        </w:rPr>
        <w:t xml:space="preserve">Az </w:t>
      </w:r>
      <w:r w:rsidR="007A5A4A">
        <w:rPr>
          <w:rFonts w:ascii="Verdana" w:hAnsi="Verdana" w:cs="Arial"/>
          <w:sz w:val="20"/>
          <w:szCs w:val="20"/>
        </w:rPr>
        <w:t>ö</w:t>
      </w:r>
      <w:r w:rsidR="003749A1">
        <w:rPr>
          <w:rFonts w:ascii="Verdana" w:hAnsi="Verdana" w:cs="Arial"/>
          <w:sz w:val="20"/>
          <w:szCs w:val="20"/>
        </w:rPr>
        <w:t xml:space="preserve">sztöndíjszerződések megkötéséért felelős: a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997232" w:rsidRPr="00F50864">
        <w:rPr>
          <w:rFonts w:ascii="Verdana" w:hAnsi="Verdana" w:cs="Arial"/>
          <w:sz w:val="20"/>
          <w:szCs w:val="20"/>
        </w:rPr>
        <w:t>.</w:t>
      </w:r>
    </w:p>
    <w:p w14:paraId="0C5B8424" w14:textId="325B93E3" w:rsidR="003749A1" w:rsidRPr="0018720E" w:rsidRDefault="003B4D6E" w:rsidP="003749A1">
      <w:pPr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16384A" w:rsidRPr="00723C86">
        <w:rPr>
          <w:rFonts w:ascii="Verdana" w:hAnsi="Verdana" w:cs="Arial"/>
          <w:b/>
          <w:sz w:val="20"/>
          <w:szCs w:val="20"/>
        </w:rPr>
        <w:t>.</w:t>
      </w:r>
      <w:r w:rsidR="00FC5BB1" w:rsidRPr="00723C86">
        <w:rPr>
          <w:rFonts w:ascii="Verdana" w:hAnsi="Verdana" w:cs="Arial"/>
          <w:b/>
          <w:sz w:val="20"/>
          <w:szCs w:val="20"/>
        </w:rPr>
        <w:t>1</w:t>
      </w:r>
      <w:r w:rsidR="00CE2BC1">
        <w:rPr>
          <w:rFonts w:ascii="Verdana" w:hAnsi="Verdana" w:cs="Arial"/>
          <w:b/>
          <w:sz w:val="20"/>
          <w:szCs w:val="20"/>
        </w:rPr>
        <w:t>7</w:t>
      </w:r>
      <w:r w:rsidR="004E0BD2" w:rsidRPr="00723C86">
        <w:rPr>
          <w:rFonts w:ascii="Verdana" w:hAnsi="Verdana" w:cs="Arial"/>
          <w:b/>
          <w:sz w:val="20"/>
          <w:szCs w:val="20"/>
        </w:rPr>
        <w:t>.</w:t>
      </w:r>
      <w:r w:rsidR="004E0BD2" w:rsidRPr="00F50864">
        <w:rPr>
          <w:rFonts w:ascii="Verdana" w:hAnsi="Verdana" w:cs="Arial"/>
          <w:sz w:val="20"/>
          <w:szCs w:val="20"/>
        </w:rPr>
        <w:t xml:space="preserve"> </w:t>
      </w:r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>Az Ösztöndíjas nem részesül ösztöndíjban, amennyiben</w:t>
      </w:r>
      <w:r w:rsidR="003B3640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mulasztásából</w:t>
      </w:r>
      <w:r w:rsidR="005A1F31" w:rsidRPr="0018720E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vagy neki felróható egyéb okból </w:t>
      </w:r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az </w:t>
      </w:r>
      <w:r w:rsidR="007A5A4A">
        <w:rPr>
          <w:rFonts w:ascii="Verdana" w:eastAsiaTheme="minorHAnsi" w:hAnsi="Verdana" w:cs="Arial"/>
          <w:bCs/>
          <w:sz w:val="20"/>
          <w:szCs w:val="20"/>
          <w:lang w:eastAsia="en-US"/>
        </w:rPr>
        <w:t>ö</w:t>
      </w:r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sztöndíjszerződés a </w:t>
      </w:r>
      <w:r w:rsidR="007A5A4A">
        <w:rPr>
          <w:rFonts w:ascii="Verdana" w:eastAsiaTheme="minorHAnsi" w:hAnsi="Verdana" w:cs="Arial"/>
          <w:bCs/>
          <w:sz w:val="20"/>
          <w:szCs w:val="20"/>
          <w:lang w:eastAsia="en-US"/>
        </w:rPr>
        <w:t>Fogadó felsőoktatási intézmény által megadott</w:t>
      </w:r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határidőre </w:t>
      </w:r>
      <w:r w:rsidR="005A1F31" w:rsidRPr="0018720E">
        <w:rPr>
          <w:rFonts w:ascii="Verdana" w:eastAsiaTheme="minorHAnsi" w:hAnsi="Verdana" w:cs="Arial"/>
          <w:bCs/>
          <w:sz w:val="20"/>
          <w:szCs w:val="20"/>
          <w:lang w:eastAsia="en-US"/>
        </w:rPr>
        <w:t>nem jön létre.</w:t>
      </w:r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Ebben az esetben az ösztöndíjra a </w:t>
      </w:r>
      <w:proofErr w:type="gramStart"/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>tartaléklistán</w:t>
      </w:r>
      <w:proofErr w:type="gramEnd"/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szereplő soron következő </w:t>
      </w:r>
      <w:r w:rsidR="007A5A4A">
        <w:rPr>
          <w:rFonts w:ascii="Verdana" w:eastAsiaTheme="minorHAnsi" w:hAnsi="Verdana" w:cs="Arial"/>
          <w:bCs/>
          <w:sz w:val="20"/>
          <w:szCs w:val="20"/>
          <w:lang w:eastAsia="en-US"/>
        </w:rPr>
        <w:t>P</w:t>
      </w:r>
      <w:r w:rsidR="005A1F31">
        <w:rPr>
          <w:rFonts w:ascii="Verdana" w:eastAsiaTheme="minorHAnsi" w:hAnsi="Verdana" w:cs="Arial"/>
          <w:bCs/>
          <w:sz w:val="20"/>
          <w:szCs w:val="20"/>
          <w:lang w:eastAsia="en-US"/>
        </w:rPr>
        <w:t>ályázó lesz jogosult az 1.13.5. pont szerint.</w:t>
      </w:r>
    </w:p>
    <w:p w14:paraId="2DE912C6" w14:textId="267E599D" w:rsidR="00997232" w:rsidRPr="00F50864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0D0EC4" w:rsidRPr="00723C86">
        <w:rPr>
          <w:rFonts w:ascii="Verdana" w:hAnsi="Verdana" w:cs="Arial"/>
          <w:b/>
          <w:sz w:val="20"/>
          <w:szCs w:val="20"/>
        </w:rPr>
        <w:t>.</w:t>
      </w:r>
      <w:r w:rsidR="00FC5BB1" w:rsidRPr="00723C86">
        <w:rPr>
          <w:rFonts w:ascii="Verdana" w:hAnsi="Verdana" w:cs="Arial"/>
          <w:b/>
          <w:sz w:val="20"/>
          <w:szCs w:val="20"/>
        </w:rPr>
        <w:t>1</w:t>
      </w:r>
      <w:r w:rsidR="00CE2BC1">
        <w:rPr>
          <w:rFonts w:ascii="Verdana" w:hAnsi="Verdana" w:cs="Arial"/>
          <w:b/>
          <w:sz w:val="20"/>
          <w:szCs w:val="20"/>
        </w:rPr>
        <w:t>8</w:t>
      </w:r>
      <w:r w:rsidR="00997232" w:rsidRPr="00723C86">
        <w:rPr>
          <w:rFonts w:ascii="Verdana" w:hAnsi="Verdana" w:cs="Arial"/>
          <w:b/>
          <w:sz w:val="20"/>
          <w:szCs w:val="20"/>
        </w:rPr>
        <w:t>.</w:t>
      </w:r>
      <w:r w:rsidR="00997232" w:rsidRPr="00F50864">
        <w:rPr>
          <w:rFonts w:ascii="Verdana" w:hAnsi="Verdana" w:cs="Arial"/>
          <w:sz w:val="20"/>
          <w:szCs w:val="20"/>
        </w:rPr>
        <w:t xml:space="preserve">  Az </w:t>
      </w:r>
      <w:r w:rsidR="00FD2D37" w:rsidRPr="00F50864">
        <w:rPr>
          <w:rFonts w:ascii="Verdana" w:hAnsi="Verdana" w:cs="Arial"/>
          <w:sz w:val="20"/>
          <w:szCs w:val="20"/>
        </w:rPr>
        <w:t xml:space="preserve">ösztöndíj </w:t>
      </w:r>
      <w:r w:rsidR="00F66BA9">
        <w:rPr>
          <w:rFonts w:ascii="Verdana" w:hAnsi="Verdana" w:cs="Arial"/>
          <w:sz w:val="20"/>
          <w:szCs w:val="20"/>
        </w:rPr>
        <w:t xml:space="preserve">és az intézményi 40%-os </w:t>
      </w:r>
      <w:r w:rsidR="00997232" w:rsidRPr="00F50864">
        <w:rPr>
          <w:rFonts w:ascii="Verdana" w:hAnsi="Verdana" w:cs="Arial"/>
          <w:sz w:val="20"/>
          <w:szCs w:val="20"/>
        </w:rPr>
        <w:t xml:space="preserve">támogatásoknak a kedvezményezett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0102FC" w:rsidRPr="00F50864">
        <w:rPr>
          <w:rFonts w:ascii="Verdana" w:hAnsi="Verdana" w:cs="Arial"/>
          <w:sz w:val="20"/>
          <w:szCs w:val="20"/>
        </w:rPr>
        <w:t>e</w:t>
      </w:r>
      <w:r w:rsidR="00DA216F" w:rsidRPr="00F50864">
        <w:rPr>
          <w:rFonts w:ascii="Verdana" w:hAnsi="Verdana" w:cs="Arial"/>
          <w:sz w:val="20"/>
          <w:szCs w:val="20"/>
        </w:rPr>
        <w:t>k</w:t>
      </w:r>
      <w:r w:rsidR="00997232" w:rsidRPr="00F50864">
        <w:rPr>
          <w:rFonts w:ascii="Verdana" w:hAnsi="Verdana" w:cs="Arial"/>
          <w:sz w:val="20"/>
          <w:szCs w:val="20"/>
        </w:rPr>
        <w:t xml:space="preserve"> részére történő </w:t>
      </w:r>
      <w:r w:rsidR="005D52BF">
        <w:rPr>
          <w:rFonts w:ascii="Verdana" w:hAnsi="Verdana" w:cs="Arial"/>
          <w:sz w:val="20"/>
          <w:szCs w:val="20"/>
        </w:rPr>
        <w:t>átadása</w:t>
      </w:r>
      <w:r w:rsidR="005D52BF" w:rsidRPr="00F50864">
        <w:rPr>
          <w:rFonts w:ascii="Verdana" w:hAnsi="Verdana" w:cs="Arial"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 xml:space="preserve">a </w:t>
      </w:r>
      <w:r w:rsidR="000102FC" w:rsidRPr="00F50864">
        <w:rPr>
          <w:rFonts w:ascii="Verdana" w:hAnsi="Verdana" w:cs="Arial"/>
          <w:sz w:val="20"/>
          <w:szCs w:val="20"/>
        </w:rPr>
        <w:t>T</w:t>
      </w:r>
      <w:r w:rsidR="00FC5BB1" w:rsidRPr="00F50864">
        <w:rPr>
          <w:rFonts w:ascii="Verdana" w:hAnsi="Verdana" w:cs="Arial"/>
          <w:sz w:val="20"/>
          <w:szCs w:val="20"/>
        </w:rPr>
        <w:t xml:space="preserve">ámogatói </w:t>
      </w:r>
      <w:r w:rsidR="000102FC" w:rsidRPr="00F50864">
        <w:rPr>
          <w:rFonts w:ascii="Verdana" w:hAnsi="Verdana" w:cs="Arial"/>
          <w:sz w:val="20"/>
          <w:szCs w:val="20"/>
        </w:rPr>
        <w:t>O</w:t>
      </w:r>
      <w:r w:rsidR="00FC5BB1" w:rsidRPr="00F50864">
        <w:rPr>
          <w:rFonts w:ascii="Verdana" w:hAnsi="Verdana" w:cs="Arial"/>
          <w:sz w:val="20"/>
          <w:szCs w:val="20"/>
        </w:rPr>
        <w:t>kiratban</w:t>
      </w:r>
      <w:r w:rsidR="00997232" w:rsidRPr="00F50864">
        <w:rPr>
          <w:rFonts w:ascii="Verdana" w:hAnsi="Verdana" w:cs="Arial"/>
          <w:sz w:val="20"/>
          <w:szCs w:val="20"/>
        </w:rPr>
        <w:t xml:space="preserve"> rögzítettek szerint történik.</w:t>
      </w:r>
    </w:p>
    <w:p w14:paraId="61820A86" w14:textId="22FCBBF2" w:rsidR="006562AC" w:rsidRPr="00F50864" w:rsidRDefault="003B4D6E" w:rsidP="0079746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0D0EC4" w:rsidRPr="00723C86">
        <w:rPr>
          <w:rFonts w:ascii="Verdana" w:hAnsi="Verdana" w:cs="Arial"/>
          <w:b/>
          <w:sz w:val="20"/>
          <w:szCs w:val="20"/>
        </w:rPr>
        <w:t>.</w:t>
      </w:r>
      <w:r w:rsidR="00AB1B03">
        <w:rPr>
          <w:rFonts w:ascii="Verdana" w:hAnsi="Verdana" w:cs="Arial"/>
          <w:b/>
          <w:sz w:val="20"/>
          <w:szCs w:val="20"/>
        </w:rPr>
        <w:t>1</w:t>
      </w:r>
      <w:r w:rsidR="00CE2BC1">
        <w:rPr>
          <w:rFonts w:ascii="Verdana" w:hAnsi="Verdana" w:cs="Arial"/>
          <w:b/>
          <w:sz w:val="20"/>
          <w:szCs w:val="20"/>
        </w:rPr>
        <w:t>9</w:t>
      </w:r>
      <w:r w:rsidR="006562AC" w:rsidRPr="00723C86">
        <w:rPr>
          <w:rFonts w:ascii="Verdana" w:hAnsi="Verdana" w:cs="Arial"/>
          <w:b/>
          <w:sz w:val="20"/>
          <w:szCs w:val="20"/>
        </w:rPr>
        <w:t>.</w:t>
      </w:r>
      <w:r w:rsidR="006562AC" w:rsidRPr="00F50864">
        <w:rPr>
          <w:rFonts w:ascii="Verdana" w:hAnsi="Verdana" w:cs="Arial"/>
          <w:sz w:val="20"/>
          <w:szCs w:val="20"/>
        </w:rPr>
        <w:t xml:space="preserve"> A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6562AC" w:rsidRPr="00F50864">
        <w:rPr>
          <w:rFonts w:ascii="Verdana" w:hAnsi="Verdana" w:cs="Arial"/>
          <w:sz w:val="20"/>
          <w:szCs w:val="20"/>
        </w:rPr>
        <w:t xml:space="preserve"> köteles haladéktalanul, de legkésőbb a tudomására jutástól számított </w:t>
      </w:r>
      <w:r w:rsidR="004210E1" w:rsidRPr="00035069">
        <w:rPr>
          <w:rFonts w:ascii="Verdana" w:hAnsi="Verdana" w:cs="Arial"/>
          <w:b/>
          <w:sz w:val="20"/>
          <w:szCs w:val="20"/>
        </w:rPr>
        <w:t xml:space="preserve">8 </w:t>
      </w:r>
      <w:r w:rsidR="006562AC" w:rsidRPr="00035069">
        <w:rPr>
          <w:rFonts w:ascii="Verdana" w:hAnsi="Verdana" w:cs="Arial"/>
          <w:b/>
          <w:sz w:val="20"/>
          <w:szCs w:val="20"/>
        </w:rPr>
        <w:t xml:space="preserve">munkanapon belül írásban </w:t>
      </w:r>
      <w:r w:rsidR="00F66BA9" w:rsidRPr="00035069">
        <w:rPr>
          <w:rFonts w:ascii="Verdana" w:hAnsi="Verdana" w:cs="Arial"/>
          <w:b/>
          <w:sz w:val="20"/>
          <w:szCs w:val="20"/>
        </w:rPr>
        <w:t>bejelenteni</w:t>
      </w:r>
      <w:r w:rsidR="006562AC" w:rsidRPr="00035069">
        <w:rPr>
          <w:rFonts w:ascii="Verdana" w:hAnsi="Verdana" w:cs="Arial"/>
          <w:b/>
          <w:sz w:val="20"/>
          <w:szCs w:val="20"/>
        </w:rPr>
        <w:t xml:space="preserve"> a </w:t>
      </w:r>
      <w:r w:rsidR="00AA50CC">
        <w:rPr>
          <w:rFonts w:ascii="Verdana" w:hAnsi="Verdana" w:cs="Arial"/>
          <w:b/>
          <w:sz w:val="20"/>
          <w:szCs w:val="20"/>
        </w:rPr>
        <w:t xml:space="preserve">Kezelő szervnek </w:t>
      </w:r>
      <w:r w:rsidR="006562AC" w:rsidRPr="00F50864">
        <w:rPr>
          <w:rFonts w:ascii="Verdana" w:hAnsi="Verdana" w:cs="Arial"/>
          <w:sz w:val="20"/>
          <w:szCs w:val="20"/>
        </w:rPr>
        <w:t xml:space="preserve">és a </w:t>
      </w:r>
      <w:r w:rsidR="000102FC" w:rsidRPr="00F50864">
        <w:rPr>
          <w:rFonts w:ascii="Verdana" w:hAnsi="Verdana" w:cs="Arial"/>
          <w:sz w:val="20"/>
          <w:szCs w:val="20"/>
        </w:rPr>
        <w:t>T</w:t>
      </w:r>
      <w:r w:rsidR="00FC5BB1" w:rsidRPr="00F50864">
        <w:rPr>
          <w:rFonts w:ascii="Verdana" w:hAnsi="Verdana" w:cs="Arial"/>
          <w:sz w:val="20"/>
          <w:szCs w:val="20"/>
        </w:rPr>
        <w:t xml:space="preserve">ámogatói </w:t>
      </w:r>
      <w:r w:rsidR="000102FC" w:rsidRPr="00F50864">
        <w:rPr>
          <w:rFonts w:ascii="Verdana" w:hAnsi="Verdana" w:cs="Arial"/>
          <w:sz w:val="20"/>
          <w:szCs w:val="20"/>
        </w:rPr>
        <w:t>O</w:t>
      </w:r>
      <w:r w:rsidR="00FC5BB1" w:rsidRPr="00F50864">
        <w:rPr>
          <w:rFonts w:ascii="Verdana" w:hAnsi="Verdana" w:cs="Arial"/>
          <w:sz w:val="20"/>
          <w:szCs w:val="20"/>
        </w:rPr>
        <w:t>kirat</w:t>
      </w:r>
      <w:r w:rsidR="001E60CA">
        <w:rPr>
          <w:rFonts w:ascii="Verdana" w:hAnsi="Verdana" w:cs="Arial"/>
          <w:sz w:val="20"/>
          <w:szCs w:val="20"/>
        </w:rPr>
        <w:t xml:space="preserve"> </w:t>
      </w:r>
      <w:r w:rsidR="006562AC" w:rsidRPr="00F50864">
        <w:rPr>
          <w:rFonts w:ascii="Verdana" w:hAnsi="Verdana" w:cs="Arial"/>
          <w:sz w:val="20"/>
          <w:szCs w:val="20"/>
        </w:rPr>
        <w:t>módosítását kezdeményezni, amennyiben</w:t>
      </w:r>
    </w:p>
    <w:p w14:paraId="54DA934A" w14:textId="77777777" w:rsidR="006562AC" w:rsidRPr="00F50864" w:rsidRDefault="006562AC" w:rsidP="0079746C">
      <w:pPr>
        <w:spacing w:after="0"/>
        <w:jc w:val="both"/>
        <w:rPr>
          <w:rFonts w:ascii="Verdana" w:hAnsi="Verdana" w:cs="Arial"/>
          <w:sz w:val="20"/>
          <w:szCs w:val="20"/>
        </w:rPr>
      </w:pPr>
      <w:proofErr w:type="gramStart"/>
      <w:r w:rsidRPr="00F50864">
        <w:rPr>
          <w:rFonts w:ascii="Verdana" w:hAnsi="Verdana" w:cs="Arial"/>
          <w:sz w:val="20"/>
          <w:szCs w:val="20"/>
        </w:rPr>
        <w:t>a</w:t>
      </w:r>
      <w:proofErr w:type="gramEnd"/>
      <w:r w:rsidRPr="00F50864">
        <w:rPr>
          <w:rFonts w:ascii="Verdana" w:hAnsi="Verdana" w:cs="Arial"/>
          <w:sz w:val="20"/>
          <w:szCs w:val="20"/>
        </w:rPr>
        <w:t>)</w:t>
      </w:r>
      <w:r w:rsidRPr="00F50864">
        <w:rPr>
          <w:rFonts w:ascii="Verdana" w:hAnsi="Verdana" w:cs="Arial"/>
          <w:sz w:val="20"/>
          <w:szCs w:val="20"/>
        </w:rPr>
        <w:tab/>
      </w:r>
      <w:proofErr w:type="spellStart"/>
      <w:r w:rsidRPr="00F50864">
        <w:rPr>
          <w:rFonts w:ascii="Verdana" w:hAnsi="Verdana" w:cs="Arial"/>
          <w:sz w:val="20"/>
          <w:szCs w:val="20"/>
        </w:rPr>
        <w:t>a</w:t>
      </w:r>
      <w:proofErr w:type="spellEnd"/>
      <w:r w:rsidRPr="00F50864">
        <w:rPr>
          <w:rFonts w:ascii="Verdana" w:hAnsi="Verdana" w:cs="Arial"/>
          <w:sz w:val="20"/>
          <w:szCs w:val="20"/>
        </w:rPr>
        <w:t xml:space="preserve"> támogatott cél szerződés szerinti megvalósítása akadályba ütközik,</w:t>
      </w:r>
    </w:p>
    <w:p w14:paraId="60516B34" w14:textId="544C9927" w:rsidR="004210E1" w:rsidRDefault="006562AC" w:rsidP="00775959">
      <w:pPr>
        <w:spacing w:after="0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50864">
        <w:rPr>
          <w:rFonts w:ascii="Verdana" w:hAnsi="Verdana" w:cs="Arial"/>
          <w:sz w:val="20"/>
          <w:szCs w:val="20"/>
        </w:rPr>
        <w:t>b)</w:t>
      </w:r>
      <w:r w:rsidRPr="00F50864">
        <w:rPr>
          <w:rFonts w:ascii="Verdana" w:hAnsi="Verdana" w:cs="Arial"/>
          <w:sz w:val="20"/>
          <w:szCs w:val="20"/>
        </w:rPr>
        <w:tab/>
        <w:t xml:space="preserve">a </w:t>
      </w:r>
      <w:r w:rsidR="000102FC" w:rsidRPr="00F50864">
        <w:rPr>
          <w:rFonts w:ascii="Verdana" w:hAnsi="Verdana" w:cs="Arial"/>
          <w:sz w:val="20"/>
          <w:szCs w:val="20"/>
        </w:rPr>
        <w:t>Támogatói Okiratban</w:t>
      </w:r>
      <w:r w:rsidR="00516616">
        <w:rPr>
          <w:rFonts w:ascii="Verdana" w:hAnsi="Verdana" w:cs="Arial"/>
          <w:sz w:val="20"/>
          <w:szCs w:val="20"/>
        </w:rPr>
        <w:t>/</w:t>
      </w:r>
      <w:r w:rsidR="000102FC" w:rsidRPr="00F50864">
        <w:rPr>
          <w:rFonts w:ascii="Verdana" w:hAnsi="Verdana" w:cs="Arial"/>
          <w:sz w:val="20"/>
          <w:szCs w:val="20"/>
        </w:rPr>
        <w:t xml:space="preserve"> </w:t>
      </w:r>
      <w:r w:rsidRPr="00F50864">
        <w:rPr>
          <w:rFonts w:ascii="Verdana" w:hAnsi="Verdana" w:cs="Arial"/>
          <w:sz w:val="20"/>
          <w:szCs w:val="20"/>
        </w:rPr>
        <w:t>foglalt ütemezéshez képest a végrehajtás késedelmet szenved,</w:t>
      </w:r>
    </w:p>
    <w:p w14:paraId="2E8A8441" w14:textId="77777777" w:rsidR="006562AC" w:rsidRPr="00F50864" w:rsidRDefault="004210E1" w:rsidP="00775959">
      <w:pPr>
        <w:spacing w:after="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6562AC" w:rsidRPr="00F50864">
        <w:rPr>
          <w:rFonts w:ascii="Verdana" w:hAnsi="Verdana" w:cs="Arial"/>
          <w:sz w:val="20"/>
          <w:szCs w:val="20"/>
        </w:rPr>
        <w:t>)</w:t>
      </w:r>
      <w:r w:rsidR="006562AC" w:rsidRPr="00F50864">
        <w:rPr>
          <w:rFonts w:ascii="Verdana" w:hAnsi="Verdana" w:cs="Arial"/>
          <w:sz w:val="20"/>
          <w:szCs w:val="20"/>
        </w:rPr>
        <w:tab/>
        <w:t xml:space="preserve">a </w:t>
      </w:r>
      <w:r w:rsidR="000102FC" w:rsidRPr="00F50864">
        <w:rPr>
          <w:rFonts w:ascii="Verdana" w:hAnsi="Verdana" w:cs="Arial"/>
          <w:sz w:val="20"/>
          <w:szCs w:val="20"/>
        </w:rPr>
        <w:t>T</w:t>
      </w:r>
      <w:r w:rsidR="006562AC" w:rsidRPr="00F50864">
        <w:rPr>
          <w:rFonts w:ascii="Verdana" w:hAnsi="Verdana" w:cs="Arial"/>
          <w:sz w:val="20"/>
          <w:szCs w:val="20"/>
        </w:rPr>
        <w:t>ámogatás felhasználásáról történő beszámolás határidejének módosítását kéri,</w:t>
      </w:r>
    </w:p>
    <w:p w14:paraId="13008DB4" w14:textId="2BBE6F87" w:rsidR="006562AC" w:rsidRPr="00476BA7" w:rsidRDefault="004210E1" w:rsidP="00516616">
      <w:pPr>
        <w:spacing w:after="0"/>
        <w:ind w:left="705" w:hanging="7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6562AC" w:rsidRPr="00F50864">
        <w:rPr>
          <w:rFonts w:ascii="Verdana" w:hAnsi="Verdana" w:cs="Arial"/>
          <w:sz w:val="20"/>
          <w:szCs w:val="20"/>
        </w:rPr>
        <w:t xml:space="preserve">) </w:t>
      </w:r>
      <w:r w:rsidR="006562AC" w:rsidRPr="00F50864">
        <w:rPr>
          <w:rFonts w:ascii="Verdana" w:hAnsi="Verdana" w:cs="Arial"/>
          <w:sz w:val="20"/>
          <w:szCs w:val="20"/>
        </w:rPr>
        <w:tab/>
        <w:t xml:space="preserve">valamint bármely </w:t>
      </w:r>
      <w:r w:rsidR="006562AC" w:rsidRPr="00775959">
        <w:rPr>
          <w:rFonts w:ascii="Verdana" w:hAnsi="Verdana" w:cs="Arial"/>
          <w:sz w:val="20"/>
          <w:szCs w:val="20"/>
        </w:rPr>
        <w:t>egyéb</w:t>
      </w:r>
      <w:r w:rsidR="00516616" w:rsidRPr="00DC226B">
        <w:rPr>
          <w:rFonts w:ascii="Verdana" w:hAnsi="Verdana" w:cs="Arial"/>
          <w:sz w:val="20"/>
          <w:szCs w:val="20"/>
        </w:rPr>
        <w:t>,</w:t>
      </w:r>
      <w:r w:rsidR="00516616">
        <w:rPr>
          <w:rFonts w:ascii="Verdana" w:hAnsi="Verdana" w:cs="Arial"/>
          <w:sz w:val="20"/>
          <w:szCs w:val="20"/>
        </w:rPr>
        <w:t xml:space="preserve"> az okirat/ lényeges elemét érintő</w:t>
      </w:r>
      <w:r w:rsidR="006562AC" w:rsidRPr="00F50864">
        <w:rPr>
          <w:rFonts w:ascii="Verdana" w:hAnsi="Verdana" w:cs="Arial"/>
          <w:sz w:val="20"/>
          <w:szCs w:val="20"/>
        </w:rPr>
        <w:t xml:space="preserve"> </w:t>
      </w:r>
      <w:r w:rsidR="00FB51C2" w:rsidRPr="00476BA7">
        <w:rPr>
          <w:rFonts w:ascii="Verdana" w:hAnsi="Verdana" w:cs="Arial"/>
          <w:sz w:val="20"/>
          <w:szCs w:val="20"/>
        </w:rPr>
        <w:t>körülmény fennállása esetén</w:t>
      </w:r>
      <w:r w:rsidR="006562AC" w:rsidRPr="00476BA7">
        <w:rPr>
          <w:rFonts w:ascii="Verdana" w:hAnsi="Verdana" w:cs="Arial"/>
          <w:sz w:val="20"/>
          <w:szCs w:val="20"/>
        </w:rPr>
        <w:t>.</w:t>
      </w:r>
    </w:p>
    <w:p w14:paraId="1748EEEF" w14:textId="77777777" w:rsidR="007803FB" w:rsidRPr="00476BA7" w:rsidRDefault="007803FB" w:rsidP="007974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0317AC" w14:textId="43C94B69" w:rsidR="007803FB" w:rsidRDefault="003B4D6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76BA7">
        <w:rPr>
          <w:rFonts w:ascii="Verdana" w:hAnsi="Verdana" w:cs="Arial"/>
          <w:b/>
          <w:sz w:val="20"/>
          <w:szCs w:val="20"/>
        </w:rPr>
        <w:t>1</w:t>
      </w:r>
      <w:r w:rsidR="0016384A" w:rsidRPr="00476BA7">
        <w:rPr>
          <w:rFonts w:ascii="Verdana" w:hAnsi="Verdana" w:cs="Arial"/>
          <w:b/>
          <w:sz w:val="20"/>
          <w:szCs w:val="20"/>
        </w:rPr>
        <w:t>.</w:t>
      </w:r>
      <w:r w:rsidR="00CE2BC1" w:rsidRPr="00476BA7">
        <w:rPr>
          <w:rFonts w:ascii="Verdana" w:hAnsi="Verdana" w:cs="Arial"/>
          <w:b/>
          <w:sz w:val="20"/>
          <w:szCs w:val="20"/>
        </w:rPr>
        <w:t>20</w:t>
      </w:r>
      <w:r w:rsidR="007803FB" w:rsidRPr="00476BA7">
        <w:rPr>
          <w:rFonts w:ascii="Verdana" w:hAnsi="Verdana" w:cs="Arial"/>
          <w:b/>
          <w:sz w:val="20"/>
          <w:szCs w:val="20"/>
        </w:rPr>
        <w:t>.</w:t>
      </w:r>
      <w:r w:rsidR="007803FB" w:rsidRPr="00476BA7">
        <w:rPr>
          <w:rFonts w:ascii="Verdana" w:hAnsi="Verdana" w:cs="Arial"/>
          <w:sz w:val="20"/>
          <w:szCs w:val="20"/>
        </w:rPr>
        <w:t xml:space="preserve"> </w:t>
      </w:r>
      <w:r w:rsidR="00DD6A20" w:rsidRPr="00D065D7">
        <w:rPr>
          <w:rFonts w:ascii="Verdana" w:hAnsi="Verdana" w:cs="Arial"/>
          <w:sz w:val="20"/>
          <w:szCs w:val="20"/>
        </w:rPr>
        <w:t xml:space="preserve">A Fogadó felsőoktatási intézmény által benyújtott intézményi Támogatói Okirattal kapcsolatos módosítási kérelmek befogadása, a szerződésmódosítási kérelmek elbírálása </w:t>
      </w:r>
      <w:r w:rsidR="007A5A4A">
        <w:rPr>
          <w:rFonts w:ascii="Verdana" w:hAnsi="Verdana" w:cs="Arial"/>
          <w:sz w:val="20"/>
          <w:szCs w:val="20"/>
        </w:rPr>
        <w:t xml:space="preserve">a </w:t>
      </w:r>
      <w:r w:rsidR="00DD6A20" w:rsidRPr="00D065D7">
        <w:rPr>
          <w:rFonts w:ascii="Verdana" w:hAnsi="Verdana" w:cs="Arial"/>
          <w:sz w:val="20"/>
          <w:szCs w:val="20"/>
        </w:rPr>
        <w:t xml:space="preserve">Kezelő szerv feladata. A </w:t>
      </w:r>
      <w:r w:rsidR="00DD6A20" w:rsidRPr="00DD6A20">
        <w:rPr>
          <w:rFonts w:ascii="Verdana" w:hAnsi="Verdana" w:cs="Arial"/>
          <w:sz w:val="20"/>
          <w:szCs w:val="20"/>
        </w:rPr>
        <w:t xml:space="preserve">Támogatói Okirat </w:t>
      </w:r>
      <w:r w:rsidR="00DD6A20" w:rsidRPr="00D065D7">
        <w:rPr>
          <w:rFonts w:ascii="Verdana" w:hAnsi="Verdana" w:cs="Arial"/>
          <w:sz w:val="20"/>
          <w:szCs w:val="20"/>
        </w:rPr>
        <w:t>módosítása a megkötésére vonatkozó szabályok alkalmazásával történik</w:t>
      </w:r>
      <w:r w:rsidR="00DD6A20" w:rsidRPr="00DD6A20">
        <w:rPr>
          <w:rFonts w:ascii="Verdana" w:hAnsi="Verdana"/>
          <w:sz w:val="20"/>
        </w:rPr>
        <w:t>.</w:t>
      </w:r>
    </w:p>
    <w:p w14:paraId="65AFFAF2" w14:textId="77777777" w:rsidR="0042100E" w:rsidRPr="00F50864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B3B1179" w14:textId="77777777" w:rsidR="00997232" w:rsidRDefault="003B4D6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16384A" w:rsidRPr="00723C86">
        <w:rPr>
          <w:rFonts w:ascii="Verdana" w:hAnsi="Verdana" w:cs="Arial"/>
          <w:b/>
          <w:sz w:val="20"/>
          <w:szCs w:val="20"/>
        </w:rPr>
        <w:t>.</w:t>
      </w:r>
      <w:r w:rsidR="00FC5BB1" w:rsidRPr="00723C86">
        <w:rPr>
          <w:rFonts w:ascii="Verdana" w:hAnsi="Verdana" w:cs="Arial"/>
          <w:b/>
          <w:sz w:val="20"/>
          <w:szCs w:val="20"/>
        </w:rPr>
        <w:t>2</w:t>
      </w:r>
      <w:r w:rsidR="00CE2BC1">
        <w:rPr>
          <w:rFonts w:ascii="Verdana" w:hAnsi="Verdana" w:cs="Arial"/>
          <w:b/>
          <w:sz w:val="20"/>
          <w:szCs w:val="20"/>
        </w:rPr>
        <w:t>1</w:t>
      </w:r>
      <w:r w:rsidR="00997232" w:rsidRPr="00723C86">
        <w:rPr>
          <w:rFonts w:ascii="Verdana" w:hAnsi="Verdana" w:cs="Arial"/>
          <w:b/>
          <w:sz w:val="20"/>
          <w:szCs w:val="20"/>
        </w:rPr>
        <w:t>.</w:t>
      </w:r>
      <w:r w:rsidR="00997232" w:rsidRPr="00F50864">
        <w:rPr>
          <w:rFonts w:ascii="Verdana" w:hAnsi="Verdana" w:cs="Arial"/>
          <w:sz w:val="20"/>
          <w:szCs w:val="20"/>
        </w:rPr>
        <w:t xml:space="preserve"> Az ösztöndíjaknak az </w:t>
      </w:r>
      <w:r w:rsidR="00BC7AE0">
        <w:rPr>
          <w:rFonts w:ascii="Verdana" w:hAnsi="Verdana" w:cs="Arial"/>
          <w:sz w:val="20"/>
          <w:szCs w:val="20"/>
        </w:rPr>
        <w:t>Ösztöndíjas</w:t>
      </w:r>
      <w:r w:rsidR="00997232" w:rsidRPr="00F50864">
        <w:rPr>
          <w:rFonts w:ascii="Verdana" w:hAnsi="Verdana" w:cs="Arial"/>
          <w:sz w:val="20"/>
          <w:szCs w:val="20"/>
        </w:rPr>
        <w:t xml:space="preserve">ok részére történő folyósítása az </w:t>
      </w:r>
      <w:r w:rsidR="000102FC" w:rsidRPr="00F50864">
        <w:rPr>
          <w:rFonts w:ascii="Verdana" w:hAnsi="Verdana" w:cs="Arial"/>
          <w:sz w:val="20"/>
          <w:szCs w:val="20"/>
        </w:rPr>
        <w:t>Ö</w:t>
      </w:r>
      <w:r w:rsidR="00997232" w:rsidRPr="00F50864">
        <w:rPr>
          <w:rFonts w:ascii="Verdana" w:hAnsi="Verdana" w:cs="Arial"/>
          <w:sz w:val="20"/>
          <w:szCs w:val="20"/>
        </w:rPr>
        <w:t xml:space="preserve">sztöndíjszerződésben rögzítettek szerint történik. Felelős: </w:t>
      </w:r>
      <w:r w:rsidR="00DA216F" w:rsidRPr="00F50864">
        <w:rPr>
          <w:rFonts w:ascii="Verdana" w:hAnsi="Verdana" w:cs="Arial"/>
          <w:sz w:val="20"/>
          <w:szCs w:val="20"/>
        </w:rPr>
        <w:t xml:space="preserve">a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997232" w:rsidRPr="00F50864">
        <w:rPr>
          <w:rFonts w:ascii="Verdana" w:hAnsi="Verdana" w:cs="Arial"/>
          <w:sz w:val="20"/>
          <w:szCs w:val="20"/>
        </w:rPr>
        <w:t>.</w:t>
      </w:r>
    </w:p>
    <w:p w14:paraId="141A1697" w14:textId="77777777" w:rsidR="0042100E" w:rsidRPr="00F50864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7E16B35" w14:textId="7E4534E4" w:rsidR="003749A1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16384A" w:rsidRPr="00723C86">
        <w:rPr>
          <w:rFonts w:ascii="Verdana" w:hAnsi="Verdana" w:cs="Arial"/>
          <w:b/>
          <w:sz w:val="20"/>
          <w:szCs w:val="20"/>
        </w:rPr>
        <w:t>.</w:t>
      </w:r>
      <w:r w:rsidR="00FC5BB1" w:rsidRPr="00723C86">
        <w:rPr>
          <w:rFonts w:ascii="Verdana" w:hAnsi="Verdana" w:cs="Arial"/>
          <w:b/>
          <w:sz w:val="20"/>
          <w:szCs w:val="20"/>
        </w:rPr>
        <w:t>2</w:t>
      </w:r>
      <w:r w:rsidR="00CE2BC1">
        <w:rPr>
          <w:rFonts w:ascii="Verdana" w:hAnsi="Verdana" w:cs="Arial"/>
          <w:b/>
          <w:sz w:val="20"/>
          <w:szCs w:val="20"/>
        </w:rPr>
        <w:t>2</w:t>
      </w:r>
      <w:r w:rsidR="007803FB" w:rsidRPr="00723C86">
        <w:rPr>
          <w:rFonts w:ascii="Verdana" w:hAnsi="Verdana" w:cs="Arial"/>
          <w:b/>
          <w:sz w:val="20"/>
          <w:szCs w:val="20"/>
        </w:rPr>
        <w:t>.</w:t>
      </w:r>
      <w:r w:rsidR="006562AC" w:rsidRPr="00F50864">
        <w:rPr>
          <w:rFonts w:ascii="Verdana" w:hAnsi="Verdana" w:cs="Arial"/>
          <w:sz w:val="20"/>
          <w:szCs w:val="20"/>
        </w:rPr>
        <w:t xml:space="preserve"> Amennyiben a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6562AC" w:rsidRPr="00F50864">
        <w:rPr>
          <w:rFonts w:ascii="Verdana" w:hAnsi="Verdana" w:cs="Arial"/>
          <w:sz w:val="20"/>
          <w:szCs w:val="20"/>
        </w:rPr>
        <w:t xml:space="preserve"> szerződésszegésről, jogszabálysértésről, az </w:t>
      </w:r>
      <w:r w:rsidR="006C4686">
        <w:rPr>
          <w:rFonts w:ascii="Verdana" w:hAnsi="Verdana" w:cs="Arial"/>
          <w:sz w:val="20"/>
          <w:szCs w:val="20"/>
        </w:rPr>
        <w:t>ö</w:t>
      </w:r>
      <w:r w:rsidR="006562AC" w:rsidRPr="00F50864">
        <w:rPr>
          <w:rFonts w:ascii="Verdana" w:hAnsi="Verdana" w:cs="Arial"/>
          <w:sz w:val="20"/>
          <w:szCs w:val="20"/>
        </w:rPr>
        <w:t xml:space="preserve">sztöndíjszerződéstől való elállásra vagy annak felmondására okot adó egyéb körülményről, illetve visszafizetési kötelezettség keletkezéséről szerez tudomást, </w:t>
      </w:r>
      <w:r w:rsidR="00DD6A20" w:rsidRPr="00D065D7">
        <w:rPr>
          <w:rFonts w:ascii="Verdana" w:hAnsi="Verdana" w:cs="Arial"/>
          <w:sz w:val="20"/>
          <w:szCs w:val="20"/>
        </w:rPr>
        <w:t>haladéktalanul megteszi a szükséges intézkedéseket és erről értesíti a Kezelő szervet</w:t>
      </w:r>
      <w:r w:rsidR="006562AC" w:rsidRPr="00F50864">
        <w:rPr>
          <w:rFonts w:ascii="Verdana" w:hAnsi="Verdana" w:cs="Arial"/>
          <w:sz w:val="20"/>
          <w:szCs w:val="20"/>
        </w:rPr>
        <w:t>.</w:t>
      </w:r>
    </w:p>
    <w:p w14:paraId="2DDAAD9E" w14:textId="400B0F55" w:rsidR="003749A1" w:rsidRDefault="003B4D6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749A1">
        <w:rPr>
          <w:rFonts w:ascii="Verdana" w:hAnsi="Verdana" w:cs="Arial"/>
          <w:b/>
          <w:sz w:val="20"/>
          <w:szCs w:val="20"/>
        </w:rPr>
        <w:t>1</w:t>
      </w:r>
      <w:r w:rsidR="003749A1">
        <w:rPr>
          <w:rFonts w:ascii="Verdana" w:hAnsi="Verdana" w:cs="Arial"/>
          <w:b/>
          <w:sz w:val="20"/>
          <w:szCs w:val="20"/>
        </w:rPr>
        <w:t>.2</w:t>
      </w:r>
      <w:r w:rsidR="00CE2BC1">
        <w:rPr>
          <w:rFonts w:ascii="Verdana" w:hAnsi="Verdana" w:cs="Arial"/>
          <w:b/>
          <w:sz w:val="20"/>
          <w:szCs w:val="20"/>
        </w:rPr>
        <w:t>3</w:t>
      </w:r>
      <w:r w:rsidR="009B16C2" w:rsidRPr="003749A1">
        <w:rPr>
          <w:rFonts w:ascii="Verdana" w:hAnsi="Verdana" w:cs="Arial"/>
          <w:b/>
          <w:sz w:val="20"/>
          <w:szCs w:val="20"/>
        </w:rPr>
        <w:t>.</w:t>
      </w:r>
      <w:r w:rsidR="009B16C2" w:rsidRPr="00F50864">
        <w:rPr>
          <w:rFonts w:ascii="Verdana" w:hAnsi="Verdana" w:cs="Arial"/>
          <w:sz w:val="20"/>
          <w:szCs w:val="20"/>
        </w:rPr>
        <w:t xml:space="preserve"> </w:t>
      </w:r>
      <w:r w:rsidR="00FD2D37" w:rsidRPr="00F50864">
        <w:rPr>
          <w:rFonts w:ascii="Verdana" w:hAnsi="Verdana" w:cs="Arial"/>
          <w:sz w:val="20"/>
          <w:szCs w:val="20"/>
        </w:rPr>
        <w:t xml:space="preserve">Az </w:t>
      </w:r>
      <w:r w:rsidR="00BC7AE0">
        <w:rPr>
          <w:rFonts w:ascii="Verdana" w:hAnsi="Verdana" w:cs="Arial"/>
          <w:sz w:val="20"/>
          <w:szCs w:val="20"/>
        </w:rPr>
        <w:t>Ösztöndíjas</w:t>
      </w:r>
      <w:r w:rsidR="00FD2D37" w:rsidRPr="00F50864">
        <w:rPr>
          <w:rFonts w:ascii="Verdana" w:hAnsi="Verdana" w:cs="Arial"/>
          <w:sz w:val="20"/>
          <w:szCs w:val="20"/>
        </w:rPr>
        <w:t>ok által benyújtott</w:t>
      </w:r>
      <w:r w:rsidR="006C4686">
        <w:rPr>
          <w:rFonts w:ascii="Verdana" w:hAnsi="Verdana" w:cs="Arial"/>
          <w:sz w:val="20"/>
          <w:szCs w:val="20"/>
        </w:rPr>
        <w:t>,</w:t>
      </w:r>
      <w:r w:rsidR="00FD2D37" w:rsidRPr="00F50864">
        <w:rPr>
          <w:rFonts w:ascii="Verdana" w:hAnsi="Verdana" w:cs="Arial"/>
          <w:sz w:val="20"/>
          <w:szCs w:val="20"/>
        </w:rPr>
        <w:t xml:space="preserve"> </w:t>
      </w:r>
      <w:r w:rsidR="006C4686">
        <w:rPr>
          <w:rFonts w:ascii="Verdana" w:hAnsi="Verdana" w:cs="Arial"/>
          <w:sz w:val="20"/>
          <w:szCs w:val="20"/>
        </w:rPr>
        <w:t>az ö</w:t>
      </w:r>
      <w:r w:rsidR="00FD2D37" w:rsidRPr="00F50864">
        <w:rPr>
          <w:rFonts w:ascii="Verdana" w:hAnsi="Verdana" w:cs="Arial"/>
          <w:sz w:val="20"/>
          <w:szCs w:val="20"/>
        </w:rPr>
        <w:t xml:space="preserve">sztöndíjszerződéssel kapcsolatos módosítási kérelmek befogadása, a szerződésmódosítási kérelmek elbírálása, a szerződésmódosítás kiadmányozása </w:t>
      </w:r>
      <w:r w:rsidR="000A1F6F">
        <w:rPr>
          <w:rFonts w:ascii="Verdana" w:hAnsi="Verdana" w:cs="Arial"/>
          <w:sz w:val="20"/>
          <w:szCs w:val="20"/>
        </w:rPr>
        <w:t>a</w:t>
      </w:r>
      <w:r w:rsidR="00FD2D37" w:rsidRPr="00F50864">
        <w:rPr>
          <w:rFonts w:ascii="Verdana" w:hAnsi="Verdana" w:cs="Arial"/>
          <w:sz w:val="20"/>
          <w:szCs w:val="20"/>
        </w:rPr>
        <w:t xml:space="preserve">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FD2D37" w:rsidRPr="00F50864">
        <w:rPr>
          <w:rFonts w:ascii="Verdana" w:hAnsi="Verdana" w:cs="Arial"/>
          <w:sz w:val="20"/>
          <w:szCs w:val="20"/>
        </w:rPr>
        <w:t xml:space="preserve"> feladata.</w:t>
      </w:r>
    </w:p>
    <w:p w14:paraId="39434650" w14:textId="77777777" w:rsidR="0042100E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ED4294" w14:textId="77777777" w:rsidR="00AD6F1D" w:rsidRDefault="003B4D6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749A1">
        <w:rPr>
          <w:rFonts w:ascii="Verdana" w:hAnsi="Verdana" w:cs="Arial"/>
          <w:b/>
          <w:sz w:val="20"/>
          <w:szCs w:val="20"/>
        </w:rPr>
        <w:t>1</w:t>
      </w:r>
      <w:r w:rsidR="0016384A" w:rsidRPr="003749A1">
        <w:rPr>
          <w:rFonts w:ascii="Verdana" w:hAnsi="Verdana" w:cs="Arial"/>
          <w:b/>
          <w:sz w:val="20"/>
          <w:szCs w:val="20"/>
        </w:rPr>
        <w:t>.</w:t>
      </w:r>
      <w:r w:rsidR="00FC5BB1" w:rsidRPr="003749A1">
        <w:rPr>
          <w:rFonts w:ascii="Verdana" w:hAnsi="Verdana" w:cs="Arial"/>
          <w:b/>
          <w:sz w:val="20"/>
          <w:szCs w:val="20"/>
        </w:rPr>
        <w:t>2</w:t>
      </w:r>
      <w:r w:rsidR="00CE2BC1">
        <w:rPr>
          <w:rFonts w:ascii="Verdana" w:hAnsi="Verdana" w:cs="Arial"/>
          <w:b/>
          <w:sz w:val="20"/>
          <w:szCs w:val="20"/>
        </w:rPr>
        <w:t>4</w:t>
      </w:r>
      <w:r w:rsidR="009B16C2" w:rsidRPr="003749A1">
        <w:rPr>
          <w:rFonts w:ascii="Verdana" w:hAnsi="Verdana" w:cs="Arial"/>
          <w:b/>
          <w:sz w:val="20"/>
          <w:szCs w:val="20"/>
        </w:rPr>
        <w:t>.</w:t>
      </w:r>
      <w:r w:rsidR="003749A1">
        <w:rPr>
          <w:rFonts w:ascii="Verdana" w:hAnsi="Verdana" w:cs="Arial"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 xml:space="preserve">Az </w:t>
      </w:r>
      <w:r w:rsidR="00BC7AE0">
        <w:rPr>
          <w:rFonts w:ascii="Verdana" w:hAnsi="Verdana" w:cs="Arial"/>
          <w:b/>
          <w:sz w:val="20"/>
          <w:szCs w:val="20"/>
        </w:rPr>
        <w:t>Ösztöndíjas</w:t>
      </w:r>
      <w:r w:rsidR="00606A47" w:rsidRPr="009611F1">
        <w:rPr>
          <w:rFonts w:ascii="Verdana" w:hAnsi="Verdana" w:cs="Arial"/>
          <w:b/>
          <w:sz w:val="20"/>
          <w:szCs w:val="20"/>
        </w:rPr>
        <w:t>ok</w:t>
      </w:r>
      <w:r w:rsidR="00606A47" w:rsidRPr="00F50864">
        <w:rPr>
          <w:rFonts w:ascii="Verdana" w:hAnsi="Verdana" w:cs="Arial"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 xml:space="preserve">az ösztöndíj felhasználásáról </w:t>
      </w:r>
      <w:r w:rsidR="00997232" w:rsidRPr="009611F1">
        <w:rPr>
          <w:rFonts w:ascii="Verdana" w:hAnsi="Verdana" w:cs="Arial"/>
          <w:b/>
          <w:sz w:val="20"/>
          <w:szCs w:val="20"/>
        </w:rPr>
        <w:t xml:space="preserve">szakmai </w:t>
      </w:r>
      <w:r w:rsidR="004D1D3B" w:rsidRPr="009611F1">
        <w:rPr>
          <w:rFonts w:ascii="Verdana" w:hAnsi="Verdana" w:cs="Arial"/>
          <w:b/>
          <w:sz w:val="20"/>
          <w:szCs w:val="20"/>
        </w:rPr>
        <w:t xml:space="preserve">záró </w:t>
      </w:r>
      <w:r w:rsidR="00997232" w:rsidRPr="009611F1">
        <w:rPr>
          <w:rFonts w:ascii="Verdana" w:hAnsi="Verdana" w:cs="Arial"/>
          <w:b/>
          <w:sz w:val="20"/>
          <w:szCs w:val="20"/>
        </w:rPr>
        <w:t>beszámolót</w:t>
      </w:r>
      <w:r w:rsidR="00997232" w:rsidRPr="00F50864">
        <w:rPr>
          <w:rFonts w:ascii="Verdana" w:hAnsi="Verdana" w:cs="Arial"/>
          <w:sz w:val="20"/>
          <w:szCs w:val="20"/>
        </w:rPr>
        <w:t xml:space="preserve"> nyújtanak be a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997232" w:rsidRPr="00F50864">
        <w:rPr>
          <w:rFonts w:ascii="Verdana" w:hAnsi="Verdana" w:cs="Arial"/>
          <w:sz w:val="20"/>
          <w:szCs w:val="20"/>
        </w:rPr>
        <w:t xml:space="preserve"> felé</w:t>
      </w:r>
      <w:r w:rsidR="00606A47">
        <w:rPr>
          <w:rFonts w:ascii="Verdana" w:hAnsi="Verdana" w:cs="Arial"/>
          <w:sz w:val="20"/>
          <w:szCs w:val="20"/>
        </w:rPr>
        <w:t>.</w:t>
      </w:r>
    </w:p>
    <w:p w14:paraId="7D200798" w14:textId="77777777" w:rsidR="0042100E" w:rsidRDefault="0042100E" w:rsidP="0042100E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50D05EA2" w14:textId="23509CFD" w:rsidR="00536BA5" w:rsidRDefault="003B4D6E" w:rsidP="0079746C">
      <w:pPr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16384A" w:rsidRPr="00723C86">
        <w:rPr>
          <w:rFonts w:ascii="Verdana" w:hAnsi="Verdana" w:cs="Arial"/>
          <w:b/>
          <w:sz w:val="20"/>
          <w:szCs w:val="20"/>
        </w:rPr>
        <w:t>.2</w:t>
      </w:r>
      <w:r w:rsidR="00CE2BC1">
        <w:rPr>
          <w:rFonts w:ascii="Verdana" w:hAnsi="Verdana" w:cs="Arial"/>
          <w:b/>
          <w:sz w:val="20"/>
          <w:szCs w:val="20"/>
        </w:rPr>
        <w:t>5</w:t>
      </w:r>
      <w:r w:rsidR="009B16C2" w:rsidRPr="00723C86">
        <w:rPr>
          <w:rFonts w:ascii="Verdana" w:hAnsi="Verdana" w:cs="Arial"/>
          <w:b/>
          <w:sz w:val="20"/>
          <w:szCs w:val="20"/>
        </w:rPr>
        <w:t>.</w:t>
      </w:r>
      <w:r w:rsidR="007803FB" w:rsidRPr="00F50864">
        <w:rPr>
          <w:rFonts w:ascii="Verdana" w:hAnsi="Verdana" w:cs="Arial"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 xml:space="preserve">Az </w:t>
      </w:r>
      <w:r w:rsidR="00BC7AE0">
        <w:rPr>
          <w:rFonts w:ascii="Verdana" w:hAnsi="Verdana" w:cs="Arial"/>
          <w:sz w:val="20"/>
          <w:szCs w:val="20"/>
        </w:rPr>
        <w:t>Ösztöndíjas</w:t>
      </w:r>
      <w:r w:rsidR="00997232" w:rsidRPr="00F50864">
        <w:rPr>
          <w:rFonts w:ascii="Verdana" w:hAnsi="Verdana" w:cs="Arial"/>
          <w:sz w:val="20"/>
          <w:szCs w:val="20"/>
        </w:rPr>
        <w:t xml:space="preserve">ok </w:t>
      </w:r>
      <w:r w:rsidR="003749A1">
        <w:rPr>
          <w:rFonts w:ascii="Verdana" w:hAnsi="Verdana" w:cs="Arial"/>
          <w:sz w:val="20"/>
          <w:szCs w:val="20"/>
        </w:rPr>
        <w:t>–</w:t>
      </w:r>
      <w:r w:rsidR="00E0498F">
        <w:rPr>
          <w:rFonts w:ascii="Verdana" w:hAnsi="Verdana" w:cs="Arial"/>
          <w:sz w:val="20"/>
          <w:szCs w:val="20"/>
        </w:rPr>
        <w:t xml:space="preserve"> kutatási tervének megvalósulásáról</w:t>
      </w:r>
      <w:r w:rsidR="00997232" w:rsidRPr="00F50864">
        <w:rPr>
          <w:rFonts w:ascii="Verdana" w:hAnsi="Verdana" w:cs="Arial"/>
          <w:sz w:val="20"/>
          <w:szCs w:val="20"/>
        </w:rPr>
        <w:t xml:space="preserve"> benyújtott </w:t>
      </w:r>
      <w:r w:rsidR="003749A1" w:rsidRPr="003749A1">
        <w:rPr>
          <w:rFonts w:ascii="Verdana" w:hAnsi="Verdana" w:cs="Arial"/>
          <w:sz w:val="20"/>
          <w:szCs w:val="20"/>
        </w:rPr>
        <w:t xml:space="preserve">– </w:t>
      </w:r>
      <w:r w:rsidR="00997232" w:rsidRPr="00F50864">
        <w:rPr>
          <w:rFonts w:ascii="Verdana" w:hAnsi="Verdana" w:cs="Arial"/>
          <w:sz w:val="20"/>
          <w:szCs w:val="20"/>
        </w:rPr>
        <w:t xml:space="preserve">szakmai </w:t>
      </w:r>
      <w:r w:rsidR="009B16C2" w:rsidRPr="00F50864">
        <w:rPr>
          <w:rFonts w:ascii="Verdana" w:hAnsi="Verdana" w:cs="Arial"/>
          <w:sz w:val="20"/>
          <w:szCs w:val="20"/>
        </w:rPr>
        <w:t xml:space="preserve">záró </w:t>
      </w:r>
      <w:r w:rsidR="00997232" w:rsidRPr="00F50864">
        <w:rPr>
          <w:rFonts w:ascii="Verdana" w:hAnsi="Verdana" w:cs="Arial"/>
          <w:sz w:val="20"/>
          <w:szCs w:val="20"/>
        </w:rPr>
        <w:t>beszámoló</w:t>
      </w:r>
      <w:r w:rsidR="003749A1">
        <w:rPr>
          <w:rFonts w:ascii="Verdana" w:hAnsi="Verdana" w:cs="Arial"/>
          <w:sz w:val="20"/>
          <w:szCs w:val="20"/>
        </w:rPr>
        <w:t>ja</w:t>
      </w:r>
      <w:r w:rsidR="00997232" w:rsidRPr="00F50864">
        <w:rPr>
          <w:rFonts w:ascii="Verdana" w:hAnsi="Verdana" w:cs="Arial"/>
          <w:sz w:val="20"/>
          <w:szCs w:val="20"/>
        </w:rPr>
        <w:t xml:space="preserve"> szakmai megfelelőség</w:t>
      </w:r>
      <w:r w:rsidR="00523C42">
        <w:rPr>
          <w:rFonts w:ascii="Verdana" w:hAnsi="Verdana" w:cs="Arial"/>
          <w:sz w:val="20"/>
          <w:szCs w:val="20"/>
        </w:rPr>
        <w:t>ének</w:t>
      </w:r>
      <w:r w:rsidR="00E07CC6">
        <w:rPr>
          <w:rFonts w:ascii="Verdana" w:hAnsi="Verdana" w:cs="Arial"/>
          <w:sz w:val="20"/>
          <w:szCs w:val="20"/>
        </w:rPr>
        <w:t xml:space="preserve"> értékelését és</w:t>
      </w:r>
      <w:r w:rsidR="00E0498F">
        <w:rPr>
          <w:rFonts w:ascii="Verdana" w:hAnsi="Verdana" w:cs="Arial"/>
          <w:sz w:val="20"/>
          <w:szCs w:val="20"/>
        </w:rPr>
        <w:t xml:space="preserve"> minősítését</w:t>
      </w:r>
      <w:r w:rsidR="00997232" w:rsidRPr="00F50864">
        <w:rPr>
          <w:rFonts w:ascii="Verdana" w:hAnsi="Verdana" w:cs="Arial"/>
          <w:sz w:val="20"/>
          <w:szCs w:val="20"/>
        </w:rPr>
        <w:t xml:space="preserve"> </w:t>
      </w:r>
      <w:r w:rsidR="00155413">
        <w:rPr>
          <w:rFonts w:ascii="Verdana" w:hAnsi="Verdana" w:cs="Arial"/>
          <w:sz w:val="20"/>
          <w:szCs w:val="20"/>
        </w:rPr>
        <w:t xml:space="preserve">az </w:t>
      </w:r>
      <w:r w:rsidR="00BC7AE0">
        <w:rPr>
          <w:rFonts w:ascii="Verdana" w:hAnsi="Verdana" w:cs="Arial"/>
          <w:sz w:val="20"/>
          <w:szCs w:val="20"/>
        </w:rPr>
        <w:t>Ösztöndíjas</w:t>
      </w:r>
      <w:r w:rsidR="00155413">
        <w:rPr>
          <w:rFonts w:ascii="Verdana" w:hAnsi="Verdana" w:cs="Arial"/>
          <w:sz w:val="20"/>
          <w:szCs w:val="20"/>
        </w:rPr>
        <w:t xml:space="preserve"> kutatási tervének figyelembe vételével </w:t>
      </w:r>
      <w:r w:rsidR="00997232" w:rsidRPr="00F50864">
        <w:rPr>
          <w:rFonts w:ascii="Verdana" w:hAnsi="Verdana" w:cs="Arial"/>
          <w:sz w:val="20"/>
          <w:szCs w:val="20"/>
        </w:rPr>
        <w:t xml:space="preserve">a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997232" w:rsidRPr="00F50864">
        <w:rPr>
          <w:rFonts w:ascii="Verdana" w:hAnsi="Verdana" w:cs="Arial"/>
          <w:sz w:val="20"/>
          <w:szCs w:val="20"/>
        </w:rPr>
        <w:t xml:space="preserve"> </w:t>
      </w:r>
      <w:r w:rsidR="00155413">
        <w:rPr>
          <w:rFonts w:ascii="Verdana" w:hAnsi="Verdana" w:cs="Arial"/>
          <w:sz w:val="20"/>
          <w:szCs w:val="20"/>
        </w:rPr>
        <w:t xml:space="preserve">– a belső szabályzatában meghatározottak szerint </w:t>
      </w:r>
      <w:r w:rsidR="003B3640" w:rsidRPr="00794234">
        <w:rPr>
          <w:rFonts w:ascii="Verdana" w:eastAsiaTheme="minorHAnsi" w:hAnsi="Verdana"/>
          <w:sz w:val="20"/>
          <w:szCs w:val="20"/>
          <w:lang w:eastAsia="en-US"/>
        </w:rPr>
        <w:t>–</w:t>
      </w:r>
      <w:r w:rsidR="003B3640" w:rsidRPr="00476BA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F61E0" w:rsidRPr="00775959">
        <w:rPr>
          <w:rFonts w:ascii="Verdana" w:hAnsi="Verdana" w:cs="Arial"/>
          <w:sz w:val="20"/>
          <w:szCs w:val="20"/>
        </w:rPr>
        <w:t>szakértő</w:t>
      </w:r>
      <w:r w:rsidR="00E07CC6">
        <w:rPr>
          <w:rFonts w:ascii="Verdana" w:hAnsi="Verdana" w:cs="Arial"/>
          <w:sz w:val="20"/>
          <w:szCs w:val="20"/>
        </w:rPr>
        <w:t>(</w:t>
      </w:r>
      <w:proofErr w:type="gramEnd"/>
      <w:r w:rsidR="00EF61E0" w:rsidRPr="00E07CC6">
        <w:rPr>
          <w:rFonts w:ascii="Verdana" w:hAnsi="Verdana" w:cs="Arial"/>
          <w:sz w:val="20"/>
          <w:szCs w:val="20"/>
        </w:rPr>
        <w:t>k</w:t>
      </w:r>
      <w:r w:rsidR="00E07CC6">
        <w:rPr>
          <w:rFonts w:ascii="Verdana" w:hAnsi="Verdana" w:cs="Arial"/>
          <w:sz w:val="20"/>
          <w:szCs w:val="20"/>
        </w:rPr>
        <w:t>)</w:t>
      </w:r>
      <w:r w:rsidR="00EF61E0" w:rsidRPr="00EF61E0">
        <w:rPr>
          <w:rFonts w:ascii="Verdana" w:hAnsi="Verdana" w:cs="Arial"/>
          <w:sz w:val="20"/>
          <w:szCs w:val="20"/>
        </w:rPr>
        <w:t xml:space="preserve"> bevonásával végzi</w:t>
      </w:r>
      <w:r w:rsidR="00EF61E0">
        <w:rPr>
          <w:rFonts w:ascii="Verdana" w:hAnsi="Verdana" w:cs="Arial"/>
          <w:sz w:val="20"/>
          <w:szCs w:val="20"/>
        </w:rPr>
        <w:t>.</w:t>
      </w:r>
      <w:r w:rsidR="00A01331">
        <w:rPr>
          <w:rFonts w:ascii="Verdana" w:hAnsi="Verdana" w:cs="Arial"/>
          <w:sz w:val="20"/>
          <w:szCs w:val="20"/>
        </w:rPr>
        <w:t xml:space="preserve"> </w:t>
      </w:r>
    </w:p>
    <w:p w14:paraId="64CB55F9" w14:textId="77777777" w:rsidR="00491F07" w:rsidRDefault="00491F07" w:rsidP="00491F0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523C42">
        <w:rPr>
          <w:rFonts w:ascii="Verdana" w:hAnsi="Verdana" w:cs="Arial"/>
          <w:sz w:val="20"/>
          <w:szCs w:val="20"/>
        </w:rPr>
        <w:t xml:space="preserve">z </w:t>
      </w:r>
      <w:r w:rsidR="00BC7AE0">
        <w:rPr>
          <w:rFonts w:ascii="Verdana" w:hAnsi="Verdana" w:cs="Arial"/>
          <w:sz w:val="20"/>
          <w:szCs w:val="20"/>
        </w:rPr>
        <w:t>Ösztöndíjas</w:t>
      </w:r>
      <w:r w:rsidR="00523C42">
        <w:rPr>
          <w:rFonts w:ascii="Verdana" w:hAnsi="Verdana" w:cs="Arial"/>
          <w:sz w:val="20"/>
          <w:szCs w:val="20"/>
        </w:rPr>
        <w:t>ok</w:t>
      </w:r>
      <w:r>
        <w:rPr>
          <w:rFonts w:ascii="Verdana" w:hAnsi="Verdana" w:cs="Arial"/>
          <w:sz w:val="20"/>
          <w:szCs w:val="20"/>
        </w:rPr>
        <w:t xml:space="preserve"> szakmai záró beszámoló</w:t>
      </w:r>
      <w:r w:rsidR="00523C42">
        <w:rPr>
          <w:rFonts w:ascii="Verdana" w:hAnsi="Verdana" w:cs="Arial"/>
          <w:sz w:val="20"/>
          <w:szCs w:val="20"/>
        </w:rPr>
        <w:t>jának</w:t>
      </w:r>
      <w:r>
        <w:rPr>
          <w:rFonts w:ascii="Verdana" w:hAnsi="Verdana" w:cs="Arial"/>
          <w:sz w:val="20"/>
          <w:szCs w:val="20"/>
        </w:rPr>
        <w:t xml:space="preserve"> minősítése:</w:t>
      </w:r>
    </w:p>
    <w:p w14:paraId="67AE2B97" w14:textId="77777777" w:rsidR="00491F07" w:rsidRDefault="00491F07" w:rsidP="00B8233F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nem megfelelő,</w:t>
      </w:r>
    </w:p>
    <w:p w14:paraId="1FCB1C8B" w14:textId="77777777" w:rsidR="00491F07" w:rsidRDefault="00491F07" w:rsidP="00B8233F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megfelelő,</w:t>
      </w:r>
    </w:p>
    <w:p w14:paraId="4E12CE6C" w14:textId="77777777" w:rsidR="00491F07" w:rsidRPr="00E07CC6" w:rsidRDefault="00491F07" w:rsidP="00B8233F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kiváló.</w:t>
      </w:r>
    </w:p>
    <w:p w14:paraId="4285DB7A" w14:textId="25621D2D" w:rsidR="00536BA5" w:rsidRPr="009E25E6" w:rsidRDefault="00491F07" w:rsidP="0079746C">
      <w:pPr>
        <w:jc w:val="both"/>
        <w:rPr>
          <w:rFonts w:ascii="Verdana" w:hAnsi="Verdana" w:cs="Arial"/>
          <w:sz w:val="20"/>
          <w:szCs w:val="20"/>
        </w:rPr>
      </w:pPr>
      <w:r w:rsidRPr="009E25E6">
        <w:rPr>
          <w:rFonts w:ascii="Verdana" w:hAnsi="Verdana" w:cs="Arial"/>
          <w:sz w:val="20"/>
          <w:szCs w:val="20"/>
        </w:rPr>
        <w:t>A szakértő a szakmai záró beszámolót értékeli és javaslatot tesz a beszámoló minősítésére. A</w:t>
      </w:r>
      <w:r w:rsidR="000B4771" w:rsidRPr="009E25E6">
        <w:rPr>
          <w:rFonts w:ascii="Verdana" w:hAnsi="Verdana" w:cs="Arial"/>
          <w:sz w:val="20"/>
          <w:szCs w:val="20"/>
        </w:rPr>
        <w:t>mennyiben a</w:t>
      </w:r>
      <w:r w:rsidRPr="009E25E6">
        <w:rPr>
          <w:rFonts w:ascii="Verdana" w:hAnsi="Verdana" w:cs="Arial"/>
          <w:sz w:val="20"/>
          <w:szCs w:val="20"/>
        </w:rPr>
        <w:t xml:space="preserve"> </w:t>
      </w:r>
      <w:r w:rsidR="000B4771" w:rsidRPr="009E25E6">
        <w:rPr>
          <w:rFonts w:ascii="Verdana" w:hAnsi="Verdana" w:cs="Arial"/>
          <w:sz w:val="20"/>
          <w:szCs w:val="20"/>
        </w:rPr>
        <w:t xml:space="preserve">szakértő </w:t>
      </w:r>
      <w:r w:rsidRPr="009E25E6">
        <w:rPr>
          <w:rFonts w:ascii="Verdana" w:hAnsi="Verdana" w:cs="Arial"/>
          <w:sz w:val="20"/>
          <w:szCs w:val="20"/>
        </w:rPr>
        <w:t xml:space="preserve">minősítési javaslata és a </w:t>
      </w:r>
      <w:r w:rsidR="00532B3E">
        <w:rPr>
          <w:rFonts w:ascii="Verdana" w:hAnsi="Verdana" w:cs="Arial"/>
          <w:sz w:val="20"/>
          <w:szCs w:val="20"/>
        </w:rPr>
        <w:t>F</w:t>
      </w:r>
      <w:r w:rsidRPr="009E25E6">
        <w:rPr>
          <w:rFonts w:ascii="Verdana" w:hAnsi="Verdana" w:cs="Arial"/>
          <w:sz w:val="20"/>
          <w:szCs w:val="20"/>
        </w:rPr>
        <w:t>ogadó felsőoktatási int</w:t>
      </w:r>
      <w:r w:rsidR="000B4771" w:rsidRPr="009E25E6">
        <w:rPr>
          <w:rFonts w:ascii="Verdana" w:hAnsi="Verdana" w:cs="Arial"/>
          <w:sz w:val="20"/>
          <w:szCs w:val="20"/>
        </w:rPr>
        <w:t>ézmény</w:t>
      </w:r>
      <w:r w:rsidRPr="009E25E6">
        <w:rPr>
          <w:rFonts w:ascii="Verdana" w:hAnsi="Verdana" w:cs="Arial"/>
          <w:sz w:val="20"/>
          <w:szCs w:val="20"/>
        </w:rPr>
        <w:t xml:space="preserve"> minősítés</w:t>
      </w:r>
      <w:r w:rsidR="000B47D4" w:rsidRPr="009E25E6">
        <w:rPr>
          <w:rFonts w:ascii="Verdana" w:hAnsi="Verdana" w:cs="Arial"/>
          <w:sz w:val="20"/>
          <w:szCs w:val="20"/>
        </w:rPr>
        <w:t>e</w:t>
      </w:r>
      <w:r w:rsidRPr="009E25E6">
        <w:rPr>
          <w:rFonts w:ascii="Verdana" w:hAnsi="Verdana" w:cs="Arial"/>
          <w:sz w:val="20"/>
          <w:szCs w:val="20"/>
        </w:rPr>
        <w:t xml:space="preserve"> eltér</w:t>
      </w:r>
      <w:r w:rsidR="000B4771" w:rsidRPr="009E25E6">
        <w:rPr>
          <w:rFonts w:ascii="Verdana" w:hAnsi="Verdana" w:cs="Arial"/>
          <w:sz w:val="20"/>
          <w:szCs w:val="20"/>
        </w:rPr>
        <w:t>,</w:t>
      </w:r>
      <w:r w:rsidRPr="009E25E6">
        <w:rPr>
          <w:rFonts w:ascii="Verdana" w:hAnsi="Verdana" w:cs="Arial"/>
          <w:sz w:val="20"/>
          <w:szCs w:val="20"/>
        </w:rPr>
        <w:t xml:space="preserve"> úgy </w:t>
      </w:r>
      <w:r w:rsidR="000B4771" w:rsidRPr="009E25E6">
        <w:rPr>
          <w:rFonts w:ascii="Verdana" w:hAnsi="Verdana" w:cs="Arial"/>
          <w:sz w:val="20"/>
          <w:szCs w:val="20"/>
        </w:rPr>
        <w:t xml:space="preserve">a </w:t>
      </w:r>
      <w:r w:rsidR="00532B3E">
        <w:rPr>
          <w:rFonts w:ascii="Verdana" w:hAnsi="Verdana" w:cs="Arial"/>
          <w:sz w:val="20"/>
          <w:szCs w:val="20"/>
        </w:rPr>
        <w:t>F</w:t>
      </w:r>
      <w:r w:rsidR="000B4771" w:rsidRPr="009E25E6">
        <w:rPr>
          <w:rFonts w:ascii="Verdana" w:hAnsi="Verdana" w:cs="Arial"/>
          <w:sz w:val="20"/>
          <w:szCs w:val="20"/>
        </w:rPr>
        <w:t xml:space="preserve">ogadó felsőoktatási intézmény </w:t>
      </w:r>
      <w:r w:rsidRPr="009E25E6">
        <w:rPr>
          <w:rFonts w:ascii="Verdana" w:hAnsi="Verdana" w:cs="Arial"/>
          <w:sz w:val="20"/>
          <w:szCs w:val="20"/>
        </w:rPr>
        <w:t xml:space="preserve">a </w:t>
      </w:r>
      <w:r w:rsidR="000B47D4" w:rsidRPr="009E25E6">
        <w:rPr>
          <w:rFonts w:ascii="Verdana" w:hAnsi="Verdana" w:cs="Arial"/>
          <w:sz w:val="20"/>
          <w:szCs w:val="20"/>
        </w:rPr>
        <w:t>minősítésében</w:t>
      </w:r>
      <w:r w:rsidRPr="009E25E6">
        <w:rPr>
          <w:rFonts w:ascii="Verdana" w:hAnsi="Verdana" w:cs="Arial"/>
          <w:sz w:val="20"/>
          <w:szCs w:val="20"/>
        </w:rPr>
        <w:t xml:space="preserve"> feltünteti </w:t>
      </w:r>
      <w:r w:rsidR="000B4771" w:rsidRPr="009E25E6">
        <w:rPr>
          <w:rFonts w:ascii="Verdana" w:hAnsi="Verdana" w:cs="Arial"/>
          <w:sz w:val="20"/>
          <w:szCs w:val="20"/>
        </w:rPr>
        <w:t>a</w:t>
      </w:r>
      <w:r w:rsidR="000D51C5" w:rsidRPr="009E25E6">
        <w:rPr>
          <w:rFonts w:ascii="Verdana" w:hAnsi="Verdana" w:cs="Arial"/>
          <w:sz w:val="20"/>
          <w:szCs w:val="20"/>
        </w:rPr>
        <w:t xml:space="preserve"> szakértői minősítés</w:t>
      </w:r>
      <w:r w:rsidR="000B47D4" w:rsidRPr="009E25E6">
        <w:rPr>
          <w:rFonts w:ascii="Verdana" w:hAnsi="Verdana" w:cs="Arial"/>
          <w:sz w:val="20"/>
          <w:szCs w:val="20"/>
        </w:rPr>
        <w:t>i javaslattó</w:t>
      </w:r>
      <w:r w:rsidR="000D51C5" w:rsidRPr="009E25E6">
        <w:rPr>
          <w:rFonts w:ascii="Verdana" w:hAnsi="Verdana" w:cs="Arial"/>
          <w:sz w:val="20"/>
          <w:szCs w:val="20"/>
        </w:rPr>
        <w:t xml:space="preserve">l történő </w:t>
      </w:r>
      <w:r w:rsidR="000B4771" w:rsidRPr="009E25E6">
        <w:rPr>
          <w:rFonts w:ascii="Verdana" w:hAnsi="Verdana" w:cs="Arial"/>
          <w:sz w:val="20"/>
          <w:szCs w:val="20"/>
        </w:rPr>
        <w:t xml:space="preserve">eltérés </w:t>
      </w:r>
      <w:r w:rsidRPr="009E25E6">
        <w:rPr>
          <w:rFonts w:ascii="Verdana" w:hAnsi="Verdana" w:cs="Arial"/>
          <w:sz w:val="20"/>
          <w:szCs w:val="20"/>
        </w:rPr>
        <w:t>szakmai indok</w:t>
      </w:r>
      <w:r w:rsidR="000B4771" w:rsidRPr="009E25E6">
        <w:rPr>
          <w:rFonts w:ascii="Verdana" w:hAnsi="Verdana" w:cs="Arial"/>
          <w:sz w:val="20"/>
          <w:szCs w:val="20"/>
        </w:rPr>
        <w:t>ai</w:t>
      </w:r>
      <w:r w:rsidR="000D51C5" w:rsidRPr="009E25E6">
        <w:rPr>
          <w:rFonts w:ascii="Verdana" w:hAnsi="Verdana" w:cs="Arial"/>
          <w:sz w:val="20"/>
          <w:szCs w:val="20"/>
        </w:rPr>
        <w:t>t</w:t>
      </w:r>
      <w:r w:rsidRPr="009E25E6">
        <w:rPr>
          <w:rFonts w:ascii="Verdana" w:hAnsi="Verdana" w:cs="Arial"/>
          <w:sz w:val="20"/>
          <w:szCs w:val="20"/>
        </w:rPr>
        <w:t>.</w:t>
      </w:r>
      <w:r w:rsidR="000B47D4" w:rsidRPr="009E25E6">
        <w:rPr>
          <w:rFonts w:ascii="Verdana" w:hAnsi="Verdana" w:cs="Arial"/>
          <w:sz w:val="20"/>
          <w:szCs w:val="20"/>
        </w:rPr>
        <w:t xml:space="preserve"> A </w:t>
      </w:r>
      <w:r w:rsidR="00A209B0">
        <w:rPr>
          <w:rFonts w:ascii="Verdana" w:hAnsi="Verdana" w:cs="Arial"/>
          <w:sz w:val="20"/>
          <w:szCs w:val="20"/>
        </w:rPr>
        <w:t>F</w:t>
      </w:r>
      <w:r w:rsidR="000B47D4" w:rsidRPr="009E25E6">
        <w:rPr>
          <w:rFonts w:ascii="Verdana" w:hAnsi="Verdana" w:cs="Arial"/>
          <w:sz w:val="20"/>
          <w:szCs w:val="20"/>
        </w:rPr>
        <w:t>ogadó felsőoktatási intézmény ehhez újabb szakértőt bevonhat.</w:t>
      </w:r>
    </w:p>
    <w:p w14:paraId="2441B3C9" w14:textId="503F259C" w:rsidR="00A01331" w:rsidRDefault="00A01331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szakértői kör kijelölése </w:t>
      </w:r>
      <w:r w:rsidRPr="00A01331">
        <w:rPr>
          <w:rFonts w:ascii="Verdana" w:hAnsi="Verdana" w:cs="Arial"/>
          <w:sz w:val="20"/>
          <w:szCs w:val="20"/>
        </w:rPr>
        <w:t xml:space="preserve">alapképzés, mester (osztatlan) képzés esetén a rektor; doktori, </w:t>
      </w:r>
      <w:proofErr w:type="spellStart"/>
      <w:r w:rsidR="00290313">
        <w:rPr>
          <w:rFonts w:ascii="Verdana" w:hAnsi="Verdana" w:cs="Arial"/>
          <w:sz w:val="20"/>
          <w:szCs w:val="20"/>
        </w:rPr>
        <w:t>doktorvárományosi</w:t>
      </w:r>
      <w:proofErr w:type="spellEnd"/>
      <w:r w:rsidR="00290313">
        <w:rPr>
          <w:rFonts w:ascii="Verdana" w:hAnsi="Verdana" w:cs="Arial"/>
          <w:sz w:val="20"/>
          <w:szCs w:val="20"/>
        </w:rPr>
        <w:t xml:space="preserve"> </w:t>
      </w:r>
      <w:r w:rsidRPr="00A01331">
        <w:rPr>
          <w:rFonts w:ascii="Verdana" w:hAnsi="Verdana" w:cs="Arial"/>
          <w:sz w:val="20"/>
          <w:szCs w:val="20"/>
        </w:rPr>
        <w:t>pályázatok</w:t>
      </w:r>
      <w:r w:rsidR="001C78B5">
        <w:rPr>
          <w:rFonts w:ascii="Verdana" w:hAnsi="Verdana" w:cs="Arial"/>
          <w:sz w:val="20"/>
          <w:szCs w:val="20"/>
        </w:rPr>
        <w:t xml:space="preserve"> esetén a doktori tanács elnöke</w:t>
      </w:r>
      <w:r w:rsidR="001C78B5" w:rsidRPr="00A01331">
        <w:rPr>
          <w:rFonts w:ascii="Verdana" w:hAnsi="Verdana" w:cs="Arial"/>
          <w:sz w:val="20"/>
          <w:szCs w:val="20"/>
        </w:rPr>
        <w:t>;</w:t>
      </w:r>
      <w:r w:rsidRPr="00A01331">
        <w:rPr>
          <w:rFonts w:ascii="Verdana" w:hAnsi="Verdana" w:cs="Arial"/>
          <w:sz w:val="20"/>
          <w:szCs w:val="20"/>
        </w:rPr>
        <w:t xml:space="preserve"> </w:t>
      </w:r>
      <w:r w:rsidR="001C78B5">
        <w:rPr>
          <w:rFonts w:ascii="Verdana" w:hAnsi="Verdana" w:cs="Arial"/>
          <w:sz w:val="20"/>
          <w:szCs w:val="20"/>
        </w:rPr>
        <w:t>p</w:t>
      </w:r>
      <w:r w:rsidR="0015573D" w:rsidRPr="0015573D">
        <w:rPr>
          <w:rFonts w:ascii="Verdana" w:hAnsi="Verdana" w:cs="Arial"/>
          <w:sz w:val="20"/>
          <w:szCs w:val="20"/>
        </w:rPr>
        <w:t>osztdoktori</w:t>
      </w:r>
      <w:r w:rsidR="0015573D">
        <w:rPr>
          <w:rFonts w:ascii="Verdana" w:hAnsi="Verdana" w:cs="Arial"/>
          <w:sz w:val="20"/>
          <w:szCs w:val="20"/>
        </w:rPr>
        <w:t xml:space="preserve">, valamint a </w:t>
      </w:r>
      <w:r w:rsidR="008F2598">
        <w:rPr>
          <w:rFonts w:ascii="Verdana" w:hAnsi="Verdana" w:cs="Arial"/>
          <w:sz w:val="20"/>
          <w:szCs w:val="20"/>
        </w:rPr>
        <w:t xml:space="preserve">Bolyai+ </w:t>
      </w:r>
      <w:r w:rsidR="0015573D" w:rsidRPr="0015573D">
        <w:rPr>
          <w:rFonts w:ascii="Verdana" w:hAnsi="Verdana" w:cs="Arial"/>
          <w:sz w:val="20"/>
          <w:szCs w:val="20"/>
        </w:rPr>
        <w:t>Felsőoktatási Fiatal Oktatói, Kutatói</w:t>
      </w:r>
      <w:r w:rsidRPr="00A01331">
        <w:rPr>
          <w:rFonts w:ascii="Verdana" w:hAnsi="Verdana" w:cs="Arial"/>
          <w:sz w:val="20"/>
          <w:szCs w:val="20"/>
        </w:rPr>
        <w:t xml:space="preserve"> pályázatok esetén a </w:t>
      </w:r>
      <w:r w:rsidR="00777E83">
        <w:rPr>
          <w:rFonts w:ascii="Verdana" w:hAnsi="Verdana" w:cs="Arial"/>
          <w:sz w:val="20"/>
          <w:szCs w:val="20"/>
        </w:rPr>
        <w:t>rektor</w:t>
      </w:r>
      <w:r w:rsidRPr="00A01331">
        <w:rPr>
          <w:rFonts w:ascii="Verdana" w:hAnsi="Verdana" w:cs="Arial"/>
          <w:sz w:val="20"/>
          <w:szCs w:val="20"/>
        </w:rPr>
        <w:t xml:space="preserve"> </w:t>
      </w:r>
      <w:r w:rsidR="0042100E">
        <w:rPr>
          <w:rFonts w:ascii="Verdana" w:hAnsi="Verdana" w:cs="Arial"/>
          <w:sz w:val="20"/>
          <w:szCs w:val="20"/>
        </w:rPr>
        <w:t>iránymutatásával történik.</w:t>
      </w:r>
    </w:p>
    <w:p w14:paraId="079ADF0B" w14:textId="77777777" w:rsidR="0042100E" w:rsidRDefault="0042100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B6B653D" w14:textId="0357F724" w:rsidR="0042100E" w:rsidRDefault="003B4D6E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16384A" w:rsidRPr="00723C86">
        <w:rPr>
          <w:rFonts w:ascii="Verdana" w:hAnsi="Verdana" w:cs="Arial"/>
          <w:b/>
          <w:sz w:val="20"/>
          <w:szCs w:val="20"/>
        </w:rPr>
        <w:t>.2</w:t>
      </w:r>
      <w:r w:rsidR="00CE2BC1">
        <w:rPr>
          <w:rFonts w:ascii="Verdana" w:hAnsi="Verdana" w:cs="Arial"/>
          <w:b/>
          <w:sz w:val="20"/>
          <w:szCs w:val="20"/>
        </w:rPr>
        <w:t>6</w:t>
      </w:r>
      <w:r w:rsidR="009B16C2" w:rsidRPr="00723C86">
        <w:rPr>
          <w:rFonts w:ascii="Verdana" w:hAnsi="Verdana" w:cs="Arial"/>
          <w:b/>
          <w:sz w:val="20"/>
          <w:szCs w:val="20"/>
        </w:rPr>
        <w:t>.</w:t>
      </w:r>
      <w:r w:rsidR="00997232" w:rsidRPr="00F50864">
        <w:rPr>
          <w:rFonts w:ascii="Verdana" w:hAnsi="Verdana" w:cs="Arial"/>
          <w:sz w:val="20"/>
          <w:szCs w:val="20"/>
        </w:rPr>
        <w:t xml:space="preserve"> A</w:t>
      </w:r>
      <w:r w:rsidR="009B16C2" w:rsidRPr="00F50864">
        <w:rPr>
          <w:rFonts w:ascii="Verdana" w:hAnsi="Verdana" w:cs="Arial"/>
          <w:sz w:val="20"/>
          <w:szCs w:val="20"/>
        </w:rPr>
        <w:t xml:space="preserve"> </w:t>
      </w:r>
      <w:r w:rsidR="009D6500">
        <w:rPr>
          <w:rFonts w:ascii="Verdana" w:hAnsi="Verdana" w:cs="Arial"/>
          <w:sz w:val="20"/>
          <w:szCs w:val="20"/>
        </w:rPr>
        <w:t>t</w:t>
      </w:r>
      <w:r w:rsidR="009B16C2" w:rsidRPr="00F50864">
        <w:rPr>
          <w:rFonts w:ascii="Verdana" w:hAnsi="Verdana" w:cs="Arial"/>
          <w:sz w:val="20"/>
          <w:szCs w:val="20"/>
        </w:rPr>
        <w:t>ámogatás felhasználásáról</w:t>
      </w:r>
      <w:r w:rsidR="009D6500">
        <w:rPr>
          <w:rFonts w:ascii="Verdana" w:hAnsi="Verdana" w:cs="Arial"/>
          <w:sz w:val="20"/>
          <w:szCs w:val="20"/>
        </w:rPr>
        <w:t xml:space="preserve"> (az intézményi 40%-os támogatás felhasználásáról és az ösztöndíjak kiutalásával, kezelésével kapcsolatos tevékenységről)</w:t>
      </w:r>
      <w:r w:rsidR="009B16C2" w:rsidRPr="00F50864">
        <w:rPr>
          <w:rFonts w:ascii="Verdana" w:hAnsi="Verdana" w:cs="Arial"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 xml:space="preserve">a </w:t>
      </w:r>
      <w:r w:rsidR="003E1B95" w:rsidRPr="00FE28A8">
        <w:rPr>
          <w:rFonts w:ascii="Verdana" w:hAnsi="Verdana" w:cs="Arial"/>
          <w:b/>
          <w:sz w:val="20"/>
          <w:szCs w:val="20"/>
        </w:rPr>
        <w:t>Fogadó felsőoktatási intézmény</w:t>
      </w:r>
      <w:r w:rsidR="008D21AF" w:rsidRPr="00FE28A8">
        <w:rPr>
          <w:rFonts w:ascii="Verdana" w:hAnsi="Verdana" w:cs="Arial"/>
          <w:b/>
          <w:sz w:val="20"/>
          <w:szCs w:val="20"/>
        </w:rPr>
        <w:t>e</w:t>
      </w:r>
      <w:r w:rsidR="00A141C1" w:rsidRPr="00FE28A8">
        <w:rPr>
          <w:rFonts w:ascii="Verdana" w:hAnsi="Verdana" w:cs="Arial"/>
          <w:b/>
          <w:sz w:val="20"/>
          <w:szCs w:val="20"/>
        </w:rPr>
        <w:t>k</w:t>
      </w:r>
      <w:r w:rsidR="00997232" w:rsidRPr="00FE28A8">
        <w:rPr>
          <w:rFonts w:ascii="Verdana" w:hAnsi="Verdana" w:cs="Arial"/>
          <w:b/>
          <w:sz w:val="20"/>
          <w:szCs w:val="20"/>
        </w:rPr>
        <w:t xml:space="preserve"> </w:t>
      </w:r>
      <w:r w:rsidR="004D1D3B" w:rsidRPr="00FE28A8">
        <w:rPr>
          <w:rFonts w:ascii="Verdana" w:hAnsi="Verdana" w:cs="Arial"/>
          <w:b/>
          <w:sz w:val="20"/>
          <w:szCs w:val="20"/>
        </w:rPr>
        <w:t xml:space="preserve">záró </w:t>
      </w:r>
      <w:r w:rsidR="00997232" w:rsidRPr="00FE28A8">
        <w:rPr>
          <w:rFonts w:ascii="Verdana" w:hAnsi="Verdana" w:cs="Arial"/>
          <w:b/>
          <w:sz w:val="20"/>
          <w:szCs w:val="20"/>
        </w:rPr>
        <w:t xml:space="preserve">szakmai </w:t>
      </w:r>
      <w:r w:rsidR="00EF61E0" w:rsidRPr="00FE28A8">
        <w:rPr>
          <w:rFonts w:ascii="Verdana" w:hAnsi="Verdana" w:cs="Arial"/>
          <w:b/>
          <w:sz w:val="20"/>
          <w:szCs w:val="20"/>
        </w:rPr>
        <w:t xml:space="preserve">beszámolót </w:t>
      </w:r>
      <w:r w:rsidR="00997232" w:rsidRPr="00FE28A8">
        <w:rPr>
          <w:rFonts w:ascii="Verdana" w:hAnsi="Verdana" w:cs="Arial"/>
          <w:b/>
          <w:sz w:val="20"/>
          <w:szCs w:val="20"/>
        </w:rPr>
        <w:t xml:space="preserve">és pénzügyi </w:t>
      </w:r>
      <w:r w:rsidR="00EF61E0" w:rsidRPr="00FE28A8">
        <w:rPr>
          <w:rFonts w:ascii="Verdana" w:hAnsi="Verdana" w:cs="Arial"/>
          <w:b/>
          <w:sz w:val="20"/>
          <w:szCs w:val="20"/>
        </w:rPr>
        <w:t>elszámolást</w:t>
      </w:r>
      <w:r w:rsidR="00997232" w:rsidRPr="00FE28A8">
        <w:rPr>
          <w:rFonts w:ascii="Verdana" w:hAnsi="Verdana" w:cs="Arial"/>
          <w:b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 xml:space="preserve">nyújtanak be a </w:t>
      </w:r>
      <w:r w:rsidR="009B16C2" w:rsidRPr="00F50864">
        <w:rPr>
          <w:rFonts w:ascii="Verdana" w:hAnsi="Verdana" w:cs="Arial"/>
          <w:sz w:val="20"/>
          <w:szCs w:val="20"/>
        </w:rPr>
        <w:t>T</w:t>
      </w:r>
      <w:r w:rsidR="005063E2" w:rsidRPr="00F50864">
        <w:rPr>
          <w:rFonts w:ascii="Verdana" w:hAnsi="Verdana" w:cs="Arial"/>
          <w:sz w:val="20"/>
          <w:szCs w:val="20"/>
        </w:rPr>
        <w:t xml:space="preserve">ámogatói </w:t>
      </w:r>
      <w:r w:rsidR="009B16C2" w:rsidRPr="00F50864">
        <w:rPr>
          <w:rFonts w:ascii="Verdana" w:hAnsi="Verdana" w:cs="Arial"/>
          <w:sz w:val="20"/>
          <w:szCs w:val="20"/>
        </w:rPr>
        <w:t>O</w:t>
      </w:r>
      <w:r w:rsidR="005063E2" w:rsidRPr="00F50864">
        <w:rPr>
          <w:rFonts w:ascii="Verdana" w:hAnsi="Verdana" w:cs="Arial"/>
          <w:sz w:val="20"/>
          <w:szCs w:val="20"/>
        </w:rPr>
        <w:t>kiratban</w:t>
      </w:r>
      <w:r w:rsidR="00997232" w:rsidRPr="00F50864">
        <w:rPr>
          <w:rFonts w:ascii="Verdana" w:hAnsi="Verdana" w:cs="Arial"/>
          <w:sz w:val="20"/>
          <w:szCs w:val="20"/>
        </w:rPr>
        <w:t xml:space="preserve"> foglaltak szerint.</w:t>
      </w:r>
    </w:p>
    <w:p w14:paraId="4217B07F" w14:textId="77777777" w:rsidR="00997232" w:rsidRPr="00F50864" w:rsidRDefault="00997232" w:rsidP="0042100E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50864">
        <w:rPr>
          <w:rFonts w:ascii="Verdana" w:hAnsi="Verdana" w:cs="Arial"/>
          <w:sz w:val="20"/>
          <w:szCs w:val="20"/>
        </w:rPr>
        <w:t xml:space="preserve"> </w:t>
      </w:r>
    </w:p>
    <w:p w14:paraId="21DAE216" w14:textId="77777777" w:rsidR="00997232" w:rsidRPr="00F50864" w:rsidRDefault="003B4D6E" w:rsidP="0079746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16384A" w:rsidRPr="00723C86">
        <w:rPr>
          <w:rFonts w:ascii="Verdana" w:hAnsi="Verdana" w:cs="Arial"/>
          <w:b/>
          <w:sz w:val="20"/>
          <w:szCs w:val="20"/>
        </w:rPr>
        <w:t>.2</w:t>
      </w:r>
      <w:r w:rsidR="00CE2BC1">
        <w:rPr>
          <w:rFonts w:ascii="Verdana" w:hAnsi="Verdana" w:cs="Arial"/>
          <w:b/>
          <w:sz w:val="20"/>
          <w:szCs w:val="20"/>
        </w:rPr>
        <w:t>7</w:t>
      </w:r>
      <w:r w:rsidR="009B16C2" w:rsidRPr="00723C86">
        <w:rPr>
          <w:rFonts w:ascii="Verdana" w:hAnsi="Verdana" w:cs="Arial"/>
          <w:b/>
          <w:sz w:val="20"/>
          <w:szCs w:val="20"/>
        </w:rPr>
        <w:t>.</w:t>
      </w:r>
      <w:r w:rsidR="00997232" w:rsidRPr="00F50864">
        <w:rPr>
          <w:rFonts w:ascii="Verdana" w:hAnsi="Verdana" w:cs="Arial"/>
          <w:sz w:val="20"/>
          <w:szCs w:val="20"/>
        </w:rPr>
        <w:t xml:space="preserve"> A </w:t>
      </w:r>
      <w:r w:rsidR="003E1B95" w:rsidRPr="00F50864">
        <w:rPr>
          <w:rFonts w:ascii="Verdana" w:hAnsi="Verdana" w:cs="Arial"/>
          <w:sz w:val="20"/>
          <w:szCs w:val="20"/>
        </w:rPr>
        <w:t>Fogadó felsőoktatási intézmény</w:t>
      </w:r>
      <w:r w:rsidR="00997232" w:rsidRPr="00F50864">
        <w:rPr>
          <w:rFonts w:ascii="Verdana" w:hAnsi="Verdana" w:cs="Arial"/>
          <w:sz w:val="20"/>
          <w:szCs w:val="20"/>
        </w:rPr>
        <w:t xml:space="preserve"> által a </w:t>
      </w:r>
      <w:r w:rsidR="009B16C2" w:rsidRPr="00F50864">
        <w:rPr>
          <w:rFonts w:ascii="Verdana" w:hAnsi="Verdana" w:cs="Arial"/>
          <w:sz w:val="20"/>
          <w:szCs w:val="20"/>
        </w:rPr>
        <w:t>T</w:t>
      </w:r>
      <w:r w:rsidR="00997232" w:rsidRPr="00F50864">
        <w:rPr>
          <w:rFonts w:ascii="Verdana" w:hAnsi="Verdana" w:cs="Arial"/>
          <w:sz w:val="20"/>
          <w:szCs w:val="20"/>
        </w:rPr>
        <w:t xml:space="preserve">ámogatás felhasználásáról </w:t>
      </w:r>
      <w:r w:rsidR="00D173CE">
        <w:rPr>
          <w:rFonts w:ascii="Verdana" w:hAnsi="Verdana" w:cs="Arial"/>
          <w:sz w:val="20"/>
          <w:szCs w:val="20"/>
        </w:rPr>
        <w:t>elkészített</w:t>
      </w:r>
      <w:r w:rsidR="00997232" w:rsidRPr="00F50864">
        <w:rPr>
          <w:rFonts w:ascii="Verdana" w:hAnsi="Verdana" w:cs="Arial"/>
          <w:sz w:val="20"/>
          <w:szCs w:val="20"/>
        </w:rPr>
        <w:t xml:space="preserve"> </w:t>
      </w:r>
      <w:r w:rsidR="00CB73B7">
        <w:rPr>
          <w:rFonts w:ascii="Verdana" w:hAnsi="Verdana" w:cs="Arial"/>
          <w:sz w:val="20"/>
          <w:szCs w:val="20"/>
        </w:rPr>
        <w:t xml:space="preserve">záró </w:t>
      </w:r>
      <w:r w:rsidR="00997232" w:rsidRPr="00F50864">
        <w:rPr>
          <w:rFonts w:ascii="Verdana" w:hAnsi="Verdana" w:cs="Arial"/>
          <w:sz w:val="20"/>
          <w:szCs w:val="20"/>
        </w:rPr>
        <w:t xml:space="preserve">szakmai </w:t>
      </w:r>
      <w:r w:rsidR="00EF61E0">
        <w:rPr>
          <w:rFonts w:ascii="Verdana" w:hAnsi="Verdana" w:cs="Arial"/>
          <w:sz w:val="20"/>
          <w:szCs w:val="20"/>
        </w:rPr>
        <w:t>beszámoló</w:t>
      </w:r>
      <w:r w:rsidR="00F569AA">
        <w:rPr>
          <w:rFonts w:ascii="Verdana" w:hAnsi="Verdana" w:cs="Arial"/>
          <w:sz w:val="20"/>
          <w:szCs w:val="20"/>
        </w:rPr>
        <w:t>t</w:t>
      </w:r>
      <w:r w:rsidR="00EF61E0">
        <w:rPr>
          <w:rFonts w:ascii="Verdana" w:hAnsi="Verdana" w:cs="Arial"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>és pénzügyi elszámolás</w:t>
      </w:r>
      <w:r w:rsidR="00F569AA">
        <w:rPr>
          <w:rFonts w:ascii="Verdana" w:hAnsi="Verdana" w:cs="Arial"/>
          <w:sz w:val="20"/>
          <w:szCs w:val="20"/>
        </w:rPr>
        <w:t>t</w:t>
      </w:r>
      <w:r w:rsidR="00997232" w:rsidRPr="00F50864">
        <w:rPr>
          <w:rFonts w:ascii="Verdana" w:hAnsi="Verdana" w:cs="Arial"/>
          <w:sz w:val="20"/>
          <w:szCs w:val="20"/>
        </w:rPr>
        <w:t xml:space="preserve"> a </w:t>
      </w:r>
      <w:r w:rsidR="00AA50CC">
        <w:rPr>
          <w:rFonts w:ascii="Verdana" w:hAnsi="Verdana" w:cs="Arial"/>
          <w:sz w:val="20"/>
          <w:szCs w:val="20"/>
        </w:rPr>
        <w:t>Kezelő szerv</w:t>
      </w:r>
      <w:r w:rsidR="00E93AAE" w:rsidRPr="00F50864">
        <w:rPr>
          <w:rFonts w:ascii="Verdana" w:hAnsi="Verdana" w:cs="Arial"/>
          <w:sz w:val="20"/>
          <w:szCs w:val="20"/>
        </w:rPr>
        <w:t xml:space="preserve"> </w:t>
      </w:r>
      <w:r w:rsidR="00997232" w:rsidRPr="00F50864">
        <w:rPr>
          <w:rFonts w:ascii="Verdana" w:hAnsi="Verdana" w:cs="Arial"/>
          <w:sz w:val="20"/>
          <w:szCs w:val="20"/>
        </w:rPr>
        <w:t>ellenőrzi.</w:t>
      </w:r>
    </w:p>
    <w:p w14:paraId="652039AF" w14:textId="77777777" w:rsidR="005F0F7A" w:rsidRPr="00723C86" w:rsidRDefault="005F0F7A" w:rsidP="0079746C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2051EAA8" w14:textId="77777777" w:rsidR="005F0F7A" w:rsidRPr="005E569A" w:rsidRDefault="003B4D6E" w:rsidP="0079746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23C86">
        <w:rPr>
          <w:rFonts w:ascii="Verdana" w:hAnsi="Verdana" w:cs="Arial"/>
          <w:b/>
          <w:sz w:val="20"/>
          <w:szCs w:val="20"/>
        </w:rPr>
        <w:t>1</w:t>
      </w:r>
      <w:r w:rsidR="005F0F7A" w:rsidRPr="00723C86">
        <w:rPr>
          <w:rFonts w:ascii="Verdana" w:hAnsi="Verdana" w:cs="Arial"/>
          <w:b/>
          <w:sz w:val="20"/>
          <w:szCs w:val="20"/>
        </w:rPr>
        <w:t>.2</w:t>
      </w:r>
      <w:r w:rsidR="00CE2BC1">
        <w:rPr>
          <w:rFonts w:ascii="Verdana" w:hAnsi="Verdana" w:cs="Arial"/>
          <w:b/>
          <w:sz w:val="20"/>
          <w:szCs w:val="20"/>
        </w:rPr>
        <w:t>8</w:t>
      </w:r>
      <w:r w:rsidR="009B16C2" w:rsidRPr="00723C86">
        <w:rPr>
          <w:rFonts w:ascii="Verdana" w:hAnsi="Verdana" w:cs="Arial"/>
          <w:b/>
          <w:sz w:val="20"/>
          <w:szCs w:val="20"/>
        </w:rPr>
        <w:t>.</w:t>
      </w:r>
      <w:r w:rsidR="005E569A" w:rsidRPr="005E569A">
        <w:rPr>
          <w:rFonts w:ascii="Verdana" w:hAnsi="Verdana" w:cs="Arial"/>
          <w:sz w:val="20"/>
          <w:szCs w:val="20"/>
        </w:rPr>
        <w:t xml:space="preserve"> </w:t>
      </w:r>
      <w:r w:rsidR="005F0F7A" w:rsidRPr="005E569A">
        <w:rPr>
          <w:rFonts w:ascii="Verdana" w:hAnsi="Verdana" w:cs="Arial"/>
          <w:sz w:val="20"/>
          <w:szCs w:val="20"/>
        </w:rPr>
        <w:t xml:space="preserve">A Támogató és a </w:t>
      </w:r>
      <w:r w:rsidR="003E1B95" w:rsidRPr="005E569A">
        <w:rPr>
          <w:rFonts w:ascii="Verdana" w:hAnsi="Verdana" w:cs="Arial"/>
          <w:sz w:val="20"/>
          <w:szCs w:val="20"/>
        </w:rPr>
        <w:t>Fogadó felsőoktatási intézmény</w:t>
      </w:r>
      <w:r w:rsidR="005F0F7A" w:rsidRPr="005E569A">
        <w:rPr>
          <w:rFonts w:ascii="Verdana" w:hAnsi="Verdana" w:cs="Arial"/>
          <w:sz w:val="20"/>
          <w:szCs w:val="20"/>
        </w:rPr>
        <w:t xml:space="preserve"> közötti kapcsolattartás és ügyintézés a </w:t>
      </w:r>
      <w:r w:rsidR="00AA50CC">
        <w:rPr>
          <w:rFonts w:ascii="Verdana" w:hAnsi="Verdana" w:cs="Arial"/>
          <w:sz w:val="20"/>
          <w:szCs w:val="20"/>
        </w:rPr>
        <w:t>Kezelő szerv</w:t>
      </w:r>
      <w:r w:rsidR="00E93AAE" w:rsidRPr="005E569A">
        <w:rPr>
          <w:rFonts w:ascii="Verdana" w:hAnsi="Verdana" w:cs="Arial"/>
          <w:sz w:val="20"/>
          <w:szCs w:val="20"/>
        </w:rPr>
        <w:t xml:space="preserve"> </w:t>
      </w:r>
      <w:r w:rsidR="005F0F7A" w:rsidRPr="005E569A">
        <w:rPr>
          <w:rFonts w:ascii="Verdana" w:hAnsi="Verdana" w:cs="Arial"/>
          <w:sz w:val="20"/>
          <w:szCs w:val="20"/>
        </w:rPr>
        <w:t xml:space="preserve">által kijelölt </w:t>
      </w:r>
      <w:r w:rsidR="009B16C2" w:rsidRPr="005E569A">
        <w:rPr>
          <w:rFonts w:ascii="Verdana" w:hAnsi="Verdana" w:cs="Arial"/>
          <w:sz w:val="20"/>
          <w:szCs w:val="20"/>
        </w:rPr>
        <w:t>szakmai koordinátor</w:t>
      </w:r>
      <w:r w:rsidR="00590487">
        <w:rPr>
          <w:rFonts w:ascii="Verdana" w:hAnsi="Verdana" w:cs="Arial"/>
          <w:sz w:val="20"/>
          <w:szCs w:val="20"/>
        </w:rPr>
        <w:t>on</w:t>
      </w:r>
      <w:r w:rsidR="005E569A" w:rsidRPr="005E569A">
        <w:rPr>
          <w:rFonts w:ascii="Verdana" w:hAnsi="Verdana" w:cs="Arial"/>
          <w:sz w:val="20"/>
          <w:szCs w:val="20"/>
        </w:rPr>
        <w:t xml:space="preserve"> </w:t>
      </w:r>
      <w:r w:rsidR="005F0F7A" w:rsidRPr="005E569A">
        <w:rPr>
          <w:rFonts w:ascii="Verdana" w:hAnsi="Verdana" w:cs="Arial"/>
          <w:sz w:val="20"/>
          <w:szCs w:val="20"/>
        </w:rPr>
        <w:t xml:space="preserve">és a </w:t>
      </w:r>
      <w:r w:rsidR="003E1B95" w:rsidRPr="005E569A">
        <w:rPr>
          <w:rFonts w:ascii="Verdana" w:hAnsi="Verdana" w:cs="Arial"/>
          <w:sz w:val="20"/>
          <w:szCs w:val="20"/>
        </w:rPr>
        <w:t>Fogadó felsőoktatási intézmény</w:t>
      </w:r>
      <w:r w:rsidR="005F0F7A" w:rsidRPr="005E569A">
        <w:rPr>
          <w:rFonts w:ascii="Verdana" w:hAnsi="Verdana" w:cs="Arial"/>
          <w:sz w:val="20"/>
          <w:szCs w:val="20"/>
        </w:rPr>
        <w:t xml:space="preserve"> által kijelölt ÚNKP koordinátoron keresztül történik.</w:t>
      </w:r>
    </w:p>
    <w:p w14:paraId="01A40115" w14:textId="77777777" w:rsidR="0042100E" w:rsidRDefault="0042100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0BCA3223" w14:textId="77777777" w:rsidR="00E0498F" w:rsidRDefault="00E0498F" w:rsidP="0079746C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66F22255" w14:textId="77777777" w:rsidR="00A027E1" w:rsidRPr="00F50864" w:rsidRDefault="00976020" w:rsidP="007C7661">
      <w:pPr>
        <w:ind w:firstLine="284"/>
        <w:jc w:val="center"/>
        <w:rPr>
          <w:rFonts w:ascii="Verdana" w:hAnsi="Verdana" w:cs="Arial"/>
          <w:b/>
          <w:sz w:val="20"/>
          <w:szCs w:val="20"/>
        </w:rPr>
      </w:pPr>
      <w:bookmarkStart w:id="9" w:name="_Toc444712512"/>
      <w:bookmarkStart w:id="10" w:name="_Toc444712513"/>
      <w:bookmarkStart w:id="11" w:name="_Toc446077671"/>
      <w:bookmarkEnd w:id="9"/>
      <w:bookmarkEnd w:id="10"/>
      <w:r w:rsidRPr="00F50864">
        <w:rPr>
          <w:rFonts w:ascii="Verdana" w:hAnsi="Verdana" w:cs="Arial"/>
          <w:b/>
          <w:sz w:val="20"/>
          <w:szCs w:val="20"/>
        </w:rPr>
        <w:t>II</w:t>
      </w:r>
      <w:r>
        <w:rPr>
          <w:rFonts w:ascii="Verdana" w:hAnsi="Verdana" w:cs="Arial"/>
          <w:b/>
          <w:sz w:val="20"/>
          <w:szCs w:val="20"/>
        </w:rPr>
        <w:t>I. Az</w:t>
      </w:r>
      <w:r w:rsidR="00A027E1" w:rsidRPr="00F50864">
        <w:rPr>
          <w:rFonts w:ascii="Verdana" w:hAnsi="Verdana" w:cs="Arial"/>
          <w:b/>
          <w:sz w:val="20"/>
          <w:szCs w:val="20"/>
        </w:rPr>
        <w:t xml:space="preserve"> </w:t>
      </w:r>
      <w:r w:rsidR="00BC7AE0">
        <w:rPr>
          <w:rFonts w:ascii="Verdana" w:hAnsi="Verdana" w:cs="Arial"/>
          <w:b/>
          <w:sz w:val="20"/>
          <w:szCs w:val="20"/>
        </w:rPr>
        <w:t>Ösztöndíjas</w:t>
      </w:r>
      <w:r w:rsidR="00A027E1" w:rsidRPr="00F50864">
        <w:rPr>
          <w:rFonts w:ascii="Verdana" w:hAnsi="Verdana" w:cs="Arial"/>
          <w:b/>
          <w:sz w:val="20"/>
          <w:szCs w:val="20"/>
        </w:rPr>
        <w:t>okra vonatkozó szabályok</w:t>
      </w:r>
      <w:bookmarkEnd w:id="11"/>
    </w:p>
    <w:p w14:paraId="721C165E" w14:textId="79327174" w:rsidR="00A027E1" w:rsidRDefault="00A027E1" w:rsidP="0079746C">
      <w:pPr>
        <w:pStyle w:val="Cmsor2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bookmarkStart w:id="12" w:name="_Toc446077672"/>
      <w:r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Az </w:t>
      </w:r>
      <w:r w:rsidR="00BC7AE0">
        <w:rPr>
          <w:rFonts w:ascii="Verdana" w:hAnsi="Verdana" w:cs="Arial"/>
          <w:b w:val="0"/>
          <w:color w:val="auto"/>
          <w:sz w:val="20"/>
          <w:szCs w:val="20"/>
        </w:rPr>
        <w:t>Ösztöndíjas</w:t>
      </w:r>
      <w:r w:rsidR="00027C80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okra vonatkozó szabályokat </w:t>
      </w:r>
      <w:r w:rsidR="00CB73B7" w:rsidRPr="00CB73B7">
        <w:rPr>
          <w:rFonts w:ascii="Verdana" w:hAnsi="Verdana" w:cs="Arial"/>
          <w:b w:val="0"/>
          <w:color w:val="auto"/>
          <w:sz w:val="20"/>
          <w:szCs w:val="20"/>
        </w:rPr>
        <w:t xml:space="preserve">a jelen szabályzatban meghatározottakon felül </w:t>
      </w:r>
      <w:r w:rsidR="00027C80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a meghirdetésre kerülő Pályázati </w:t>
      </w:r>
      <w:r w:rsidR="00205EF7">
        <w:rPr>
          <w:rFonts w:ascii="Verdana" w:hAnsi="Verdana" w:cs="Arial"/>
          <w:b w:val="0"/>
          <w:color w:val="auto"/>
          <w:sz w:val="20"/>
          <w:szCs w:val="20"/>
        </w:rPr>
        <w:t>Kiírás</w:t>
      </w:r>
      <w:r w:rsidR="00027C80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, valamint az </w:t>
      </w:r>
      <w:r w:rsidR="003D623B">
        <w:rPr>
          <w:rFonts w:ascii="Verdana" w:hAnsi="Verdana" w:cs="Arial"/>
          <w:b w:val="0"/>
          <w:color w:val="auto"/>
          <w:sz w:val="20"/>
          <w:szCs w:val="20"/>
        </w:rPr>
        <w:t>ö</w:t>
      </w:r>
      <w:r w:rsidR="00BC7AE0">
        <w:rPr>
          <w:rFonts w:ascii="Verdana" w:hAnsi="Verdana" w:cs="Arial"/>
          <w:b w:val="0"/>
          <w:color w:val="auto"/>
          <w:sz w:val="20"/>
          <w:szCs w:val="20"/>
        </w:rPr>
        <w:t>sztöndíjas</w:t>
      </w:r>
      <w:r w:rsidR="00027C80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 jogviszonyt keletkeztető </w:t>
      </w:r>
      <w:r w:rsidR="003D623B">
        <w:rPr>
          <w:rFonts w:ascii="Verdana" w:hAnsi="Verdana" w:cs="Arial"/>
          <w:b w:val="0"/>
          <w:color w:val="auto"/>
          <w:sz w:val="20"/>
          <w:szCs w:val="20"/>
        </w:rPr>
        <w:t>ö</w:t>
      </w:r>
      <w:r w:rsidR="00027C80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sztöndíjszerződés </w:t>
      </w:r>
      <w:r w:rsidR="00532B3E">
        <w:rPr>
          <w:rFonts w:ascii="Verdana" w:hAnsi="Verdana" w:cs="Arial"/>
          <w:b w:val="0"/>
          <w:color w:val="auto"/>
          <w:sz w:val="20"/>
          <w:szCs w:val="20"/>
        </w:rPr>
        <w:t xml:space="preserve">és annak esetleges módosításai </w:t>
      </w:r>
      <w:r w:rsidR="00027C80" w:rsidRPr="00F50864">
        <w:rPr>
          <w:rFonts w:ascii="Verdana" w:hAnsi="Verdana" w:cs="Arial"/>
          <w:b w:val="0"/>
          <w:color w:val="auto"/>
          <w:sz w:val="20"/>
          <w:szCs w:val="20"/>
        </w:rPr>
        <w:t>tartalmazz</w:t>
      </w:r>
      <w:r w:rsidR="00532B3E">
        <w:rPr>
          <w:rFonts w:ascii="Verdana" w:hAnsi="Verdana" w:cs="Arial"/>
          <w:b w:val="0"/>
          <w:color w:val="auto"/>
          <w:sz w:val="20"/>
          <w:szCs w:val="20"/>
        </w:rPr>
        <w:t>ák</w:t>
      </w:r>
      <w:bookmarkEnd w:id="12"/>
      <w:r w:rsidR="00F50864">
        <w:rPr>
          <w:rFonts w:ascii="Verdana" w:hAnsi="Verdana" w:cs="Arial"/>
          <w:b w:val="0"/>
          <w:color w:val="auto"/>
          <w:sz w:val="20"/>
          <w:szCs w:val="20"/>
        </w:rPr>
        <w:t>.</w:t>
      </w:r>
    </w:p>
    <w:p w14:paraId="3A93037E" w14:textId="77777777" w:rsidR="00FC7D1B" w:rsidRPr="00FC7D1B" w:rsidRDefault="00FC7D1B" w:rsidP="00FC7D1B">
      <w:bookmarkStart w:id="13" w:name="_Toc446077680"/>
    </w:p>
    <w:p w14:paraId="34F9CF9E" w14:textId="66F6A866" w:rsidR="00A027E1" w:rsidRPr="00F50864" w:rsidRDefault="00027C80" w:rsidP="007C7661">
      <w:pPr>
        <w:pStyle w:val="Cmsor1"/>
        <w:tabs>
          <w:tab w:val="left" w:pos="1134"/>
        </w:tabs>
        <w:spacing w:before="0" w:line="240" w:lineRule="auto"/>
        <w:ind w:left="284"/>
        <w:jc w:val="center"/>
        <w:rPr>
          <w:rFonts w:ascii="Verdana" w:hAnsi="Verdana" w:cs="Arial"/>
          <w:color w:val="auto"/>
          <w:sz w:val="20"/>
          <w:szCs w:val="20"/>
        </w:rPr>
      </w:pPr>
      <w:r w:rsidRPr="00F50864">
        <w:rPr>
          <w:rFonts w:ascii="Verdana" w:hAnsi="Verdana" w:cs="Arial"/>
          <w:color w:val="auto"/>
          <w:sz w:val="20"/>
          <w:szCs w:val="20"/>
        </w:rPr>
        <w:t>I</w:t>
      </w:r>
      <w:r w:rsidR="00D917BA">
        <w:rPr>
          <w:rFonts w:ascii="Verdana" w:hAnsi="Verdana" w:cs="Arial"/>
          <w:color w:val="auto"/>
          <w:sz w:val="20"/>
          <w:szCs w:val="20"/>
        </w:rPr>
        <w:t>V.</w:t>
      </w:r>
      <w:r w:rsidRPr="00F50864">
        <w:rPr>
          <w:rFonts w:ascii="Verdana" w:hAnsi="Verdana" w:cs="Arial"/>
          <w:color w:val="auto"/>
          <w:sz w:val="20"/>
          <w:szCs w:val="20"/>
        </w:rPr>
        <w:t xml:space="preserve"> </w:t>
      </w:r>
      <w:r w:rsidR="00A027E1" w:rsidRPr="00F50864">
        <w:rPr>
          <w:rFonts w:ascii="Verdana" w:hAnsi="Verdana" w:cs="Arial"/>
          <w:color w:val="auto"/>
          <w:sz w:val="20"/>
          <w:szCs w:val="20"/>
        </w:rPr>
        <w:t>A</w:t>
      </w:r>
      <w:r w:rsidR="00BE46D9">
        <w:rPr>
          <w:rFonts w:ascii="Verdana" w:hAnsi="Verdana" w:cs="Arial"/>
          <w:color w:val="auto"/>
          <w:sz w:val="20"/>
          <w:szCs w:val="20"/>
        </w:rPr>
        <w:t xml:space="preserve"> Fogadó felsőoktatási</w:t>
      </w:r>
      <w:r w:rsidR="00A027E1" w:rsidRPr="00F50864">
        <w:rPr>
          <w:rFonts w:ascii="Verdana" w:hAnsi="Verdana" w:cs="Arial"/>
          <w:color w:val="auto"/>
          <w:sz w:val="20"/>
          <w:szCs w:val="20"/>
        </w:rPr>
        <w:t xml:space="preserve"> intézményre vonatkozó szabályok</w:t>
      </w:r>
      <w:bookmarkEnd w:id="13"/>
    </w:p>
    <w:p w14:paraId="6E9EA7E1" w14:textId="173E4155" w:rsidR="00BB4A2C" w:rsidRDefault="0042100E" w:rsidP="00B8233F">
      <w:pPr>
        <w:pStyle w:val="Cmsor2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bookmarkStart w:id="14" w:name="_Toc446077681"/>
      <w:r>
        <w:rPr>
          <w:rFonts w:ascii="Verdana" w:hAnsi="Verdana" w:cs="Arial"/>
          <w:b w:val="0"/>
          <w:color w:val="auto"/>
          <w:sz w:val="20"/>
          <w:szCs w:val="20"/>
        </w:rPr>
        <w:t xml:space="preserve"> </w:t>
      </w:r>
      <w:r w:rsidR="00BB4A2C" w:rsidRPr="00BB4A2C">
        <w:rPr>
          <w:rFonts w:ascii="Verdana" w:hAnsi="Verdana" w:cs="Arial"/>
          <w:b w:val="0"/>
          <w:color w:val="auto"/>
          <w:sz w:val="20"/>
          <w:szCs w:val="20"/>
        </w:rPr>
        <w:t>A</w:t>
      </w:r>
      <w:r w:rsidR="00BE46D9">
        <w:rPr>
          <w:rFonts w:ascii="Verdana" w:hAnsi="Verdana" w:cs="Arial"/>
          <w:b w:val="0"/>
          <w:color w:val="auto"/>
          <w:sz w:val="20"/>
          <w:szCs w:val="20"/>
        </w:rPr>
        <w:t xml:space="preserve"> Fogadó felsőoktatási </w:t>
      </w:r>
      <w:r w:rsidR="00BB4A2C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intézményre vonatkozó szabályokat </w:t>
      </w:r>
      <w:r w:rsidR="00CB73B7">
        <w:rPr>
          <w:rFonts w:ascii="Verdana" w:hAnsi="Verdana" w:cs="Arial"/>
          <w:b w:val="0"/>
          <w:color w:val="auto"/>
          <w:sz w:val="20"/>
          <w:szCs w:val="20"/>
        </w:rPr>
        <w:t xml:space="preserve">a jelen szabályzatban meghatározottakon felül </w:t>
      </w:r>
      <w:r w:rsidR="00BB4A2C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a meghirdetésre kerülő Pályázati </w:t>
      </w:r>
      <w:r w:rsidR="00205EF7">
        <w:rPr>
          <w:rFonts w:ascii="Verdana" w:hAnsi="Verdana" w:cs="Arial"/>
          <w:b w:val="0"/>
          <w:color w:val="auto"/>
          <w:sz w:val="20"/>
          <w:szCs w:val="20"/>
        </w:rPr>
        <w:t>Kiírás</w:t>
      </w:r>
      <w:r w:rsidR="00BB4A2C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, </w:t>
      </w:r>
      <w:r w:rsidR="00590487">
        <w:rPr>
          <w:rFonts w:ascii="Verdana" w:hAnsi="Verdana" w:cs="Arial"/>
          <w:b w:val="0"/>
          <w:color w:val="auto"/>
          <w:sz w:val="20"/>
          <w:szCs w:val="20"/>
        </w:rPr>
        <w:t xml:space="preserve">valamint </w:t>
      </w:r>
      <w:r w:rsidR="00BE46D9">
        <w:rPr>
          <w:rFonts w:ascii="Verdana" w:hAnsi="Verdana" w:cs="Arial"/>
          <w:b w:val="0"/>
          <w:color w:val="auto"/>
          <w:sz w:val="20"/>
          <w:szCs w:val="20"/>
        </w:rPr>
        <w:t xml:space="preserve">a </w:t>
      </w:r>
      <w:r w:rsidR="00BB4A2C" w:rsidRPr="00F50864">
        <w:rPr>
          <w:rFonts w:ascii="Verdana" w:hAnsi="Verdana" w:cs="Arial"/>
          <w:b w:val="0"/>
          <w:color w:val="auto"/>
          <w:sz w:val="20"/>
          <w:szCs w:val="20"/>
        </w:rPr>
        <w:t xml:space="preserve">Támogatói Okirat </w:t>
      </w:r>
      <w:r w:rsidR="00532B3E">
        <w:rPr>
          <w:rFonts w:ascii="Verdana" w:hAnsi="Verdana" w:cs="Arial"/>
          <w:b w:val="0"/>
          <w:color w:val="auto"/>
          <w:sz w:val="20"/>
          <w:szCs w:val="20"/>
        </w:rPr>
        <w:t xml:space="preserve">és annak esetleges módosításai </w:t>
      </w:r>
      <w:r w:rsidR="00BB4A2C" w:rsidRPr="00F50864">
        <w:rPr>
          <w:rFonts w:ascii="Verdana" w:hAnsi="Verdana" w:cs="Arial"/>
          <w:b w:val="0"/>
          <w:color w:val="auto"/>
          <w:sz w:val="20"/>
          <w:szCs w:val="20"/>
        </w:rPr>
        <w:t>tartalmazz</w:t>
      </w:r>
      <w:r w:rsidR="00532B3E">
        <w:rPr>
          <w:rFonts w:ascii="Verdana" w:hAnsi="Verdana" w:cs="Arial"/>
          <w:b w:val="0"/>
          <w:color w:val="auto"/>
          <w:sz w:val="20"/>
          <w:szCs w:val="20"/>
        </w:rPr>
        <w:t>ák</w:t>
      </w:r>
      <w:r w:rsidR="00BB4A2C" w:rsidRPr="00F50864">
        <w:rPr>
          <w:rFonts w:ascii="Verdana" w:hAnsi="Verdana" w:cs="Arial"/>
          <w:b w:val="0"/>
          <w:color w:val="auto"/>
          <w:sz w:val="20"/>
          <w:szCs w:val="20"/>
        </w:rPr>
        <w:t>.</w:t>
      </w:r>
    </w:p>
    <w:p w14:paraId="579B4784" w14:textId="77777777" w:rsidR="00723C86" w:rsidRPr="00723C86" w:rsidRDefault="00723C86" w:rsidP="0079746C">
      <w:pPr>
        <w:spacing w:after="0"/>
        <w:jc w:val="both"/>
        <w:rPr>
          <w:rFonts w:ascii="Verdana" w:hAnsi="Verdana"/>
          <w:sz w:val="20"/>
          <w:szCs w:val="20"/>
        </w:rPr>
      </w:pPr>
    </w:p>
    <w:bookmarkEnd w:id="14"/>
    <w:p w14:paraId="7B1378A1" w14:textId="54941B99" w:rsidR="00A209B0" w:rsidRDefault="00663A49" w:rsidP="00B8233F">
      <w:pPr>
        <w:pStyle w:val="Listaszerbekezds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043C38">
        <w:rPr>
          <w:rFonts w:ascii="Verdana" w:hAnsi="Verdana"/>
          <w:sz w:val="20"/>
          <w:szCs w:val="20"/>
        </w:rPr>
        <w:t>A Fogadó felsőoktatási intézmény a Támogatóval</w:t>
      </w:r>
      <w:r w:rsidR="00A209B0" w:rsidRPr="00043C38">
        <w:rPr>
          <w:rFonts w:ascii="Verdana" w:hAnsi="Verdana"/>
          <w:sz w:val="20"/>
          <w:szCs w:val="20"/>
        </w:rPr>
        <w:t xml:space="preserve"> és a </w:t>
      </w:r>
      <w:r w:rsidR="00AA50CC">
        <w:rPr>
          <w:rFonts w:ascii="Verdana" w:hAnsi="Verdana"/>
          <w:sz w:val="20"/>
          <w:szCs w:val="20"/>
        </w:rPr>
        <w:t>Kezelő szervvel</w:t>
      </w:r>
      <w:r w:rsidRPr="00043C38">
        <w:rPr>
          <w:rFonts w:ascii="Verdana" w:hAnsi="Verdana"/>
          <w:sz w:val="20"/>
          <w:szCs w:val="20"/>
        </w:rPr>
        <w:t xml:space="preserve"> történő kapcsolattartás, valamint a </w:t>
      </w:r>
      <w:r w:rsidR="00532B3E">
        <w:rPr>
          <w:rFonts w:ascii="Verdana" w:hAnsi="Verdana"/>
          <w:sz w:val="20"/>
          <w:szCs w:val="20"/>
        </w:rPr>
        <w:t>F</w:t>
      </w:r>
      <w:r w:rsidRPr="00043C38">
        <w:rPr>
          <w:rFonts w:ascii="Verdana" w:hAnsi="Verdana"/>
          <w:sz w:val="20"/>
          <w:szCs w:val="20"/>
        </w:rPr>
        <w:t xml:space="preserve">ogadó intézményen belüli feladatkoordináció céljából </w:t>
      </w:r>
      <w:r w:rsidRPr="00043C38">
        <w:rPr>
          <w:rFonts w:ascii="Verdana" w:hAnsi="Verdana"/>
          <w:b/>
          <w:sz w:val="20"/>
          <w:szCs w:val="20"/>
        </w:rPr>
        <w:t>ÚNKP koordinátort</w:t>
      </w:r>
      <w:r w:rsidRPr="00043C38">
        <w:rPr>
          <w:rFonts w:ascii="Verdana" w:hAnsi="Verdana"/>
          <w:sz w:val="20"/>
          <w:szCs w:val="20"/>
        </w:rPr>
        <w:t xml:space="preserve"> jelöl ki.</w:t>
      </w:r>
    </w:p>
    <w:p w14:paraId="3507A4FC" w14:textId="77777777" w:rsidR="00A209B0" w:rsidRPr="00043C38" w:rsidRDefault="00A209B0" w:rsidP="006C4D8E">
      <w:pPr>
        <w:spacing w:after="0"/>
        <w:jc w:val="both"/>
        <w:rPr>
          <w:rFonts w:ascii="Verdana" w:hAnsi="Verdana"/>
          <w:sz w:val="20"/>
          <w:szCs w:val="20"/>
        </w:rPr>
      </w:pPr>
    </w:p>
    <w:p w14:paraId="015131FD" w14:textId="77777777" w:rsidR="00663A49" w:rsidRPr="00043C38" w:rsidRDefault="00663A49" w:rsidP="00043C38">
      <w:p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043C38">
        <w:rPr>
          <w:rFonts w:ascii="Verdana" w:hAnsi="Verdana"/>
          <w:sz w:val="20"/>
          <w:szCs w:val="20"/>
        </w:rPr>
        <w:t xml:space="preserve"> Az </w:t>
      </w:r>
      <w:r w:rsidRPr="00043C38">
        <w:rPr>
          <w:rFonts w:ascii="Verdana" w:hAnsi="Verdana"/>
          <w:b/>
          <w:sz w:val="20"/>
          <w:szCs w:val="20"/>
        </w:rPr>
        <w:t>ÚNKP koordinátori feladatok</w:t>
      </w:r>
      <w:r w:rsidRPr="00043C38">
        <w:rPr>
          <w:rFonts w:ascii="Verdana" w:hAnsi="Verdana"/>
          <w:sz w:val="20"/>
          <w:szCs w:val="20"/>
        </w:rPr>
        <w:t xml:space="preserve"> </w:t>
      </w:r>
      <w:r w:rsidR="00415A31" w:rsidRPr="00043C38">
        <w:rPr>
          <w:rFonts w:ascii="Verdana" w:hAnsi="Verdana"/>
          <w:sz w:val="20"/>
          <w:szCs w:val="20"/>
          <w:u w:val="single"/>
        </w:rPr>
        <w:t>különösen</w:t>
      </w:r>
      <w:r w:rsidR="00415A31" w:rsidRPr="00043C38">
        <w:rPr>
          <w:rFonts w:ascii="Verdana" w:hAnsi="Verdana"/>
          <w:sz w:val="20"/>
          <w:szCs w:val="20"/>
        </w:rPr>
        <w:t xml:space="preserve"> a következők</w:t>
      </w:r>
      <w:r w:rsidRPr="00043C38">
        <w:rPr>
          <w:rFonts w:ascii="Verdana" w:hAnsi="Verdana"/>
          <w:sz w:val="20"/>
          <w:szCs w:val="20"/>
        </w:rPr>
        <w:t xml:space="preserve">: </w:t>
      </w:r>
    </w:p>
    <w:p w14:paraId="22F7739B" w14:textId="77777777" w:rsidR="00AD36F2" w:rsidRDefault="00AD36F2" w:rsidP="00B8233F">
      <w:pPr>
        <w:pStyle w:val="Listaszerbekezds"/>
        <w:numPr>
          <w:ilvl w:val="0"/>
          <w:numId w:val="8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az ÚNKP népszerűsítése intézményen belül</w:t>
      </w:r>
      <w:r w:rsidR="00650F2D">
        <w:rPr>
          <w:rFonts w:ascii="Verdana" w:hAnsi="Verdana"/>
          <w:sz w:val="20"/>
          <w:szCs w:val="20"/>
        </w:rPr>
        <w:t>,</w:t>
      </w:r>
    </w:p>
    <w:p w14:paraId="0A1AB9BC" w14:textId="77777777" w:rsidR="00663A49" w:rsidRPr="00C526D2" w:rsidRDefault="00663A49" w:rsidP="00B8233F">
      <w:pPr>
        <w:pStyle w:val="Listaszerbekezds"/>
        <w:numPr>
          <w:ilvl w:val="0"/>
          <w:numId w:val="8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 xml:space="preserve">a pályázattal kapcsolatos intézményi feladatok </w:t>
      </w:r>
      <w:r w:rsidR="00C4179F">
        <w:rPr>
          <w:rFonts w:ascii="Verdana" w:hAnsi="Verdana"/>
          <w:sz w:val="20"/>
          <w:szCs w:val="20"/>
        </w:rPr>
        <w:t xml:space="preserve">koordinálása </w:t>
      </w:r>
      <w:r w:rsidRPr="00C526D2">
        <w:rPr>
          <w:rFonts w:ascii="Verdana" w:hAnsi="Verdana"/>
          <w:sz w:val="20"/>
          <w:szCs w:val="20"/>
        </w:rPr>
        <w:t xml:space="preserve">a </w:t>
      </w:r>
      <w:r w:rsidR="00C4179F">
        <w:rPr>
          <w:rFonts w:ascii="Verdana" w:hAnsi="Verdana"/>
          <w:sz w:val="20"/>
          <w:szCs w:val="20"/>
        </w:rPr>
        <w:t xml:space="preserve">rektorral és a </w:t>
      </w:r>
      <w:r w:rsidRPr="00C526D2">
        <w:rPr>
          <w:rFonts w:ascii="Verdana" w:hAnsi="Verdana"/>
          <w:sz w:val="20"/>
          <w:szCs w:val="20"/>
        </w:rPr>
        <w:t>kancellárral egyetértésben,</w:t>
      </w:r>
    </w:p>
    <w:p w14:paraId="3E5417A8" w14:textId="77777777" w:rsidR="00663A49" w:rsidRPr="00C526D2" w:rsidRDefault="00663A49" w:rsidP="00663A49">
      <w:p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•</w:t>
      </w:r>
      <w:r w:rsidRPr="00C526D2">
        <w:rPr>
          <w:rFonts w:ascii="Verdana" w:hAnsi="Verdana"/>
          <w:sz w:val="20"/>
          <w:szCs w:val="20"/>
        </w:rPr>
        <w:tab/>
      </w:r>
      <w:r w:rsidR="00B805D0">
        <w:rPr>
          <w:rFonts w:ascii="Verdana" w:hAnsi="Verdana"/>
          <w:sz w:val="20"/>
          <w:szCs w:val="20"/>
        </w:rPr>
        <w:t xml:space="preserve">ÚNKP </w:t>
      </w:r>
      <w:r>
        <w:rPr>
          <w:rFonts w:ascii="Verdana" w:hAnsi="Verdana"/>
          <w:sz w:val="20"/>
          <w:szCs w:val="20"/>
        </w:rPr>
        <w:t>p</w:t>
      </w:r>
      <w:r w:rsidRPr="00C526D2">
        <w:rPr>
          <w:rFonts w:ascii="Verdana" w:hAnsi="Verdana"/>
          <w:sz w:val="20"/>
          <w:szCs w:val="20"/>
        </w:rPr>
        <w:t xml:space="preserve">ályázati </w:t>
      </w:r>
      <w:proofErr w:type="gramStart"/>
      <w:r w:rsidRPr="00C526D2">
        <w:rPr>
          <w:rFonts w:ascii="Verdana" w:hAnsi="Verdana"/>
          <w:sz w:val="20"/>
          <w:szCs w:val="20"/>
        </w:rPr>
        <w:t>ügyintéző</w:t>
      </w:r>
      <w:r w:rsidR="00C4179F">
        <w:rPr>
          <w:rFonts w:ascii="Verdana" w:hAnsi="Verdana"/>
          <w:sz w:val="20"/>
          <w:szCs w:val="20"/>
        </w:rPr>
        <w:t>(</w:t>
      </w:r>
      <w:proofErr w:type="gramEnd"/>
      <w:r w:rsidRPr="00C526D2">
        <w:rPr>
          <w:rFonts w:ascii="Verdana" w:hAnsi="Verdana"/>
          <w:sz w:val="20"/>
          <w:szCs w:val="20"/>
        </w:rPr>
        <w:t>k</w:t>
      </w:r>
      <w:r w:rsidR="00C4179F">
        <w:rPr>
          <w:rFonts w:ascii="Verdana" w:hAnsi="Verdana"/>
          <w:sz w:val="20"/>
          <w:szCs w:val="20"/>
        </w:rPr>
        <w:t>)</w:t>
      </w:r>
      <w:r w:rsidRPr="00C526D2">
        <w:rPr>
          <w:rFonts w:ascii="Verdana" w:hAnsi="Verdana"/>
          <w:sz w:val="20"/>
          <w:szCs w:val="20"/>
        </w:rPr>
        <w:t xml:space="preserve"> kijelölése a </w:t>
      </w:r>
      <w:r w:rsidR="00C4179F">
        <w:rPr>
          <w:rFonts w:ascii="Verdana" w:hAnsi="Verdana"/>
          <w:sz w:val="20"/>
          <w:szCs w:val="20"/>
        </w:rPr>
        <w:t xml:space="preserve">rektorral és a </w:t>
      </w:r>
      <w:r w:rsidRPr="00C526D2">
        <w:rPr>
          <w:rFonts w:ascii="Verdana" w:hAnsi="Verdana"/>
          <w:sz w:val="20"/>
          <w:szCs w:val="20"/>
        </w:rPr>
        <w:t xml:space="preserve">kancellárral egyetértésben, </w:t>
      </w:r>
      <w:r w:rsidRPr="00C526D2">
        <w:rPr>
          <w:rFonts w:ascii="Verdana" w:hAnsi="Verdana"/>
          <w:sz w:val="20"/>
          <w:szCs w:val="20"/>
        </w:rPr>
        <w:br/>
        <w:t>az intézményen belüli ope</w:t>
      </w:r>
      <w:r>
        <w:rPr>
          <w:rFonts w:ascii="Verdana" w:hAnsi="Verdana"/>
          <w:sz w:val="20"/>
          <w:szCs w:val="20"/>
        </w:rPr>
        <w:t>ratív ÚNKP feladatok ellátására,</w:t>
      </w:r>
    </w:p>
    <w:p w14:paraId="3B1C6CA0" w14:textId="5443C5F6" w:rsidR="00663A49" w:rsidRPr="00C526D2" w:rsidRDefault="00663A49" w:rsidP="00B8233F">
      <w:pPr>
        <w:pStyle w:val="Listaszerbekezds"/>
        <w:numPr>
          <w:ilvl w:val="0"/>
          <w:numId w:val="7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a rektor</w:t>
      </w:r>
      <w:r>
        <w:rPr>
          <w:rFonts w:ascii="Verdana" w:hAnsi="Verdana"/>
          <w:sz w:val="20"/>
          <w:szCs w:val="20"/>
        </w:rPr>
        <w:t>,</w:t>
      </w:r>
      <w:r w:rsidRPr="00C526D2">
        <w:rPr>
          <w:rFonts w:ascii="Verdana" w:hAnsi="Verdana"/>
          <w:sz w:val="20"/>
          <w:szCs w:val="20"/>
        </w:rPr>
        <w:t xml:space="preserve"> </w:t>
      </w:r>
      <w:r w:rsidR="00777E83">
        <w:rPr>
          <w:rFonts w:ascii="Verdana" w:hAnsi="Verdana"/>
          <w:sz w:val="20"/>
          <w:szCs w:val="20"/>
        </w:rPr>
        <w:t xml:space="preserve">valamint </w:t>
      </w:r>
      <w:r w:rsidR="00E71E57">
        <w:rPr>
          <w:rFonts w:ascii="Verdana" w:hAnsi="Verdana"/>
          <w:sz w:val="20"/>
          <w:szCs w:val="20"/>
        </w:rPr>
        <w:t xml:space="preserve">az Egyetemi Doktori Tanács </w:t>
      </w:r>
      <w:r w:rsidR="00CD5EBE">
        <w:rPr>
          <w:rFonts w:ascii="Verdana" w:hAnsi="Verdana"/>
          <w:sz w:val="20"/>
          <w:szCs w:val="20"/>
        </w:rPr>
        <w:t xml:space="preserve">elnökének </w:t>
      </w:r>
      <w:r w:rsidRPr="00C526D2">
        <w:rPr>
          <w:rFonts w:ascii="Verdana" w:hAnsi="Verdana"/>
          <w:sz w:val="20"/>
          <w:szCs w:val="20"/>
        </w:rPr>
        <w:t>tájékoztatása az intézményi és az őket érintő feladatokról,</w:t>
      </w:r>
    </w:p>
    <w:p w14:paraId="4C7FF72A" w14:textId="2E3FE37E" w:rsidR="00AD36F2" w:rsidRPr="00C526D2" w:rsidRDefault="00663A49" w:rsidP="00B8233F">
      <w:pPr>
        <w:pStyle w:val="Listaszerbekezds"/>
        <w:numPr>
          <w:ilvl w:val="0"/>
          <w:numId w:val="7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 xml:space="preserve">a rektor, </w:t>
      </w:r>
      <w:r w:rsidR="00777E83">
        <w:rPr>
          <w:rFonts w:ascii="Verdana" w:hAnsi="Verdana"/>
          <w:sz w:val="20"/>
          <w:szCs w:val="20"/>
        </w:rPr>
        <w:t xml:space="preserve">valamint </w:t>
      </w:r>
      <w:r w:rsidRPr="00C526D2">
        <w:rPr>
          <w:rFonts w:ascii="Verdana" w:hAnsi="Verdana"/>
          <w:sz w:val="20"/>
          <w:szCs w:val="20"/>
        </w:rPr>
        <w:t>a</w:t>
      </w:r>
      <w:r w:rsidR="00532B3E">
        <w:rPr>
          <w:rFonts w:ascii="Verdana" w:hAnsi="Verdana"/>
          <w:sz w:val="20"/>
          <w:szCs w:val="20"/>
        </w:rPr>
        <w:t>z Egyetemi</w:t>
      </w:r>
      <w:r w:rsidRPr="00C526D2">
        <w:rPr>
          <w:rFonts w:ascii="Verdana" w:hAnsi="Verdana"/>
          <w:sz w:val="20"/>
          <w:szCs w:val="20"/>
        </w:rPr>
        <w:t xml:space="preserve"> </w:t>
      </w:r>
      <w:r w:rsidR="00532B3E">
        <w:rPr>
          <w:rFonts w:ascii="Verdana" w:hAnsi="Verdana"/>
          <w:sz w:val="20"/>
          <w:szCs w:val="20"/>
        </w:rPr>
        <w:t>D</w:t>
      </w:r>
      <w:r w:rsidRPr="00C526D2">
        <w:rPr>
          <w:rFonts w:ascii="Verdana" w:hAnsi="Verdana"/>
          <w:sz w:val="20"/>
          <w:szCs w:val="20"/>
        </w:rPr>
        <w:t xml:space="preserve">oktori </w:t>
      </w:r>
      <w:r w:rsidR="00532B3E">
        <w:rPr>
          <w:rFonts w:ascii="Verdana" w:hAnsi="Verdana"/>
          <w:sz w:val="20"/>
          <w:szCs w:val="20"/>
        </w:rPr>
        <w:t>T</w:t>
      </w:r>
      <w:r w:rsidRPr="00C526D2">
        <w:rPr>
          <w:rFonts w:ascii="Verdana" w:hAnsi="Verdana"/>
          <w:sz w:val="20"/>
          <w:szCs w:val="20"/>
        </w:rPr>
        <w:t xml:space="preserve">anács </w:t>
      </w:r>
      <w:r w:rsidR="00CD5EBE">
        <w:rPr>
          <w:rFonts w:ascii="Verdana" w:hAnsi="Verdana"/>
          <w:sz w:val="20"/>
          <w:szCs w:val="20"/>
        </w:rPr>
        <w:t xml:space="preserve">elnökének </w:t>
      </w:r>
      <w:r w:rsidRPr="00C526D2">
        <w:rPr>
          <w:rFonts w:ascii="Verdana" w:hAnsi="Verdana"/>
          <w:sz w:val="20"/>
          <w:szCs w:val="20"/>
        </w:rPr>
        <w:t>iránymutatása alapján szakértői kör kijelölése a pályázatok,</w:t>
      </w:r>
      <w:r w:rsidR="00823CD4">
        <w:rPr>
          <w:rFonts w:ascii="Verdana" w:hAnsi="Verdana"/>
          <w:sz w:val="20"/>
          <w:szCs w:val="20"/>
        </w:rPr>
        <w:t xml:space="preserve"> </w:t>
      </w:r>
      <w:r w:rsidRPr="00C526D2">
        <w:rPr>
          <w:rFonts w:ascii="Verdana" w:hAnsi="Verdana"/>
          <w:sz w:val="20"/>
          <w:szCs w:val="20"/>
        </w:rPr>
        <w:t>a szakmai záró beszámolók szakértésére,</w:t>
      </w:r>
    </w:p>
    <w:p w14:paraId="6439D335" w14:textId="3C87A2DF" w:rsidR="008A2E43" w:rsidRDefault="00663A49" w:rsidP="00B8233F">
      <w:pPr>
        <w:pStyle w:val="Listaszerbekezds"/>
        <w:numPr>
          <w:ilvl w:val="0"/>
          <w:numId w:val="7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8A2E43">
        <w:rPr>
          <w:rFonts w:ascii="Verdana" w:hAnsi="Verdana"/>
          <w:sz w:val="20"/>
          <w:szCs w:val="20"/>
        </w:rPr>
        <w:t>intézményi ÚNKP támogatási javaslat</w:t>
      </w:r>
      <w:r w:rsidR="008A2E43" w:rsidRPr="008A2E43">
        <w:rPr>
          <w:rFonts w:ascii="Verdana" w:hAnsi="Verdana"/>
          <w:sz w:val="20"/>
          <w:szCs w:val="20"/>
        </w:rPr>
        <w:t xml:space="preserve"> összeállításával </w:t>
      </w:r>
      <w:r w:rsidR="00E71E57">
        <w:rPr>
          <w:rFonts w:ascii="Verdana" w:hAnsi="Verdana"/>
          <w:sz w:val="20"/>
          <w:szCs w:val="20"/>
        </w:rPr>
        <w:t xml:space="preserve">és jóváhagyatásával </w:t>
      </w:r>
      <w:r w:rsidR="008A2E43" w:rsidRPr="008A2E43">
        <w:rPr>
          <w:rFonts w:ascii="Verdana" w:hAnsi="Verdana"/>
          <w:sz w:val="20"/>
          <w:szCs w:val="20"/>
        </w:rPr>
        <w:t>kapcsolatos feladatok</w:t>
      </w:r>
      <w:r w:rsidR="00CD3D2E">
        <w:rPr>
          <w:rFonts w:ascii="Verdana" w:hAnsi="Verdana"/>
          <w:sz w:val="20"/>
          <w:szCs w:val="20"/>
        </w:rPr>
        <w:t>,</w:t>
      </w:r>
      <w:r w:rsidRPr="008A2E43">
        <w:rPr>
          <w:rFonts w:ascii="Verdana" w:hAnsi="Verdana"/>
          <w:sz w:val="20"/>
          <w:szCs w:val="20"/>
        </w:rPr>
        <w:t xml:space="preserve"> </w:t>
      </w:r>
      <w:r w:rsidR="008A2E43" w:rsidRPr="008A2E43">
        <w:rPr>
          <w:rFonts w:ascii="Verdana" w:hAnsi="Verdana"/>
          <w:sz w:val="20"/>
          <w:szCs w:val="20"/>
        </w:rPr>
        <w:t xml:space="preserve">valamint annak </w:t>
      </w:r>
      <w:r w:rsidRPr="008A2E43">
        <w:rPr>
          <w:rFonts w:ascii="Verdana" w:hAnsi="Verdana"/>
          <w:sz w:val="20"/>
          <w:szCs w:val="20"/>
        </w:rPr>
        <w:t xml:space="preserve">továbbítása a </w:t>
      </w:r>
      <w:r w:rsidR="00AA50CC">
        <w:rPr>
          <w:rFonts w:ascii="Verdana" w:hAnsi="Verdana"/>
          <w:sz w:val="20"/>
          <w:szCs w:val="20"/>
        </w:rPr>
        <w:t>Kezelő szerv</w:t>
      </w:r>
      <w:r w:rsidRPr="008A2E43">
        <w:rPr>
          <w:rFonts w:ascii="Verdana" w:hAnsi="Verdana"/>
          <w:sz w:val="20"/>
          <w:szCs w:val="20"/>
        </w:rPr>
        <w:t xml:space="preserve"> felé,</w:t>
      </w:r>
    </w:p>
    <w:p w14:paraId="19688700" w14:textId="77777777" w:rsidR="00663A49" w:rsidRPr="008A2E43" w:rsidRDefault="00663A49" w:rsidP="00B8233F">
      <w:pPr>
        <w:pStyle w:val="Listaszerbekezds"/>
        <w:numPr>
          <w:ilvl w:val="0"/>
          <w:numId w:val="7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8A2E43">
        <w:rPr>
          <w:rFonts w:ascii="Verdana" w:hAnsi="Verdana"/>
          <w:sz w:val="20"/>
          <w:szCs w:val="20"/>
        </w:rPr>
        <w:t>a költségterv</w:t>
      </w:r>
      <w:r w:rsidR="008A2E43">
        <w:rPr>
          <w:rFonts w:ascii="Verdana" w:hAnsi="Verdana"/>
          <w:sz w:val="20"/>
          <w:szCs w:val="20"/>
        </w:rPr>
        <w:t xml:space="preserve"> összeállítás</w:t>
      </w:r>
      <w:r w:rsidR="000139DD">
        <w:rPr>
          <w:rFonts w:ascii="Verdana" w:hAnsi="Verdana"/>
          <w:sz w:val="20"/>
          <w:szCs w:val="20"/>
        </w:rPr>
        <w:t>á</w:t>
      </w:r>
      <w:r w:rsidR="008A2E43">
        <w:rPr>
          <w:rFonts w:ascii="Verdana" w:hAnsi="Verdana"/>
          <w:sz w:val="20"/>
          <w:szCs w:val="20"/>
        </w:rPr>
        <w:t>val kapcsolatos feladatok koordinálása</w:t>
      </w:r>
      <w:r w:rsidRPr="008A2E43">
        <w:rPr>
          <w:rFonts w:ascii="Verdana" w:hAnsi="Verdana"/>
          <w:sz w:val="20"/>
          <w:szCs w:val="20"/>
        </w:rPr>
        <w:t xml:space="preserve"> </w:t>
      </w:r>
      <w:r w:rsidR="008A2E43">
        <w:rPr>
          <w:rFonts w:ascii="Verdana" w:hAnsi="Verdana"/>
          <w:sz w:val="20"/>
          <w:szCs w:val="20"/>
        </w:rPr>
        <w:t xml:space="preserve">és megküldése a </w:t>
      </w:r>
      <w:r w:rsidR="00AA50CC">
        <w:rPr>
          <w:rFonts w:ascii="Verdana" w:hAnsi="Verdana"/>
          <w:sz w:val="20"/>
          <w:szCs w:val="20"/>
        </w:rPr>
        <w:t>Kezelő szerv</w:t>
      </w:r>
      <w:r w:rsidR="008A2E43">
        <w:rPr>
          <w:rFonts w:ascii="Verdana" w:hAnsi="Verdana"/>
          <w:sz w:val="20"/>
          <w:szCs w:val="20"/>
        </w:rPr>
        <w:t xml:space="preserve"> felé,</w:t>
      </w:r>
    </w:p>
    <w:p w14:paraId="5A0FD04F" w14:textId="77777777" w:rsidR="00663A49" w:rsidRPr="00C526D2" w:rsidRDefault="00663A49" w:rsidP="00B8233F">
      <w:pPr>
        <w:pStyle w:val="Listaszerbekezds"/>
        <w:numPr>
          <w:ilvl w:val="0"/>
          <w:numId w:val="7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az intézmény</w:t>
      </w:r>
      <w:r w:rsidR="00CD5EBE">
        <w:rPr>
          <w:rFonts w:ascii="Verdana" w:hAnsi="Verdana"/>
          <w:sz w:val="20"/>
          <w:szCs w:val="20"/>
        </w:rPr>
        <w:t xml:space="preserve"> </w:t>
      </w:r>
      <w:r w:rsidRPr="00C526D2">
        <w:rPr>
          <w:rFonts w:ascii="Verdana" w:hAnsi="Verdana"/>
          <w:sz w:val="20"/>
          <w:szCs w:val="20"/>
        </w:rPr>
        <w:t>záró szakmai</w:t>
      </w:r>
      <w:r w:rsidR="00B805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beszámolója</w:t>
      </w:r>
      <w:r w:rsidRPr="00C526D2">
        <w:rPr>
          <w:rFonts w:ascii="Verdana" w:hAnsi="Verdana"/>
          <w:sz w:val="20"/>
          <w:szCs w:val="20"/>
        </w:rPr>
        <w:t xml:space="preserve"> és pénzügyi </w:t>
      </w:r>
      <w:r>
        <w:rPr>
          <w:rFonts w:ascii="Verdana" w:hAnsi="Verdana"/>
          <w:sz w:val="20"/>
          <w:szCs w:val="20"/>
        </w:rPr>
        <w:t>elszámolás</w:t>
      </w:r>
      <w:r w:rsidR="000139DD">
        <w:rPr>
          <w:rFonts w:ascii="Verdana" w:hAnsi="Verdana"/>
          <w:sz w:val="20"/>
          <w:szCs w:val="20"/>
        </w:rPr>
        <w:t>a</w:t>
      </w:r>
      <w:r w:rsidRPr="00C526D2">
        <w:rPr>
          <w:rFonts w:ascii="Verdana" w:hAnsi="Verdana"/>
          <w:sz w:val="20"/>
          <w:szCs w:val="20"/>
        </w:rPr>
        <w:t xml:space="preserve"> </w:t>
      </w:r>
      <w:r w:rsidR="000139DD">
        <w:rPr>
          <w:rFonts w:ascii="Verdana" w:hAnsi="Verdana"/>
          <w:sz w:val="20"/>
          <w:szCs w:val="20"/>
        </w:rPr>
        <w:t xml:space="preserve">elkészítésével kapcsolatos feladatok koordinálása, valamint </w:t>
      </w:r>
      <w:r w:rsidRPr="00C526D2">
        <w:rPr>
          <w:rFonts w:ascii="Verdana" w:hAnsi="Verdana"/>
          <w:sz w:val="20"/>
          <w:szCs w:val="20"/>
        </w:rPr>
        <w:t xml:space="preserve">megküldése a </w:t>
      </w:r>
      <w:r w:rsidR="00AA50CC">
        <w:rPr>
          <w:rFonts w:ascii="Verdana" w:hAnsi="Verdana"/>
          <w:sz w:val="20"/>
          <w:szCs w:val="20"/>
        </w:rPr>
        <w:t>Kezelő szerv</w:t>
      </w:r>
      <w:r w:rsidR="00A209B0" w:rsidRPr="00C526D2">
        <w:rPr>
          <w:rFonts w:ascii="Verdana" w:hAnsi="Verdana"/>
          <w:sz w:val="20"/>
          <w:szCs w:val="20"/>
        </w:rPr>
        <w:t xml:space="preserve"> </w:t>
      </w:r>
      <w:r w:rsidRPr="00C526D2">
        <w:rPr>
          <w:rFonts w:ascii="Verdana" w:hAnsi="Verdana"/>
          <w:sz w:val="20"/>
          <w:szCs w:val="20"/>
        </w:rPr>
        <w:t>részére,</w:t>
      </w:r>
    </w:p>
    <w:p w14:paraId="2BB74137" w14:textId="77777777" w:rsidR="00663A49" w:rsidRPr="00C526D2" w:rsidRDefault="00663A49" w:rsidP="00B8233F">
      <w:pPr>
        <w:pStyle w:val="Listaszerbekezds"/>
        <w:numPr>
          <w:ilvl w:val="0"/>
          <w:numId w:val="5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kapcsolattartás a</w:t>
      </w:r>
      <w:r w:rsidR="001A4401">
        <w:rPr>
          <w:rFonts w:ascii="Verdana" w:hAnsi="Verdana"/>
          <w:sz w:val="20"/>
          <w:szCs w:val="20"/>
        </w:rPr>
        <w:t>z ÚNKP szakmai</w:t>
      </w:r>
      <w:r>
        <w:rPr>
          <w:rFonts w:ascii="Verdana" w:hAnsi="Verdana"/>
          <w:sz w:val="20"/>
          <w:szCs w:val="20"/>
        </w:rPr>
        <w:t xml:space="preserve"> </w:t>
      </w:r>
      <w:r w:rsidR="001A4401">
        <w:rPr>
          <w:rFonts w:ascii="Verdana" w:hAnsi="Verdana"/>
          <w:sz w:val="20"/>
          <w:szCs w:val="20"/>
        </w:rPr>
        <w:t>koordinátorával</w:t>
      </w:r>
      <w:r w:rsidRPr="00C526D2">
        <w:rPr>
          <w:rFonts w:ascii="Verdana" w:hAnsi="Verdana"/>
          <w:sz w:val="20"/>
          <w:szCs w:val="20"/>
        </w:rPr>
        <w:t xml:space="preserve"> az ÚNKP kapcsán felmerülő kérdésekben,</w:t>
      </w:r>
    </w:p>
    <w:p w14:paraId="304D9EA4" w14:textId="77777777" w:rsidR="00663A49" w:rsidRPr="00C526D2" w:rsidRDefault="00663A49" w:rsidP="00B8233F">
      <w:pPr>
        <w:pStyle w:val="Listaszerbekezds"/>
        <w:numPr>
          <w:ilvl w:val="0"/>
          <w:numId w:val="5"/>
        </w:numPr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 xml:space="preserve">az ÚNKP </w:t>
      </w:r>
      <w:proofErr w:type="gramStart"/>
      <w:r w:rsidRPr="00C526D2">
        <w:rPr>
          <w:rFonts w:ascii="Verdana" w:hAnsi="Verdana"/>
          <w:sz w:val="20"/>
          <w:szCs w:val="20"/>
        </w:rPr>
        <w:t>ügyintéző</w:t>
      </w:r>
      <w:r w:rsidR="00B669FA">
        <w:rPr>
          <w:rFonts w:ascii="Verdana" w:hAnsi="Verdana"/>
          <w:sz w:val="20"/>
          <w:szCs w:val="20"/>
        </w:rPr>
        <w:t>(</w:t>
      </w:r>
      <w:proofErr w:type="gramEnd"/>
      <w:r w:rsidRPr="00C526D2">
        <w:rPr>
          <w:rFonts w:ascii="Verdana" w:hAnsi="Verdana"/>
          <w:sz w:val="20"/>
          <w:szCs w:val="20"/>
        </w:rPr>
        <w:t>k</w:t>
      </w:r>
      <w:r w:rsidR="00B669FA">
        <w:rPr>
          <w:rFonts w:ascii="Verdana" w:hAnsi="Verdana"/>
          <w:sz w:val="20"/>
          <w:szCs w:val="20"/>
        </w:rPr>
        <w:t>)</w:t>
      </w:r>
      <w:r w:rsidRPr="00C526D2">
        <w:rPr>
          <w:rFonts w:ascii="Verdana" w:hAnsi="Verdana"/>
          <w:sz w:val="20"/>
          <w:szCs w:val="20"/>
        </w:rPr>
        <w:t xml:space="preserve"> munkájának </w:t>
      </w:r>
      <w:r w:rsidR="00B805D0">
        <w:rPr>
          <w:rFonts w:ascii="Verdana" w:hAnsi="Verdana"/>
          <w:sz w:val="20"/>
          <w:szCs w:val="20"/>
        </w:rPr>
        <w:t xml:space="preserve">koordinálása és </w:t>
      </w:r>
      <w:r w:rsidRPr="00C526D2">
        <w:rPr>
          <w:rFonts w:ascii="Verdana" w:hAnsi="Verdana"/>
          <w:sz w:val="20"/>
          <w:szCs w:val="20"/>
        </w:rPr>
        <w:t>irányítása</w:t>
      </w:r>
      <w:r w:rsidR="008A2E43">
        <w:rPr>
          <w:rFonts w:ascii="Verdana" w:hAnsi="Verdana"/>
          <w:sz w:val="20"/>
          <w:szCs w:val="20"/>
        </w:rPr>
        <w:t>.</w:t>
      </w:r>
    </w:p>
    <w:p w14:paraId="2CCBD43E" w14:textId="77777777" w:rsidR="00663A49" w:rsidRPr="00C526D2" w:rsidRDefault="00663A49" w:rsidP="00663A49">
      <w:pPr>
        <w:spacing w:after="0"/>
        <w:jc w:val="both"/>
        <w:rPr>
          <w:rFonts w:ascii="Verdana" w:hAnsi="Verdana"/>
          <w:sz w:val="20"/>
          <w:szCs w:val="20"/>
        </w:rPr>
      </w:pPr>
    </w:p>
    <w:p w14:paraId="229A201F" w14:textId="77777777" w:rsidR="00663A49" w:rsidRPr="00C526D2" w:rsidRDefault="00663A49" w:rsidP="00663A4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C526D2">
        <w:rPr>
          <w:rFonts w:ascii="Verdana" w:hAnsi="Verdana"/>
          <w:b/>
          <w:sz w:val="20"/>
          <w:szCs w:val="20"/>
        </w:rPr>
        <w:t>.</w:t>
      </w:r>
      <w:r w:rsidRPr="00C526D2">
        <w:rPr>
          <w:rFonts w:ascii="Verdana" w:hAnsi="Verdana"/>
          <w:sz w:val="20"/>
          <w:szCs w:val="20"/>
        </w:rPr>
        <w:t xml:space="preserve"> A Fogadó felsőoktatási intézmény az ÚNKP intézményi operatív feladatok ellátására </w:t>
      </w:r>
      <w:r w:rsidRPr="00C526D2">
        <w:rPr>
          <w:rFonts w:ascii="Verdana" w:hAnsi="Verdana"/>
          <w:b/>
          <w:sz w:val="20"/>
          <w:szCs w:val="20"/>
        </w:rPr>
        <w:t xml:space="preserve">ÚNKP </w:t>
      </w:r>
      <w:r w:rsidR="003B6193">
        <w:rPr>
          <w:rFonts w:ascii="Verdana" w:hAnsi="Verdana"/>
          <w:b/>
          <w:sz w:val="20"/>
          <w:szCs w:val="20"/>
        </w:rPr>
        <w:t xml:space="preserve">pályázati </w:t>
      </w:r>
      <w:proofErr w:type="gramStart"/>
      <w:r w:rsidRPr="003B6193">
        <w:rPr>
          <w:rFonts w:ascii="Verdana" w:hAnsi="Verdana"/>
          <w:b/>
          <w:sz w:val="20"/>
          <w:szCs w:val="20"/>
        </w:rPr>
        <w:t>ügyintéző</w:t>
      </w:r>
      <w:r w:rsidR="003B6193" w:rsidRPr="003B6193">
        <w:rPr>
          <w:rFonts w:ascii="Verdana" w:hAnsi="Verdana"/>
          <w:b/>
          <w:sz w:val="20"/>
          <w:szCs w:val="20"/>
        </w:rPr>
        <w:t>(</w:t>
      </w:r>
      <w:proofErr w:type="spellStart"/>
      <w:proofErr w:type="gramEnd"/>
      <w:r w:rsidR="003B6193" w:rsidRPr="003B6193">
        <w:rPr>
          <w:rFonts w:ascii="Verdana" w:hAnsi="Verdana"/>
          <w:b/>
          <w:sz w:val="20"/>
          <w:szCs w:val="20"/>
        </w:rPr>
        <w:t>ke</w:t>
      </w:r>
      <w:proofErr w:type="spellEnd"/>
      <w:r w:rsidR="003B6193" w:rsidRPr="003B6193">
        <w:rPr>
          <w:rFonts w:ascii="Verdana" w:hAnsi="Verdana"/>
          <w:b/>
          <w:sz w:val="20"/>
          <w:szCs w:val="20"/>
        </w:rPr>
        <w:t>)</w:t>
      </w:r>
      <w:r w:rsidRPr="003B6193">
        <w:rPr>
          <w:rFonts w:ascii="Verdana" w:hAnsi="Verdana"/>
          <w:b/>
          <w:sz w:val="20"/>
          <w:szCs w:val="20"/>
        </w:rPr>
        <w:t>t</w:t>
      </w:r>
      <w:r w:rsidRPr="003B6193">
        <w:rPr>
          <w:rFonts w:ascii="Verdana" w:hAnsi="Verdana"/>
          <w:sz w:val="20"/>
          <w:szCs w:val="20"/>
        </w:rPr>
        <w:t xml:space="preserve"> jelöl</w:t>
      </w:r>
      <w:r w:rsidRPr="00C526D2">
        <w:rPr>
          <w:rFonts w:ascii="Verdana" w:hAnsi="Verdana"/>
          <w:sz w:val="20"/>
          <w:szCs w:val="20"/>
        </w:rPr>
        <w:t xml:space="preserve"> ki, </w:t>
      </w:r>
      <w:r w:rsidR="00A0758E">
        <w:rPr>
          <w:rFonts w:ascii="Verdana" w:hAnsi="Verdana"/>
          <w:sz w:val="20"/>
          <w:szCs w:val="20"/>
        </w:rPr>
        <w:t>a</w:t>
      </w:r>
      <w:r w:rsidRPr="00C526D2">
        <w:rPr>
          <w:rFonts w:ascii="Verdana" w:hAnsi="Verdana"/>
          <w:sz w:val="20"/>
          <w:szCs w:val="20"/>
        </w:rPr>
        <w:t>melyről (név, telefonszám, e-mail cím</w:t>
      </w:r>
      <w:r w:rsidR="00A0758E">
        <w:rPr>
          <w:rFonts w:ascii="Verdana" w:hAnsi="Verdana"/>
          <w:sz w:val="20"/>
          <w:szCs w:val="20"/>
        </w:rPr>
        <w:t>), valamint</w:t>
      </w:r>
      <w:r w:rsidRPr="00C526D2">
        <w:rPr>
          <w:rFonts w:ascii="Verdana" w:hAnsi="Verdana"/>
          <w:sz w:val="20"/>
          <w:szCs w:val="20"/>
        </w:rPr>
        <w:t xml:space="preserve"> a pályázói megkeresések intézésére nyitva álló ügyfélfogadási idő</w:t>
      </w:r>
      <w:r w:rsidR="003B6193">
        <w:rPr>
          <w:rFonts w:ascii="Verdana" w:hAnsi="Verdana"/>
          <w:sz w:val="20"/>
          <w:szCs w:val="20"/>
        </w:rPr>
        <w:t>ről</w:t>
      </w:r>
      <w:r w:rsidRPr="00C526D2">
        <w:rPr>
          <w:rFonts w:ascii="Verdana" w:hAnsi="Verdana"/>
          <w:sz w:val="20"/>
          <w:szCs w:val="20"/>
        </w:rPr>
        <w:t xml:space="preserve"> tájékoztatja a </w:t>
      </w:r>
      <w:r w:rsidR="00AA50CC">
        <w:rPr>
          <w:rFonts w:ascii="Verdana" w:hAnsi="Verdana"/>
          <w:sz w:val="20"/>
          <w:szCs w:val="20"/>
        </w:rPr>
        <w:t>Kezelő szervet</w:t>
      </w:r>
      <w:r w:rsidRPr="00C526D2">
        <w:rPr>
          <w:rFonts w:ascii="Verdana" w:hAnsi="Verdana"/>
          <w:sz w:val="20"/>
          <w:szCs w:val="20"/>
        </w:rPr>
        <w:t xml:space="preserve">. Intézményi döntés alapján ugyanaz a személy elláthatja az ÚNKP koordinátori és </w:t>
      </w:r>
      <w:r>
        <w:rPr>
          <w:rFonts w:ascii="Verdana" w:hAnsi="Verdana"/>
          <w:sz w:val="20"/>
          <w:szCs w:val="20"/>
        </w:rPr>
        <w:t xml:space="preserve">ÚNKP pályázati </w:t>
      </w:r>
      <w:r w:rsidRPr="00C526D2">
        <w:rPr>
          <w:rFonts w:ascii="Verdana" w:hAnsi="Verdana"/>
          <w:sz w:val="20"/>
          <w:szCs w:val="20"/>
        </w:rPr>
        <w:t xml:space="preserve">ügyintézői feladatokat is. Az </w:t>
      </w:r>
      <w:r w:rsidRPr="0042100E">
        <w:rPr>
          <w:rFonts w:ascii="Verdana" w:hAnsi="Verdana"/>
          <w:b/>
          <w:sz w:val="20"/>
          <w:szCs w:val="20"/>
        </w:rPr>
        <w:t xml:space="preserve">ÚNKP </w:t>
      </w:r>
      <w:r w:rsidR="003B6193" w:rsidRPr="0042100E">
        <w:rPr>
          <w:rFonts w:ascii="Verdana" w:hAnsi="Verdana"/>
          <w:b/>
          <w:sz w:val="20"/>
          <w:szCs w:val="20"/>
        </w:rPr>
        <w:t xml:space="preserve">pályázati </w:t>
      </w:r>
      <w:r w:rsidRPr="0042100E">
        <w:rPr>
          <w:rFonts w:ascii="Verdana" w:hAnsi="Verdana"/>
          <w:b/>
          <w:sz w:val="20"/>
          <w:szCs w:val="20"/>
        </w:rPr>
        <w:t>ügyintézői feladatok</w:t>
      </w:r>
      <w:r w:rsidRPr="00C526D2">
        <w:rPr>
          <w:rFonts w:ascii="Verdana" w:hAnsi="Verdana"/>
          <w:sz w:val="20"/>
          <w:szCs w:val="20"/>
        </w:rPr>
        <w:t xml:space="preserve"> az ÚNKP koordinátor </w:t>
      </w:r>
      <w:r w:rsidR="00A0758E">
        <w:rPr>
          <w:rFonts w:ascii="Verdana" w:hAnsi="Verdana"/>
          <w:sz w:val="20"/>
          <w:szCs w:val="20"/>
        </w:rPr>
        <w:t>iránymutatásával</w:t>
      </w:r>
      <w:r w:rsidR="00A0758E" w:rsidRPr="00C526D2">
        <w:rPr>
          <w:rFonts w:ascii="Verdana" w:hAnsi="Verdana"/>
          <w:sz w:val="20"/>
          <w:szCs w:val="20"/>
        </w:rPr>
        <w:t xml:space="preserve"> </w:t>
      </w:r>
      <w:r w:rsidR="00415A31" w:rsidRPr="0042100E">
        <w:rPr>
          <w:rFonts w:ascii="Verdana" w:hAnsi="Verdana"/>
          <w:sz w:val="20"/>
          <w:szCs w:val="20"/>
          <w:u w:val="single"/>
        </w:rPr>
        <w:t>különösen</w:t>
      </w:r>
      <w:r w:rsidRPr="00C526D2">
        <w:rPr>
          <w:rFonts w:ascii="Verdana" w:hAnsi="Verdana"/>
          <w:sz w:val="20"/>
          <w:szCs w:val="20"/>
        </w:rPr>
        <w:t xml:space="preserve"> a következők: </w:t>
      </w:r>
    </w:p>
    <w:p w14:paraId="0DCF17B0" w14:textId="5F958348" w:rsidR="00663A49" w:rsidRPr="00C526D2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 xml:space="preserve">a pályázással kapcsolatos információk helyben szokásos módon történő közzététele, a </w:t>
      </w:r>
      <w:r w:rsidR="003D623B">
        <w:rPr>
          <w:rFonts w:ascii="Verdana" w:hAnsi="Verdana"/>
          <w:sz w:val="20"/>
          <w:szCs w:val="20"/>
        </w:rPr>
        <w:t>P</w:t>
      </w:r>
      <w:r w:rsidRPr="00C526D2">
        <w:rPr>
          <w:rFonts w:ascii="Verdana" w:hAnsi="Verdana"/>
          <w:sz w:val="20"/>
          <w:szCs w:val="20"/>
        </w:rPr>
        <w:t xml:space="preserve">ályázati </w:t>
      </w:r>
      <w:r w:rsidR="003D623B">
        <w:rPr>
          <w:rFonts w:ascii="Verdana" w:hAnsi="Verdana"/>
          <w:sz w:val="20"/>
          <w:szCs w:val="20"/>
        </w:rPr>
        <w:t>K</w:t>
      </w:r>
      <w:r w:rsidR="00205EF7">
        <w:rPr>
          <w:rFonts w:ascii="Verdana" w:hAnsi="Verdana"/>
          <w:sz w:val="20"/>
          <w:szCs w:val="20"/>
        </w:rPr>
        <w:t>iírás</w:t>
      </w:r>
      <w:r w:rsidRPr="00C526D2">
        <w:rPr>
          <w:rFonts w:ascii="Verdana" w:hAnsi="Verdana"/>
          <w:sz w:val="20"/>
          <w:szCs w:val="20"/>
        </w:rPr>
        <w:t xml:space="preserve">ok megjelenésének népszerűsítése az intézményen belül az ÚNKP koordinátor iránymutatása alapján, </w:t>
      </w:r>
    </w:p>
    <w:p w14:paraId="5CCC66EB" w14:textId="77777777" w:rsidR="00663A49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a pályázat benyújtásával kapcsolatos pá</w:t>
      </w:r>
      <w:r>
        <w:rPr>
          <w:rFonts w:ascii="Verdana" w:hAnsi="Verdana"/>
          <w:sz w:val="20"/>
          <w:szCs w:val="20"/>
        </w:rPr>
        <w:t>lyázói kérdések megválaszolása,</w:t>
      </w:r>
    </w:p>
    <w:p w14:paraId="2895371D" w14:textId="77777777" w:rsidR="00663A49" w:rsidRPr="00B96C30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B96C30">
        <w:rPr>
          <w:rFonts w:ascii="Verdana" w:hAnsi="Verdana"/>
          <w:sz w:val="20"/>
          <w:szCs w:val="20"/>
        </w:rPr>
        <w:t xml:space="preserve">a pályázatok </w:t>
      </w:r>
      <w:r w:rsidR="00416BB5" w:rsidRPr="00B96C30">
        <w:rPr>
          <w:rFonts w:ascii="Verdana" w:hAnsi="Verdana"/>
          <w:sz w:val="20"/>
          <w:szCs w:val="20"/>
        </w:rPr>
        <w:t>be</w:t>
      </w:r>
      <w:r w:rsidRPr="00B96C30">
        <w:rPr>
          <w:rFonts w:ascii="Verdana" w:hAnsi="Verdana"/>
          <w:sz w:val="20"/>
          <w:szCs w:val="20"/>
        </w:rPr>
        <w:t>fogadása,</w:t>
      </w:r>
      <w:r w:rsidR="00B96C30">
        <w:rPr>
          <w:rFonts w:ascii="Verdana" w:hAnsi="Verdana"/>
          <w:sz w:val="20"/>
          <w:szCs w:val="20"/>
        </w:rPr>
        <w:t xml:space="preserve"> </w:t>
      </w:r>
      <w:r w:rsidRPr="00B96C30">
        <w:rPr>
          <w:rFonts w:ascii="Verdana" w:hAnsi="Verdana"/>
          <w:sz w:val="20"/>
          <w:szCs w:val="20"/>
        </w:rPr>
        <w:t xml:space="preserve">a beérkezett pályázatok feldolgozása, a pályázatok formai </w:t>
      </w:r>
      <w:r w:rsidR="00416BB5" w:rsidRPr="00B96C30">
        <w:rPr>
          <w:rFonts w:ascii="Verdana" w:hAnsi="Verdana"/>
          <w:sz w:val="20"/>
          <w:szCs w:val="20"/>
        </w:rPr>
        <w:t>ellenőrzése</w:t>
      </w:r>
      <w:r w:rsidRPr="00B96C30">
        <w:rPr>
          <w:rFonts w:ascii="Verdana" w:hAnsi="Verdana"/>
          <w:sz w:val="20"/>
          <w:szCs w:val="20"/>
        </w:rPr>
        <w:t xml:space="preserve">, </w:t>
      </w:r>
    </w:p>
    <w:p w14:paraId="7F702308" w14:textId="77777777" w:rsidR="00663A49" w:rsidRPr="00C526D2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a hiánypótlási értesítések megküldése, a hiánypótlások befogad</w:t>
      </w:r>
      <w:r>
        <w:rPr>
          <w:rFonts w:ascii="Verdana" w:hAnsi="Verdana"/>
          <w:sz w:val="20"/>
          <w:szCs w:val="20"/>
        </w:rPr>
        <w:t>ása, a pályázat érvényességének</w:t>
      </w:r>
      <w:r w:rsidRPr="00C526D2">
        <w:rPr>
          <w:rFonts w:ascii="Verdana" w:hAnsi="Verdana"/>
          <w:sz w:val="20"/>
          <w:szCs w:val="20"/>
        </w:rPr>
        <w:t xml:space="preserve"> vagy érvénytelenségének megállapítása, </w:t>
      </w:r>
    </w:p>
    <w:p w14:paraId="0BFCDF66" w14:textId="77777777" w:rsidR="00663A49" w:rsidRPr="00C526D2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a pályázatok</w:t>
      </w:r>
      <w:r w:rsidR="00416BB5">
        <w:rPr>
          <w:rFonts w:ascii="Verdana" w:hAnsi="Verdana"/>
          <w:sz w:val="20"/>
          <w:szCs w:val="20"/>
        </w:rPr>
        <w:t xml:space="preserve"> tartalmi értékelésre</w:t>
      </w:r>
      <w:r w:rsidRPr="00C526D2">
        <w:rPr>
          <w:rFonts w:ascii="Verdana" w:hAnsi="Verdana"/>
          <w:sz w:val="20"/>
          <w:szCs w:val="20"/>
        </w:rPr>
        <w:t xml:space="preserve"> </w:t>
      </w:r>
      <w:r w:rsidR="00416BB5">
        <w:rPr>
          <w:rFonts w:ascii="Verdana" w:hAnsi="Verdana"/>
          <w:sz w:val="20"/>
          <w:szCs w:val="20"/>
        </w:rPr>
        <w:t xml:space="preserve">történő </w:t>
      </w:r>
      <w:r w:rsidRPr="00C526D2">
        <w:rPr>
          <w:rFonts w:ascii="Verdana" w:hAnsi="Verdana"/>
          <w:sz w:val="20"/>
          <w:szCs w:val="20"/>
        </w:rPr>
        <w:t>kiadása</w:t>
      </w:r>
      <w:r w:rsidR="00B96C30">
        <w:rPr>
          <w:rFonts w:ascii="Verdana" w:hAnsi="Verdana"/>
          <w:sz w:val="20"/>
          <w:szCs w:val="20"/>
        </w:rPr>
        <w:t>,</w:t>
      </w:r>
    </w:p>
    <w:p w14:paraId="7F12F855" w14:textId="6407147D" w:rsidR="00663A49" w:rsidRPr="00C526D2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>a szakértői értékelések összesítése, az értékelés</w:t>
      </w:r>
      <w:r>
        <w:rPr>
          <w:rFonts w:ascii="Verdana" w:hAnsi="Verdana"/>
          <w:sz w:val="20"/>
          <w:szCs w:val="20"/>
        </w:rPr>
        <w:t xml:space="preserve">ek előkészítése rangsorolásra; az </w:t>
      </w:r>
      <w:r w:rsidRPr="00C526D2">
        <w:rPr>
          <w:rFonts w:ascii="Verdana" w:hAnsi="Verdana"/>
          <w:sz w:val="20"/>
          <w:szCs w:val="20"/>
        </w:rPr>
        <w:t xml:space="preserve">elsőéves hallgatók felvételi eredményének nyomon követése, esetleges sikertelen felvételi esetén </w:t>
      </w:r>
      <w:r w:rsidR="00B96C30">
        <w:rPr>
          <w:rFonts w:ascii="Verdana" w:hAnsi="Verdana"/>
          <w:sz w:val="20"/>
          <w:szCs w:val="20"/>
        </w:rPr>
        <w:t>az ÚNKP támogatási javaslatból való</w:t>
      </w:r>
      <w:r w:rsidR="00B96C30" w:rsidRPr="00C526D2">
        <w:rPr>
          <w:rFonts w:ascii="Verdana" w:hAnsi="Verdana"/>
          <w:sz w:val="20"/>
          <w:szCs w:val="20"/>
        </w:rPr>
        <w:t xml:space="preserve"> </w:t>
      </w:r>
      <w:r w:rsidRPr="00C526D2">
        <w:rPr>
          <w:rFonts w:ascii="Verdana" w:hAnsi="Verdana"/>
          <w:sz w:val="20"/>
          <w:szCs w:val="20"/>
        </w:rPr>
        <w:t>törlése,</w:t>
      </w:r>
    </w:p>
    <w:p w14:paraId="15CDE27F" w14:textId="05DA3D9F" w:rsidR="00663A49" w:rsidRPr="00B96C30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B96C30">
        <w:rPr>
          <w:rFonts w:ascii="Verdana" w:hAnsi="Verdana"/>
          <w:sz w:val="20"/>
          <w:szCs w:val="20"/>
        </w:rPr>
        <w:t xml:space="preserve">a </w:t>
      </w:r>
      <w:r w:rsidR="003D623B">
        <w:rPr>
          <w:rFonts w:ascii="Verdana" w:hAnsi="Verdana"/>
          <w:sz w:val="20"/>
          <w:szCs w:val="20"/>
        </w:rPr>
        <w:t>P</w:t>
      </w:r>
      <w:r w:rsidRPr="00B96C30">
        <w:rPr>
          <w:rFonts w:ascii="Verdana" w:hAnsi="Verdana"/>
          <w:sz w:val="20"/>
          <w:szCs w:val="20"/>
        </w:rPr>
        <w:t xml:space="preserve">ályázók kiértesítése a </w:t>
      </w:r>
      <w:r w:rsidR="00416BB5" w:rsidRPr="00B96C30">
        <w:rPr>
          <w:rFonts w:ascii="Verdana" w:hAnsi="Verdana"/>
          <w:sz w:val="20"/>
          <w:szCs w:val="20"/>
        </w:rPr>
        <w:t xml:space="preserve">nyertes </w:t>
      </w:r>
      <w:r w:rsidRPr="00B96C30">
        <w:rPr>
          <w:rFonts w:ascii="Verdana" w:hAnsi="Verdana"/>
          <w:sz w:val="20"/>
          <w:szCs w:val="20"/>
        </w:rPr>
        <w:t xml:space="preserve">pályázatuk eredményéről, </w:t>
      </w:r>
    </w:p>
    <w:p w14:paraId="1676E14E" w14:textId="207AB5C9" w:rsidR="00663A49" w:rsidRPr="00C526D2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 xml:space="preserve">kapcsolattartás a </w:t>
      </w:r>
      <w:r w:rsidR="003D623B">
        <w:rPr>
          <w:rFonts w:ascii="Verdana" w:hAnsi="Verdana"/>
          <w:sz w:val="20"/>
          <w:szCs w:val="20"/>
        </w:rPr>
        <w:t>P</w:t>
      </w:r>
      <w:r w:rsidRPr="00C526D2">
        <w:rPr>
          <w:rFonts w:ascii="Verdana" w:hAnsi="Verdana"/>
          <w:sz w:val="20"/>
          <w:szCs w:val="20"/>
        </w:rPr>
        <w:t xml:space="preserve">ályázókkal, a szükséges nyilatkozatok, </w:t>
      </w:r>
      <w:r w:rsidR="00416BB5">
        <w:rPr>
          <w:rFonts w:ascii="Verdana" w:hAnsi="Verdana"/>
          <w:sz w:val="20"/>
          <w:szCs w:val="20"/>
        </w:rPr>
        <w:t xml:space="preserve">egyéb </w:t>
      </w:r>
      <w:r w:rsidRPr="00C526D2">
        <w:rPr>
          <w:rFonts w:ascii="Verdana" w:hAnsi="Verdana"/>
          <w:sz w:val="20"/>
          <w:szCs w:val="20"/>
        </w:rPr>
        <w:t>dokumentumok bekérése,</w:t>
      </w:r>
    </w:p>
    <w:p w14:paraId="69AE2588" w14:textId="1E9C9C44" w:rsidR="00B96C30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="003D623B">
        <w:rPr>
          <w:rFonts w:ascii="Verdana" w:hAnsi="Verdana"/>
          <w:sz w:val="20"/>
          <w:szCs w:val="20"/>
        </w:rPr>
        <w:t>ö</w:t>
      </w:r>
      <w:r w:rsidR="00BC7AE0">
        <w:rPr>
          <w:rFonts w:ascii="Verdana" w:hAnsi="Verdana"/>
          <w:sz w:val="20"/>
          <w:szCs w:val="20"/>
        </w:rPr>
        <w:t>sztöndíjas</w:t>
      </w:r>
      <w:r w:rsidR="00416BB5">
        <w:rPr>
          <w:rFonts w:ascii="Verdana" w:hAnsi="Verdana"/>
          <w:sz w:val="20"/>
          <w:szCs w:val="20"/>
        </w:rPr>
        <w:t xml:space="preserve"> </w:t>
      </w:r>
      <w:r w:rsidRPr="00C526D2">
        <w:rPr>
          <w:rFonts w:ascii="Verdana" w:hAnsi="Verdana"/>
          <w:sz w:val="20"/>
          <w:szCs w:val="20"/>
        </w:rPr>
        <w:t>jogviszony</w:t>
      </w:r>
      <w:r>
        <w:rPr>
          <w:rFonts w:ascii="Verdana" w:hAnsi="Verdana"/>
          <w:sz w:val="20"/>
          <w:szCs w:val="20"/>
        </w:rPr>
        <w:t>-</w:t>
      </w:r>
      <w:r w:rsidRPr="00C526D2">
        <w:rPr>
          <w:rFonts w:ascii="Verdana" w:hAnsi="Verdana"/>
          <w:sz w:val="20"/>
          <w:szCs w:val="20"/>
        </w:rPr>
        <w:t>igazolások összegyűjtése</w:t>
      </w:r>
      <w:r w:rsidR="00B96C30">
        <w:rPr>
          <w:rFonts w:ascii="Verdana" w:hAnsi="Verdana"/>
          <w:sz w:val="20"/>
          <w:szCs w:val="20"/>
        </w:rPr>
        <w:t>,</w:t>
      </w:r>
      <w:r w:rsidR="00A01331">
        <w:rPr>
          <w:rFonts w:ascii="Verdana" w:hAnsi="Verdana"/>
          <w:sz w:val="20"/>
          <w:szCs w:val="20"/>
        </w:rPr>
        <w:t xml:space="preserve"> figyelemmel kísérése,</w:t>
      </w:r>
      <w:r w:rsidRPr="00C526D2">
        <w:rPr>
          <w:rFonts w:ascii="Verdana" w:hAnsi="Verdana"/>
          <w:sz w:val="20"/>
          <w:szCs w:val="20"/>
        </w:rPr>
        <w:t xml:space="preserve"> </w:t>
      </w:r>
    </w:p>
    <w:p w14:paraId="58E2B516" w14:textId="792391AD" w:rsidR="00A01331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01331">
        <w:rPr>
          <w:rFonts w:ascii="Verdana" w:hAnsi="Verdana"/>
          <w:sz w:val="20"/>
          <w:szCs w:val="20"/>
        </w:rPr>
        <w:t xml:space="preserve">az </w:t>
      </w:r>
      <w:r w:rsidR="003D623B">
        <w:rPr>
          <w:rFonts w:ascii="Verdana" w:hAnsi="Verdana"/>
          <w:sz w:val="20"/>
          <w:szCs w:val="20"/>
        </w:rPr>
        <w:t>ö</w:t>
      </w:r>
      <w:r w:rsidRPr="00A01331">
        <w:rPr>
          <w:rFonts w:ascii="Verdana" w:hAnsi="Verdana"/>
          <w:sz w:val="20"/>
          <w:szCs w:val="20"/>
        </w:rPr>
        <w:t>sztöndíjszerződés</w:t>
      </w:r>
      <w:r w:rsidR="00A01331" w:rsidRPr="00A01331">
        <w:rPr>
          <w:rFonts w:ascii="Verdana" w:hAnsi="Verdana"/>
          <w:sz w:val="20"/>
          <w:szCs w:val="20"/>
        </w:rPr>
        <w:t>ekkel kapcsolatos adminisztrációs és érdemi feladatok ellátása,</w:t>
      </w:r>
    </w:p>
    <w:p w14:paraId="0C49EF4D" w14:textId="483BC65D" w:rsidR="00663A49" w:rsidRPr="006846E3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01331">
        <w:rPr>
          <w:rFonts w:ascii="Verdana" w:hAnsi="Verdana"/>
          <w:sz w:val="20"/>
          <w:szCs w:val="20"/>
        </w:rPr>
        <w:t>a Támogatói Okirattal kapcsolatos adminisztráció</w:t>
      </w:r>
      <w:r w:rsidR="00B96C30" w:rsidRPr="00A01331">
        <w:rPr>
          <w:rFonts w:ascii="Verdana" w:hAnsi="Verdana"/>
          <w:sz w:val="20"/>
          <w:szCs w:val="20"/>
        </w:rPr>
        <w:t xml:space="preserve">s és érdemi </w:t>
      </w:r>
      <w:r w:rsidR="00B96C30" w:rsidRPr="006846E3">
        <w:rPr>
          <w:rFonts w:ascii="Verdana" w:hAnsi="Verdana"/>
          <w:sz w:val="20"/>
          <w:szCs w:val="20"/>
        </w:rPr>
        <w:t>feladatok ellátása</w:t>
      </w:r>
      <w:r w:rsidRPr="006846E3">
        <w:rPr>
          <w:rFonts w:ascii="Verdana" w:hAnsi="Verdana"/>
          <w:sz w:val="20"/>
          <w:szCs w:val="20"/>
        </w:rPr>
        <w:t xml:space="preserve">, </w:t>
      </w:r>
    </w:p>
    <w:p w14:paraId="0B6E1C71" w14:textId="77777777" w:rsidR="00663A49" w:rsidRPr="00C526D2" w:rsidRDefault="00663A49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C526D2">
        <w:rPr>
          <w:rFonts w:ascii="Verdana" w:hAnsi="Verdana"/>
          <w:sz w:val="20"/>
          <w:szCs w:val="20"/>
        </w:rPr>
        <w:t xml:space="preserve">az </w:t>
      </w:r>
      <w:r w:rsidR="00BC7AE0">
        <w:rPr>
          <w:rFonts w:ascii="Verdana" w:hAnsi="Verdana"/>
          <w:sz w:val="20"/>
          <w:szCs w:val="20"/>
        </w:rPr>
        <w:t>Ösztöndíjas</w:t>
      </w:r>
      <w:r w:rsidRPr="00C526D2">
        <w:rPr>
          <w:rFonts w:ascii="Verdana" w:hAnsi="Verdana"/>
          <w:sz w:val="20"/>
          <w:szCs w:val="20"/>
        </w:rPr>
        <w:t xml:space="preserve"> szakmai záró beszámoló</w:t>
      </w:r>
      <w:r w:rsidR="00A01331">
        <w:rPr>
          <w:rFonts w:ascii="Verdana" w:hAnsi="Verdana"/>
          <w:sz w:val="20"/>
          <w:szCs w:val="20"/>
        </w:rPr>
        <w:t>jával kapcsolatos adminisztrációs és érdemi feladatok ellátása</w:t>
      </w:r>
      <w:r w:rsidRPr="00C526D2">
        <w:rPr>
          <w:rFonts w:ascii="Verdana" w:hAnsi="Verdana"/>
          <w:sz w:val="20"/>
          <w:szCs w:val="20"/>
        </w:rPr>
        <w:t xml:space="preserve">, </w:t>
      </w:r>
    </w:p>
    <w:p w14:paraId="1A45C8C2" w14:textId="77777777" w:rsidR="00663A49" w:rsidRPr="00C526D2" w:rsidRDefault="00415A31" w:rsidP="00B8233F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15A31">
        <w:rPr>
          <w:rFonts w:ascii="Verdana" w:hAnsi="Verdana"/>
          <w:sz w:val="20"/>
          <w:szCs w:val="20"/>
        </w:rPr>
        <w:t xml:space="preserve">az intézmény záró szakmai beszámolója és pénzügyi elszámolása elkészítésével kapcsolatos feladatok </w:t>
      </w:r>
      <w:r>
        <w:rPr>
          <w:rFonts w:ascii="Verdana" w:hAnsi="Verdana"/>
          <w:sz w:val="20"/>
          <w:szCs w:val="20"/>
        </w:rPr>
        <w:t>ellátása</w:t>
      </w:r>
      <w:r w:rsidR="00663A49" w:rsidRPr="00C526D2">
        <w:rPr>
          <w:rFonts w:ascii="Verdana" w:hAnsi="Verdana"/>
          <w:sz w:val="20"/>
          <w:szCs w:val="20"/>
        </w:rPr>
        <w:t>.</w:t>
      </w:r>
    </w:p>
    <w:p w14:paraId="02338CAD" w14:textId="3835A7AA" w:rsidR="00AB6EA1" w:rsidRDefault="00415A31" w:rsidP="00BB599F">
      <w:pPr>
        <w:jc w:val="both"/>
        <w:rPr>
          <w:rFonts w:ascii="Verdana" w:hAnsi="Verdana"/>
          <w:sz w:val="20"/>
          <w:szCs w:val="20"/>
        </w:rPr>
      </w:pPr>
      <w:r w:rsidRPr="00BB599F">
        <w:rPr>
          <w:rFonts w:ascii="Verdana" w:hAnsi="Verdana"/>
          <w:b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 xml:space="preserve">Az intézményi 40%-os támogatás terhére a Fogadó felsőoktatási intézmény </w:t>
      </w:r>
      <w:r w:rsidR="00894724" w:rsidRPr="00635BCF">
        <w:rPr>
          <w:rFonts w:ascii="Verdana" w:hAnsi="Verdana"/>
          <w:b/>
          <w:sz w:val="20"/>
          <w:szCs w:val="20"/>
        </w:rPr>
        <w:t>legkésőbb</w:t>
      </w:r>
      <w:r w:rsidR="00894724">
        <w:rPr>
          <w:rFonts w:ascii="Verdana" w:hAnsi="Verdana"/>
          <w:sz w:val="20"/>
          <w:szCs w:val="20"/>
        </w:rPr>
        <w:t xml:space="preserve"> </w:t>
      </w:r>
      <w:r w:rsidR="00CE5F9A">
        <w:rPr>
          <w:rFonts w:ascii="Verdana" w:hAnsi="Verdana"/>
          <w:b/>
          <w:sz w:val="20"/>
          <w:szCs w:val="20"/>
        </w:rPr>
        <w:t>202</w:t>
      </w:r>
      <w:r w:rsidR="00397FF0">
        <w:rPr>
          <w:rFonts w:ascii="Verdana" w:hAnsi="Verdana"/>
          <w:b/>
          <w:sz w:val="20"/>
          <w:szCs w:val="20"/>
        </w:rPr>
        <w:t>2</w:t>
      </w:r>
      <w:r w:rsidR="00894724" w:rsidRPr="00635BCF">
        <w:rPr>
          <w:rFonts w:ascii="Verdana" w:hAnsi="Verdana"/>
          <w:b/>
          <w:sz w:val="20"/>
          <w:szCs w:val="20"/>
        </w:rPr>
        <w:t>.</w:t>
      </w:r>
      <w:r w:rsidRPr="00635BCF">
        <w:rPr>
          <w:rFonts w:ascii="Verdana" w:hAnsi="Verdana"/>
          <w:b/>
          <w:sz w:val="20"/>
          <w:szCs w:val="20"/>
        </w:rPr>
        <w:t xml:space="preserve"> június </w:t>
      </w:r>
      <w:r w:rsidR="00894724" w:rsidRPr="00635BCF">
        <w:rPr>
          <w:rFonts w:ascii="Verdana" w:hAnsi="Verdana"/>
          <w:b/>
          <w:sz w:val="20"/>
          <w:szCs w:val="20"/>
        </w:rPr>
        <w:t>15</w:t>
      </w:r>
      <w:r w:rsidRPr="00635BCF">
        <w:rPr>
          <w:rFonts w:ascii="Verdana" w:hAnsi="Verdana"/>
          <w:b/>
          <w:sz w:val="20"/>
          <w:szCs w:val="20"/>
        </w:rPr>
        <w:t>. napjáig intézményi</w:t>
      </w:r>
      <w:r w:rsidRPr="00EF79C5">
        <w:rPr>
          <w:rFonts w:ascii="Verdana" w:hAnsi="Verdana"/>
          <w:b/>
          <w:sz w:val="20"/>
          <w:szCs w:val="20"/>
        </w:rPr>
        <w:t xml:space="preserve"> </w:t>
      </w:r>
      <w:r w:rsidR="00530EEF" w:rsidRPr="00EF79C5">
        <w:rPr>
          <w:rFonts w:ascii="Verdana" w:hAnsi="Verdana"/>
          <w:b/>
          <w:sz w:val="20"/>
          <w:szCs w:val="20"/>
        </w:rPr>
        <w:t xml:space="preserve">ÚNKP </w:t>
      </w:r>
      <w:r w:rsidRPr="00EF79C5">
        <w:rPr>
          <w:rFonts w:ascii="Verdana" w:hAnsi="Verdana"/>
          <w:b/>
          <w:sz w:val="20"/>
          <w:szCs w:val="20"/>
        </w:rPr>
        <w:t>rendezvényt szervez</w:t>
      </w:r>
      <w:r>
        <w:rPr>
          <w:rFonts w:ascii="Verdana" w:hAnsi="Verdana"/>
          <w:sz w:val="20"/>
          <w:szCs w:val="20"/>
        </w:rPr>
        <w:t xml:space="preserve">, amelynek célja, hogy </w:t>
      </w:r>
      <w:r w:rsidR="00AB6EA1">
        <w:rPr>
          <w:rFonts w:ascii="Verdana" w:hAnsi="Verdana"/>
          <w:sz w:val="20"/>
          <w:szCs w:val="20"/>
        </w:rPr>
        <w:t xml:space="preserve">intézményen belül </w:t>
      </w:r>
      <w:r>
        <w:rPr>
          <w:rFonts w:ascii="Verdana" w:hAnsi="Verdana"/>
          <w:sz w:val="20"/>
          <w:szCs w:val="20"/>
        </w:rPr>
        <w:t xml:space="preserve">az ÚNKP </w:t>
      </w:r>
      <w:r w:rsidR="00BC7AE0">
        <w:rPr>
          <w:rFonts w:ascii="Verdana" w:hAnsi="Verdana"/>
          <w:sz w:val="20"/>
          <w:szCs w:val="20"/>
        </w:rPr>
        <w:t>Ösztöndíjas</w:t>
      </w:r>
      <w:r>
        <w:rPr>
          <w:rFonts w:ascii="Verdana" w:hAnsi="Verdana"/>
          <w:sz w:val="20"/>
          <w:szCs w:val="20"/>
        </w:rPr>
        <w:t>ok ismertessék a kutatási tervükben vállalt kutatási feladatok megvalósítását, a kutatás eredményeit.</w:t>
      </w:r>
      <w:r w:rsidR="00EA7066">
        <w:rPr>
          <w:rFonts w:ascii="Verdana" w:hAnsi="Verdana"/>
          <w:sz w:val="20"/>
          <w:szCs w:val="20"/>
        </w:rPr>
        <w:t xml:space="preserve"> Az </w:t>
      </w:r>
      <w:r w:rsidR="00A10DE8">
        <w:rPr>
          <w:rFonts w:ascii="Verdana" w:hAnsi="Verdana"/>
          <w:sz w:val="20"/>
          <w:szCs w:val="20"/>
        </w:rPr>
        <w:t>Ú</w:t>
      </w:r>
      <w:r w:rsidR="00EA7066">
        <w:rPr>
          <w:rFonts w:ascii="Verdana" w:hAnsi="Verdana"/>
          <w:sz w:val="20"/>
          <w:szCs w:val="20"/>
        </w:rPr>
        <w:t xml:space="preserve">NKP rendezvény időpontjáról és helyszínéről a Fogadó felsőoktatási intézmény tájékoztatást küld a </w:t>
      </w:r>
      <w:r w:rsidR="00AA50CC">
        <w:rPr>
          <w:rFonts w:ascii="Verdana" w:hAnsi="Verdana"/>
          <w:sz w:val="20"/>
          <w:szCs w:val="20"/>
        </w:rPr>
        <w:t>Kezelő szervnek</w:t>
      </w:r>
      <w:r w:rsidR="00EA7066">
        <w:rPr>
          <w:rFonts w:ascii="Verdana" w:hAnsi="Verdana"/>
          <w:sz w:val="20"/>
          <w:szCs w:val="20"/>
        </w:rPr>
        <w:t xml:space="preserve">. </w:t>
      </w:r>
    </w:p>
    <w:p w14:paraId="0EA8864B" w14:textId="4F6CEF3B" w:rsidR="006846E3" w:rsidRDefault="006846E3" w:rsidP="00BB599F">
      <w:pPr>
        <w:jc w:val="both"/>
        <w:rPr>
          <w:rFonts w:ascii="Verdana" w:hAnsi="Verdana"/>
          <w:sz w:val="20"/>
          <w:szCs w:val="20"/>
        </w:rPr>
      </w:pPr>
      <w:r w:rsidRPr="00BB599F">
        <w:rPr>
          <w:rFonts w:ascii="Verdana" w:hAnsi="Verdana"/>
          <w:b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 xml:space="preserve"> A Fogadó felsőoktatási intézmény </w:t>
      </w:r>
      <w:r w:rsidR="00706B10">
        <w:rPr>
          <w:rFonts w:ascii="Verdana" w:hAnsi="Verdana"/>
          <w:sz w:val="20"/>
          <w:szCs w:val="20"/>
        </w:rPr>
        <w:t xml:space="preserve">rektora </w:t>
      </w:r>
      <w:r w:rsidR="003B3640" w:rsidRPr="00794234">
        <w:rPr>
          <w:rFonts w:ascii="Verdana" w:eastAsiaTheme="minorHAnsi" w:hAnsi="Verdana"/>
          <w:sz w:val="20"/>
          <w:szCs w:val="20"/>
          <w:lang w:eastAsia="en-US"/>
        </w:rPr>
        <w:t>–</w:t>
      </w:r>
      <w:r w:rsidR="003B3640" w:rsidRPr="00476BA7">
        <w:rPr>
          <w:rFonts w:ascii="Verdana" w:hAnsi="Verdana" w:cs="Arial"/>
          <w:sz w:val="20"/>
          <w:szCs w:val="20"/>
        </w:rPr>
        <w:t xml:space="preserve"> </w:t>
      </w:r>
      <w:r w:rsidR="00FA27B0" w:rsidRPr="00FA27B0">
        <w:rPr>
          <w:rFonts w:ascii="Verdana" w:hAnsi="Verdana"/>
          <w:sz w:val="20"/>
          <w:szCs w:val="20"/>
        </w:rPr>
        <w:t xml:space="preserve">a (doktori) hallgatói önkormányzat véleményének kikérésével </w:t>
      </w:r>
      <w:r w:rsidR="003B3640" w:rsidRPr="00794234">
        <w:rPr>
          <w:rFonts w:ascii="Verdana" w:eastAsiaTheme="minorHAnsi" w:hAnsi="Verdana"/>
          <w:sz w:val="20"/>
          <w:szCs w:val="20"/>
          <w:lang w:eastAsia="en-US"/>
        </w:rPr>
        <w:t>–</w:t>
      </w:r>
      <w:r w:rsidR="003B3640" w:rsidRPr="00476BA7">
        <w:rPr>
          <w:rFonts w:ascii="Verdana" w:hAnsi="Verdana" w:cs="Arial"/>
          <w:sz w:val="20"/>
          <w:szCs w:val="20"/>
        </w:rPr>
        <w:t xml:space="preserve"> </w:t>
      </w:r>
      <w:r w:rsidR="009847FF">
        <w:rPr>
          <w:rFonts w:ascii="Verdana" w:hAnsi="Verdana"/>
          <w:sz w:val="20"/>
          <w:szCs w:val="20"/>
        </w:rPr>
        <w:t xml:space="preserve">a kancellár egyetértésével </w:t>
      </w:r>
      <w:r>
        <w:rPr>
          <w:rFonts w:ascii="Verdana" w:hAnsi="Verdana"/>
          <w:sz w:val="20"/>
          <w:szCs w:val="20"/>
        </w:rPr>
        <w:t xml:space="preserve">az ÚNKP intézményi szakmai és operatív lebonyolítási feladatokkal kapcsolatos eljárásrendről </w:t>
      </w:r>
      <w:r w:rsidR="00C916F9">
        <w:rPr>
          <w:rFonts w:ascii="Verdana" w:hAnsi="Verdana"/>
          <w:sz w:val="20"/>
          <w:szCs w:val="20"/>
        </w:rPr>
        <w:t xml:space="preserve">intézményi </w:t>
      </w:r>
      <w:r w:rsidR="000474A9" w:rsidRPr="00EF79C5">
        <w:rPr>
          <w:rFonts w:ascii="Verdana" w:hAnsi="Verdana"/>
          <w:b/>
          <w:sz w:val="20"/>
          <w:szCs w:val="20"/>
        </w:rPr>
        <w:t>ÚNKP Szabályzatot</w:t>
      </w:r>
      <w:r w:rsidRPr="00EF79C5">
        <w:rPr>
          <w:rFonts w:ascii="Verdana" w:hAnsi="Verdana"/>
          <w:b/>
          <w:sz w:val="20"/>
          <w:szCs w:val="20"/>
        </w:rPr>
        <w:t xml:space="preserve"> alkot</w:t>
      </w:r>
      <w:r>
        <w:rPr>
          <w:rFonts w:ascii="Verdana" w:hAnsi="Verdana"/>
          <w:sz w:val="20"/>
          <w:szCs w:val="20"/>
        </w:rPr>
        <w:t>, amely tartalmazza különösen:</w:t>
      </w:r>
    </w:p>
    <w:p w14:paraId="72349CA0" w14:textId="62A91390" w:rsidR="00415A31" w:rsidRDefault="00EA7066" w:rsidP="00B8233F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B706AC">
        <w:rPr>
          <w:rFonts w:ascii="Verdana" w:hAnsi="Verdana"/>
          <w:sz w:val="20"/>
          <w:szCs w:val="20"/>
        </w:rPr>
        <w:t xml:space="preserve">lebonyolítás rendjét, </w:t>
      </w:r>
      <w:r w:rsidR="00777E83">
        <w:rPr>
          <w:rFonts w:ascii="Verdana" w:hAnsi="Verdana"/>
          <w:sz w:val="20"/>
          <w:szCs w:val="20"/>
        </w:rPr>
        <w:t xml:space="preserve">módját </w:t>
      </w:r>
      <w:r w:rsidR="003B3640" w:rsidRPr="00794234">
        <w:rPr>
          <w:rFonts w:ascii="Verdana" w:eastAsiaTheme="minorHAnsi" w:hAnsi="Verdana"/>
          <w:sz w:val="20"/>
          <w:szCs w:val="20"/>
          <w:lang w:eastAsia="en-US"/>
        </w:rPr>
        <w:t>–</w:t>
      </w:r>
      <w:r w:rsidR="003B3640" w:rsidRPr="00476BA7">
        <w:rPr>
          <w:rFonts w:ascii="Verdana" w:hAnsi="Verdana" w:cs="Arial"/>
          <w:sz w:val="20"/>
          <w:szCs w:val="20"/>
        </w:rPr>
        <w:t xml:space="preserve"> </w:t>
      </w:r>
      <w:r w:rsidR="00777E83">
        <w:rPr>
          <w:rFonts w:ascii="Verdana" w:hAnsi="Verdana"/>
          <w:sz w:val="20"/>
          <w:szCs w:val="20"/>
        </w:rPr>
        <w:t>felelősök megjelölésével</w:t>
      </w:r>
      <w:r w:rsidR="00BC7AE0">
        <w:rPr>
          <w:rFonts w:ascii="Verdana" w:hAnsi="Verdana"/>
          <w:sz w:val="20"/>
          <w:szCs w:val="20"/>
        </w:rPr>
        <w:t xml:space="preserve"> </w:t>
      </w:r>
      <w:r w:rsidR="003B3640" w:rsidRPr="00794234">
        <w:rPr>
          <w:rFonts w:ascii="Verdana" w:eastAsiaTheme="minorHAnsi" w:hAnsi="Verdana"/>
          <w:sz w:val="20"/>
          <w:szCs w:val="20"/>
          <w:lang w:eastAsia="en-US"/>
        </w:rPr>
        <w:t>–</w:t>
      </w:r>
      <w:r w:rsidR="003B3640">
        <w:rPr>
          <w:rFonts w:ascii="Verdana" w:hAnsi="Verdana" w:cs="Arial"/>
          <w:sz w:val="20"/>
          <w:szCs w:val="20"/>
        </w:rPr>
        <w:t xml:space="preserve">, valamint </w:t>
      </w:r>
      <w:r w:rsidR="008E487F">
        <w:rPr>
          <w:rFonts w:ascii="Verdana" w:hAnsi="Verdana"/>
          <w:sz w:val="20"/>
          <w:szCs w:val="20"/>
        </w:rPr>
        <w:t>az ösztöndíjszerződésekkel kapcsolatos eljárási szabályokat</w:t>
      </w:r>
      <w:r w:rsidR="00777E83">
        <w:rPr>
          <w:rFonts w:ascii="Verdana" w:hAnsi="Verdana"/>
          <w:sz w:val="20"/>
          <w:szCs w:val="20"/>
        </w:rPr>
        <w:t>;</w:t>
      </w:r>
    </w:p>
    <w:p w14:paraId="67698B80" w14:textId="786D65E9" w:rsidR="00B706AC" w:rsidRDefault="003B3640" w:rsidP="00B8233F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="00B706AC">
        <w:rPr>
          <w:rFonts w:ascii="Verdana" w:hAnsi="Verdana"/>
          <w:sz w:val="20"/>
          <w:szCs w:val="20"/>
        </w:rPr>
        <w:t>ö</w:t>
      </w:r>
      <w:r w:rsidR="00777E83">
        <w:rPr>
          <w:rFonts w:ascii="Verdana" w:hAnsi="Verdana"/>
          <w:sz w:val="20"/>
          <w:szCs w:val="20"/>
        </w:rPr>
        <w:t>sszeférhetetlenségi szabályokat;</w:t>
      </w:r>
    </w:p>
    <w:p w14:paraId="5719A48F" w14:textId="0CEBC8CA" w:rsidR="00777E83" w:rsidRDefault="00777E83" w:rsidP="00B8233F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777E83">
        <w:rPr>
          <w:rFonts w:ascii="Verdana" w:hAnsi="Verdana"/>
          <w:sz w:val="20"/>
          <w:szCs w:val="20"/>
        </w:rPr>
        <w:t>a Pályázati Kiírásban</w:t>
      </w:r>
      <w:r w:rsidR="00405ABA">
        <w:rPr>
          <w:rFonts w:ascii="Verdana" w:hAnsi="Verdana"/>
          <w:sz w:val="20"/>
          <w:szCs w:val="20"/>
        </w:rPr>
        <w:t xml:space="preserve"> a szakértői értékelésre vonatkozó szabályok</w:t>
      </w:r>
      <w:r w:rsidR="00866EEB">
        <w:rPr>
          <w:rFonts w:ascii="Verdana" w:hAnsi="Verdana"/>
          <w:sz w:val="20"/>
          <w:szCs w:val="20"/>
        </w:rPr>
        <w:t xml:space="preserve"> részletszabályait</w:t>
      </w:r>
      <w:r w:rsidR="00405ABA">
        <w:rPr>
          <w:rFonts w:ascii="Verdana" w:hAnsi="Verdana"/>
          <w:sz w:val="20"/>
          <w:szCs w:val="20"/>
        </w:rPr>
        <w:t>,</w:t>
      </w:r>
      <w:r w:rsidR="00E41899">
        <w:rPr>
          <w:rFonts w:ascii="Verdana" w:hAnsi="Verdana"/>
          <w:sz w:val="20"/>
          <w:szCs w:val="20"/>
        </w:rPr>
        <w:t xml:space="preserve"> </w:t>
      </w:r>
      <w:r w:rsidR="00405ABA">
        <w:rPr>
          <w:rFonts w:ascii="Verdana" w:hAnsi="Verdana"/>
          <w:sz w:val="20"/>
          <w:szCs w:val="20"/>
        </w:rPr>
        <w:t xml:space="preserve">továbbá az </w:t>
      </w:r>
      <w:r w:rsidRPr="00777E83">
        <w:rPr>
          <w:rFonts w:ascii="Verdana" w:hAnsi="Verdana"/>
          <w:sz w:val="20"/>
          <w:szCs w:val="20"/>
        </w:rPr>
        <w:t>értékelési szempontrendszer alapján további bírálati szempontokat</w:t>
      </w:r>
      <w:r w:rsidR="00CD5EBE">
        <w:rPr>
          <w:rFonts w:ascii="Verdana" w:hAnsi="Verdana"/>
          <w:sz w:val="20"/>
          <w:szCs w:val="20"/>
        </w:rPr>
        <w:t>,</w:t>
      </w:r>
      <w:r w:rsidR="003B3640">
        <w:rPr>
          <w:rFonts w:ascii="Verdana" w:hAnsi="Verdana"/>
          <w:sz w:val="20"/>
          <w:szCs w:val="20"/>
        </w:rPr>
        <w:t xml:space="preserve"> </w:t>
      </w:r>
      <w:r w:rsidR="00CD5EBE">
        <w:rPr>
          <w:rFonts w:ascii="Verdana" w:hAnsi="Verdana"/>
          <w:sz w:val="20"/>
          <w:szCs w:val="20"/>
        </w:rPr>
        <w:t>a</w:t>
      </w:r>
      <w:r w:rsidRPr="00777E83">
        <w:rPr>
          <w:rFonts w:ascii="Verdana" w:hAnsi="Verdana"/>
          <w:sz w:val="20"/>
          <w:szCs w:val="20"/>
        </w:rPr>
        <w:t>z eddigi tudományos, művészeti tevékenység és kutatási terv értékelési szempontrendszerét</w:t>
      </w:r>
      <w:r w:rsidR="009847FF">
        <w:rPr>
          <w:rFonts w:ascii="Verdana" w:hAnsi="Verdana"/>
          <w:sz w:val="20"/>
          <w:szCs w:val="20"/>
        </w:rPr>
        <w:t>;</w:t>
      </w:r>
    </w:p>
    <w:p w14:paraId="0DCAF3D8" w14:textId="77777777" w:rsidR="00F036E4" w:rsidRPr="00777E83" w:rsidRDefault="00F036E4" w:rsidP="00B8233F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ÚNKP intézményi támogatási javaslat összeállításának intézményen belüli szakmai szempontrendszerét (kari, doktori iskolák szerinti forrásallokáció);</w:t>
      </w:r>
    </w:p>
    <w:p w14:paraId="3DF95C8B" w14:textId="61662E39" w:rsidR="00706B10" w:rsidRDefault="00A10DE8" w:rsidP="00B8233F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="00B706AC">
        <w:rPr>
          <w:rFonts w:ascii="Verdana" w:hAnsi="Verdana"/>
          <w:sz w:val="20"/>
          <w:szCs w:val="20"/>
        </w:rPr>
        <w:t xml:space="preserve">intézményi 40%-os támogatás felhasználására vonatkozó </w:t>
      </w:r>
      <w:r w:rsidR="00777E83">
        <w:rPr>
          <w:rFonts w:ascii="Verdana" w:hAnsi="Verdana"/>
          <w:sz w:val="20"/>
          <w:szCs w:val="20"/>
        </w:rPr>
        <w:t>belső szabályokat;</w:t>
      </w:r>
    </w:p>
    <w:p w14:paraId="22600761" w14:textId="77777777" w:rsidR="00B706AC" w:rsidRPr="000E0CAD" w:rsidRDefault="00706B10" w:rsidP="00B8233F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="00BC7AE0">
        <w:rPr>
          <w:rFonts w:ascii="Verdana" w:hAnsi="Verdana"/>
          <w:sz w:val="20"/>
          <w:szCs w:val="20"/>
        </w:rPr>
        <w:t>Ösztöndíjas</w:t>
      </w:r>
      <w:r>
        <w:rPr>
          <w:rFonts w:ascii="Verdana" w:hAnsi="Verdana"/>
          <w:sz w:val="20"/>
          <w:szCs w:val="20"/>
        </w:rPr>
        <w:t xml:space="preserve"> szakmai záró beszámoló benyújtásával</w:t>
      </w:r>
      <w:r w:rsidR="00353784">
        <w:rPr>
          <w:rFonts w:ascii="Verdana" w:hAnsi="Verdana"/>
          <w:sz w:val="20"/>
          <w:szCs w:val="20"/>
        </w:rPr>
        <w:t>, annak kötelező tartalmi elemeivel, a szakmai értékelési szempontjaival</w:t>
      </w:r>
      <w:r>
        <w:rPr>
          <w:rFonts w:ascii="Verdana" w:hAnsi="Verdana"/>
          <w:sz w:val="20"/>
          <w:szCs w:val="20"/>
        </w:rPr>
        <w:t xml:space="preserve"> kapcsolatos rendelkezéseket.</w:t>
      </w:r>
    </w:p>
    <w:p w14:paraId="5907E7A2" w14:textId="77777777" w:rsidR="00F43821" w:rsidRDefault="00F43821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br w:type="page"/>
      </w:r>
    </w:p>
    <w:p w14:paraId="1F4E1210" w14:textId="005CBECB" w:rsidR="00BC0BC5" w:rsidRPr="00BB4A2C" w:rsidRDefault="00BC0BC5" w:rsidP="00BC0BC5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BB4A2C">
        <w:rPr>
          <w:rFonts w:ascii="Verdana" w:hAnsi="Verdana" w:cs="Arial"/>
          <w:sz w:val="20"/>
          <w:szCs w:val="20"/>
          <w:u w:val="single"/>
        </w:rPr>
        <w:t>A</w:t>
      </w:r>
      <w:r w:rsidR="007807F3">
        <w:rPr>
          <w:rFonts w:ascii="Verdana" w:hAnsi="Verdana" w:cs="Arial"/>
          <w:sz w:val="20"/>
          <w:szCs w:val="20"/>
          <w:u w:val="single"/>
        </w:rPr>
        <w:t xml:space="preserve">z </w:t>
      </w:r>
      <w:r w:rsidR="00976020">
        <w:rPr>
          <w:rFonts w:ascii="Verdana" w:hAnsi="Verdana" w:cs="Arial"/>
          <w:sz w:val="20"/>
          <w:szCs w:val="20"/>
          <w:u w:val="single"/>
        </w:rPr>
        <w:t xml:space="preserve">Ösztöndíj </w:t>
      </w:r>
      <w:r w:rsidR="00976020" w:rsidRPr="00BB4A2C">
        <w:rPr>
          <w:rFonts w:ascii="Verdana" w:hAnsi="Verdana" w:cs="Arial"/>
          <w:sz w:val="20"/>
          <w:szCs w:val="20"/>
          <w:u w:val="single"/>
        </w:rPr>
        <w:t>Működési</w:t>
      </w:r>
      <w:r w:rsidRPr="00BB4A2C">
        <w:rPr>
          <w:rFonts w:ascii="Verdana" w:hAnsi="Verdana" w:cs="Arial"/>
          <w:sz w:val="20"/>
          <w:szCs w:val="20"/>
          <w:u w:val="single"/>
        </w:rPr>
        <w:t xml:space="preserve"> </w:t>
      </w:r>
      <w:r w:rsidR="007807F3">
        <w:rPr>
          <w:rFonts w:ascii="Verdana" w:hAnsi="Verdana" w:cs="Arial"/>
          <w:sz w:val="20"/>
          <w:szCs w:val="20"/>
          <w:u w:val="single"/>
        </w:rPr>
        <w:t>S</w:t>
      </w:r>
      <w:r w:rsidRPr="00BB4A2C">
        <w:rPr>
          <w:rFonts w:ascii="Verdana" w:hAnsi="Verdana" w:cs="Arial"/>
          <w:sz w:val="20"/>
          <w:szCs w:val="20"/>
          <w:u w:val="single"/>
        </w:rPr>
        <w:t xml:space="preserve">zabályzat </w:t>
      </w:r>
      <w:r w:rsidR="00CE5F9A">
        <w:rPr>
          <w:rFonts w:ascii="Verdana" w:hAnsi="Verdana" w:cs="Arial"/>
          <w:sz w:val="20"/>
          <w:szCs w:val="20"/>
          <w:u w:val="single"/>
        </w:rPr>
        <w:t>20</w:t>
      </w:r>
      <w:r w:rsidR="00AA50CC">
        <w:rPr>
          <w:rFonts w:ascii="Verdana" w:hAnsi="Verdana" w:cs="Arial"/>
          <w:sz w:val="20"/>
          <w:szCs w:val="20"/>
          <w:u w:val="single"/>
        </w:rPr>
        <w:t>2</w:t>
      </w:r>
      <w:r w:rsidR="00397FF0">
        <w:rPr>
          <w:rFonts w:ascii="Verdana" w:hAnsi="Verdana" w:cs="Arial"/>
          <w:sz w:val="20"/>
          <w:szCs w:val="20"/>
          <w:u w:val="single"/>
        </w:rPr>
        <w:t>1</w:t>
      </w:r>
      <w:r w:rsidRPr="00BB4A2C">
        <w:rPr>
          <w:rFonts w:ascii="Verdana" w:hAnsi="Verdana" w:cs="Arial"/>
          <w:sz w:val="20"/>
          <w:szCs w:val="20"/>
          <w:u w:val="single"/>
        </w:rPr>
        <w:t>/</w:t>
      </w:r>
      <w:r w:rsidR="00CE5F9A">
        <w:rPr>
          <w:rFonts w:ascii="Verdana" w:hAnsi="Verdana" w:cs="Arial"/>
          <w:sz w:val="20"/>
          <w:szCs w:val="20"/>
          <w:u w:val="single"/>
        </w:rPr>
        <w:t>202</w:t>
      </w:r>
      <w:r w:rsidR="00397FF0">
        <w:rPr>
          <w:rFonts w:ascii="Verdana" w:hAnsi="Verdana" w:cs="Arial"/>
          <w:sz w:val="20"/>
          <w:szCs w:val="20"/>
          <w:u w:val="single"/>
        </w:rPr>
        <w:t>2</w:t>
      </w:r>
      <w:r w:rsidRPr="00BB4A2C">
        <w:rPr>
          <w:rFonts w:ascii="Verdana" w:hAnsi="Verdana" w:cs="Arial"/>
          <w:sz w:val="20"/>
          <w:szCs w:val="20"/>
          <w:u w:val="single"/>
        </w:rPr>
        <w:t xml:space="preserve">. évi </w:t>
      </w:r>
      <w:r w:rsidR="00B1104B">
        <w:rPr>
          <w:rFonts w:ascii="Verdana" w:hAnsi="Verdana" w:cs="Arial"/>
          <w:sz w:val="20"/>
          <w:szCs w:val="20"/>
          <w:u w:val="single"/>
        </w:rPr>
        <w:t>pályázati fordulót</w:t>
      </w:r>
      <w:r w:rsidRPr="00BB4A2C">
        <w:rPr>
          <w:rFonts w:ascii="Verdana" w:hAnsi="Verdana" w:cs="Arial"/>
          <w:sz w:val="20"/>
          <w:szCs w:val="20"/>
          <w:u w:val="single"/>
        </w:rPr>
        <w:t xml:space="preserve"> érintő mellékletei:</w:t>
      </w:r>
    </w:p>
    <w:p w14:paraId="1117ABFC" w14:textId="613D66BA" w:rsidR="00EA7066" w:rsidRDefault="00BC0BC5">
      <w:pPr>
        <w:pStyle w:val="Listaszerbekezds"/>
        <w:numPr>
          <w:ilvl w:val="6"/>
          <w:numId w:val="2"/>
        </w:numPr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BB4A2C">
        <w:rPr>
          <w:rFonts w:ascii="Verdana" w:hAnsi="Verdana" w:cs="Arial"/>
          <w:sz w:val="20"/>
          <w:szCs w:val="20"/>
        </w:rPr>
        <w:t xml:space="preserve">számú melléklet: </w:t>
      </w:r>
      <w:r w:rsidR="00EA7066" w:rsidRPr="00043C38">
        <w:rPr>
          <w:rFonts w:ascii="Verdana" w:hAnsi="Verdana" w:cs="Arial"/>
          <w:sz w:val="20"/>
          <w:szCs w:val="20"/>
        </w:rPr>
        <w:t xml:space="preserve">Az Új Nemzeti Kiválósági Program (ÚNKP) </w:t>
      </w:r>
      <w:r w:rsidR="00AA50CC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="00AA50CC">
        <w:rPr>
          <w:rFonts w:ascii="Verdana" w:hAnsi="Verdana" w:cs="Arial"/>
          <w:sz w:val="20"/>
          <w:szCs w:val="20"/>
        </w:rPr>
        <w:t>/202</w:t>
      </w:r>
      <w:r w:rsidR="00397FF0">
        <w:rPr>
          <w:rFonts w:ascii="Verdana" w:hAnsi="Verdana" w:cs="Arial"/>
          <w:sz w:val="20"/>
          <w:szCs w:val="20"/>
        </w:rPr>
        <w:t>2</w:t>
      </w:r>
      <w:r w:rsidR="00EA7066" w:rsidRPr="00043C38">
        <w:rPr>
          <w:rFonts w:ascii="Verdana" w:hAnsi="Verdana" w:cs="Arial"/>
          <w:sz w:val="20"/>
          <w:szCs w:val="20"/>
        </w:rPr>
        <w:t>. tanévi támogatott intézményeinek listája</w:t>
      </w:r>
    </w:p>
    <w:p w14:paraId="542D908D" w14:textId="77777777" w:rsidR="00EA7066" w:rsidRDefault="00EA7066" w:rsidP="00043C38">
      <w:pPr>
        <w:pStyle w:val="Listaszerbekezds"/>
        <w:ind w:left="851"/>
        <w:jc w:val="both"/>
        <w:rPr>
          <w:rFonts w:ascii="Verdana" w:hAnsi="Verdana" w:cs="Arial"/>
          <w:sz w:val="20"/>
          <w:szCs w:val="20"/>
        </w:rPr>
      </w:pPr>
    </w:p>
    <w:p w14:paraId="730F5F4A" w14:textId="4E477EA9" w:rsidR="00AC1035" w:rsidRDefault="00EA7066">
      <w:pPr>
        <w:pStyle w:val="Listaszerbekezds"/>
        <w:numPr>
          <w:ilvl w:val="6"/>
          <w:numId w:val="2"/>
        </w:numPr>
        <w:ind w:left="851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számú melléklet </w:t>
      </w:r>
      <w:r w:rsidR="00BC0BC5" w:rsidRPr="00BB4A2C">
        <w:rPr>
          <w:rFonts w:ascii="Verdana" w:hAnsi="Verdana" w:cs="Arial"/>
          <w:sz w:val="20"/>
          <w:szCs w:val="20"/>
        </w:rPr>
        <w:t xml:space="preserve">a </w:t>
      </w:r>
      <w:r w:rsidR="00AA50CC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="00AA50CC">
        <w:rPr>
          <w:rFonts w:ascii="Verdana" w:hAnsi="Verdana" w:cs="Arial"/>
          <w:sz w:val="20"/>
          <w:szCs w:val="20"/>
        </w:rPr>
        <w:t>/202</w:t>
      </w:r>
      <w:r w:rsidR="00397FF0">
        <w:rPr>
          <w:rFonts w:ascii="Verdana" w:hAnsi="Verdana" w:cs="Arial"/>
          <w:sz w:val="20"/>
          <w:szCs w:val="20"/>
        </w:rPr>
        <w:t>2</w:t>
      </w:r>
      <w:r w:rsidR="00B1104B">
        <w:rPr>
          <w:rFonts w:ascii="Verdana" w:hAnsi="Verdana" w:cs="Arial"/>
          <w:sz w:val="20"/>
          <w:szCs w:val="20"/>
        </w:rPr>
        <w:t>. évi pályázati fordulóban meghirdetésre kerülő</w:t>
      </w:r>
      <w:r w:rsidR="00BC0BC5" w:rsidRPr="00BB4A2C">
        <w:rPr>
          <w:rFonts w:ascii="Verdana" w:hAnsi="Verdana" w:cs="Arial"/>
          <w:sz w:val="20"/>
          <w:szCs w:val="20"/>
        </w:rPr>
        <w:t xml:space="preserve"> </w:t>
      </w:r>
      <w:r w:rsidR="00B1104B">
        <w:rPr>
          <w:rFonts w:ascii="Verdana" w:hAnsi="Verdana" w:cs="Arial"/>
          <w:sz w:val="20"/>
          <w:szCs w:val="20"/>
        </w:rPr>
        <w:t xml:space="preserve">ösztöndíjpályázatok, </w:t>
      </w:r>
      <w:r w:rsidR="00BC0BC5" w:rsidRPr="00BB4A2C">
        <w:rPr>
          <w:rFonts w:ascii="Verdana" w:hAnsi="Verdana" w:cs="Arial"/>
          <w:sz w:val="20"/>
          <w:szCs w:val="20"/>
        </w:rPr>
        <w:t>ösztöndíj összegek (célcsoportonként</w:t>
      </w:r>
      <w:r>
        <w:rPr>
          <w:rFonts w:ascii="Verdana" w:hAnsi="Verdana" w:cs="Arial"/>
          <w:sz w:val="20"/>
          <w:szCs w:val="20"/>
        </w:rPr>
        <w:t>)</w:t>
      </w:r>
    </w:p>
    <w:p w14:paraId="2FC79391" w14:textId="77777777" w:rsidR="00BC0BC5" w:rsidRPr="00043C38" w:rsidRDefault="00BC0BC5" w:rsidP="00043C38">
      <w:pPr>
        <w:pStyle w:val="Listaszerbekezds"/>
        <w:ind w:left="851"/>
        <w:jc w:val="both"/>
        <w:rPr>
          <w:rFonts w:ascii="Verdana" w:hAnsi="Verdana" w:cs="Arial"/>
          <w:sz w:val="20"/>
          <w:szCs w:val="20"/>
        </w:rPr>
      </w:pPr>
    </w:p>
    <w:p w14:paraId="1674FAEB" w14:textId="6508FC9A" w:rsidR="00BC0BC5" w:rsidRPr="00043C38" w:rsidRDefault="00BC0BC5" w:rsidP="00043C38">
      <w:pPr>
        <w:pStyle w:val="Listaszerbekezds"/>
        <w:numPr>
          <w:ilvl w:val="6"/>
          <w:numId w:val="2"/>
        </w:numPr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043C38">
        <w:rPr>
          <w:rFonts w:ascii="Verdana" w:hAnsi="Verdana" w:cs="Arial"/>
          <w:sz w:val="20"/>
          <w:szCs w:val="20"/>
        </w:rPr>
        <w:t xml:space="preserve">számú melléklet: a </w:t>
      </w:r>
      <w:r w:rsidR="00AA50CC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Pr="00043C38">
        <w:rPr>
          <w:rFonts w:ascii="Verdana" w:hAnsi="Verdana" w:cs="Arial"/>
          <w:sz w:val="20"/>
          <w:szCs w:val="20"/>
        </w:rPr>
        <w:t>/</w:t>
      </w:r>
      <w:r w:rsidR="00AA50CC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2</w:t>
      </w:r>
      <w:r w:rsidRPr="00043C38">
        <w:rPr>
          <w:rFonts w:ascii="Verdana" w:hAnsi="Verdana" w:cs="Arial"/>
          <w:sz w:val="20"/>
          <w:szCs w:val="20"/>
        </w:rPr>
        <w:t>. évi pályázati fordulóra vonatkozó feladat- és ütemterv</w:t>
      </w:r>
      <w:r w:rsidR="0042100E" w:rsidRPr="00043C38">
        <w:rPr>
          <w:rFonts w:ascii="Verdana" w:hAnsi="Verdana" w:cs="Arial"/>
          <w:sz w:val="20"/>
          <w:szCs w:val="20"/>
        </w:rPr>
        <w:t xml:space="preserve"> (3 db)</w:t>
      </w:r>
    </w:p>
    <w:p w14:paraId="20CAC9A9" w14:textId="77777777" w:rsidR="00AC1035" w:rsidRPr="00B1104B" w:rsidRDefault="00AC1035" w:rsidP="00B1104B">
      <w:pPr>
        <w:pStyle w:val="Listaszerbekezds"/>
        <w:rPr>
          <w:rFonts w:ascii="Verdana" w:hAnsi="Verdana" w:cs="Arial"/>
          <w:sz w:val="20"/>
          <w:szCs w:val="20"/>
        </w:rPr>
      </w:pPr>
    </w:p>
    <w:p w14:paraId="1EA72C64" w14:textId="49658453" w:rsidR="007C7661" w:rsidRDefault="007C7661" w:rsidP="007C7661">
      <w:pPr>
        <w:pStyle w:val="Listaszerbekezds"/>
        <w:numPr>
          <w:ilvl w:val="6"/>
          <w:numId w:val="2"/>
        </w:numPr>
        <w:spacing w:after="0" w:line="24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 w:rsidRPr="007C7661">
        <w:rPr>
          <w:rFonts w:ascii="Verdana" w:hAnsi="Verdana" w:cs="Arial"/>
          <w:sz w:val="20"/>
          <w:szCs w:val="20"/>
        </w:rPr>
        <w:t xml:space="preserve">számú melléklet: a </w:t>
      </w:r>
      <w:r w:rsidR="00AA50CC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Pr="007C7661">
        <w:rPr>
          <w:rFonts w:ascii="Verdana" w:hAnsi="Verdana" w:cs="Arial"/>
          <w:sz w:val="20"/>
          <w:szCs w:val="20"/>
        </w:rPr>
        <w:t>/</w:t>
      </w:r>
      <w:r w:rsidR="00CE5F9A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2</w:t>
      </w:r>
      <w:r w:rsidRPr="007C7661">
        <w:rPr>
          <w:rFonts w:ascii="Verdana" w:hAnsi="Verdana" w:cs="Arial"/>
          <w:sz w:val="20"/>
          <w:szCs w:val="20"/>
        </w:rPr>
        <w:t xml:space="preserve">. évi pályázati fordulóra vonatkozó </w:t>
      </w:r>
      <w:r>
        <w:rPr>
          <w:rFonts w:ascii="Verdana" w:hAnsi="Verdana" w:cs="Arial"/>
          <w:sz w:val="20"/>
          <w:szCs w:val="20"/>
        </w:rPr>
        <w:t xml:space="preserve">intézményi ÚNKP </w:t>
      </w:r>
      <w:r w:rsidR="00415A31">
        <w:rPr>
          <w:rFonts w:ascii="Verdana" w:hAnsi="Verdana" w:cs="Arial"/>
          <w:sz w:val="20"/>
          <w:szCs w:val="20"/>
        </w:rPr>
        <w:t xml:space="preserve">pályázati </w:t>
      </w:r>
      <w:r>
        <w:rPr>
          <w:rFonts w:ascii="Verdana" w:hAnsi="Verdana" w:cs="Arial"/>
          <w:sz w:val="20"/>
          <w:szCs w:val="20"/>
        </w:rPr>
        <w:t>ügyintézők neve, elérhetősége</w:t>
      </w:r>
      <w:r w:rsidR="00976020">
        <w:rPr>
          <w:rFonts w:ascii="Verdana" w:hAnsi="Verdana" w:cs="Arial"/>
          <w:sz w:val="20"/>
          <w:szCs w:val="20"/>
        </w:rPr>
        <w:t>, ügyfélfogadási ideje, helye</w:t>
      </w:r>
    </w:p>
    <w:p w14:paraId="0E5EC38F" w14:textId="77777777" w:rsidR="009151B1" w:rsidRDefault="009151B1" w:rsidP="009151B1">
      <w:pPr>
        <w:pStyle w:val="Listaszerbekezds"/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</w:p>
    <w:p w14:paraId="64810682" w14:textId="46566CFB" w:rsidR="009151B1" w:rsidRDefault="009151B1" w:rsidP="007C7661">
      <w:pPr>
        <w:pStyle w:val="Listaszerbekezds"/>
        <w:numPr>
          <w:ilvl w:val="6"/>
          <w:numId w:val="2"/>
        </w:numPr>
        <w:spacing w:after="0" w:line="24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számú melléklet: </w:t>
      </w:r>
      <w:r w:rsidR="00575DDE" w:rsidRPr="00575DDE">
        <w:rPr>
          <w:rFonts w:ascii="Verdana" w:hAnsi="Verdana" w:cs="Arial"/>
          <w:sz w:val="20"/>
          <w:szCs w:val="20"/>
        </w:rPr>
        <w:t xml:space="preserve">ÚNKP 2021/2022. elszámolható költségek </w:t>
      </w:r>
      <w:r w:rsidR="00575DDE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 xml:space="preserve">az </w:t>
      </w:r>
      <w:r w:rsidRPr="009151B1">
        <w:rPr>
          <w:rFonts w:ascii="Verdana" w:hAnsi="Verdana" w:cs="Arial"/>
          <w:sz w:val="20"/>
          <w:szCs w:val="20"/>
        </w:rPr>
        <w:t xml:space="preserve">intézményi </w:t>
      </w:r>
      <w:r w:rsidR="00F27024">
        <w:rPr>
          <w:rFonts w:ascii="Verdana" w:hAnsi="Verdana" w:cs="Arial"/>
          <w:sz w:val="20"/>
          <w:szCs w:val="20"/>
        </w:rPr>
        <w:br/>
      </w:r>
      <w:bookmarkStart w:id="15" w:name="_GoBack"/>
      <w:bookmarkEnd w:id="15"/>
      <w:r w:rsidRPr="009151B1">
        <w:rPr>
          <w:rFonts w:ascii="Verdana" w:hAnsi="Verdana" w:cs="Arial"/>
          <w:sz w:val="20"/>
          <w:szCs w:val="20"/>
        </w:rPr>
        <w:t>40%-os támogatás felhasználására vonatkozó elszámolási szabályok</w:t>
      </w:r>
      <w:r w:rsidR="00575DDE">
        <w:rPr>
          <w:rFonts w:ascii="Verdana" w:hAnsi="Verdana" w:cs="Arial"/>
          <w:sz w:val="20"/>
          <w:szCs w:val="20"/>
        </w:rPr>
        <w:t>)</w:t>
      </w:r>
    </w:p>
    <w:p w14:paraId="44E3A6F5" w14:textId="77777777" w:rsidR="00C526D2" w:rsidRDefault="00C526D2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C88D6E6" w14:textId="77777777" w:rsidR="001511C5" w:rsidRDefault="001511C5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8A923D9" w14:textId="77777777" w:rsidR="001511C5" w:rsidRDefault="001511C5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BD1240E" w14:textId="77777777" w:rsidR="00B1104B" w:rsidRDefault="00B1104B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1612053" w14:textId="5692487B" w:rsidR="00EC7519" w:rsidRDefault="00BD7EAE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C7661">
        <w:rPr>
          <w:rFonts w:ascii="Verdana" w:hAnsi="Verdana" w:cs="Arial"/>
          <w:sz w:val="20"/>
          <w:szCs w:val="20"/>
        </w:rPr>
        <w:t xml:space="preserve">Budapest, </w:t>
      </w:r>
      <w:r w:rsidR="00AA50CC">
        <w:rPr>
          <w:rFonts w:ascii="Verdana" w:hAnsi="Verdana" w:cs="Arial"/>
          <w:sz w:val="20"/>
          <w:szCs w:val="20"/>
        </w:rPr>
        <w:t>202</w:t>
      </w:r>
      <w:r w:rsidR="00397FF0">
        <w:rPr>
          <w:rFonts w:ascii="Verdana" w:hAnsi="Verdana" w:cs="Arial"/>
          <w:sz w:val="20"/>
          <w:szCs w:val="20"/>
        </w:rPr>
        <w:t>1</w:t>
      </w:r>
      <w:r w:rsidRPr="007C7661">
        <w:rPr>
          <w:rFonts w:ascii="Verdana" w:hAnsi="Verdana" w:cs="Arial"/>
          <w:sz w:val="20"/>
          <w:szCs w:val="20"/>
        </w:rPr>
        <w:t xml:space="preserve">. </w:t>
      </w:r>
      <w:r w:rsidR="00EA7066">
        <w:rPr>
          <w:rFonts w:ascii="Verdana" w:hAnsi="Verdana" w:cs="Arial"/>
          <w:sz w:val="20"/>
          <w:szCs w:val="20"/>
        </w:rPr>
        <w:t>……………………………………</w:t>
      </w:r>
    </w:p>
    <w:p w14:paraId="1621F815" w14:textId="77777777" w:rsidR="00E256E3" w:rsidRDefault="00E256E3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036EEA2" w14:textId="77777777" w:rsidR="00E256E3" w:rsidRDefault="00E256E3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66D8EC0" w14:textId="77777777" w:rsidR="00E256E3" w:rsidRDefault="00E256E3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40A23AE" w14:textId="77777777" w:rsidR="00E256E3" w:rsidRDefault="00E256E3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407B270" w14:textId="77777777" w:rsidR="0023276A" w:rsidRDefault="0023276A" w:rsidP="0023276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6553FA3" w14:textId="77777777" w:rsidR="00D10C7A" w:rsidRDefault="00D10C7A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EA7066" w14:paraId="79A60F19" w14:textId="77777777" w:rsidTr="009F2BF4">
        <w:tc>
          <w:tcPr>
            <w:tcW w:w="4606" w:type="dxa"/>
          </w:tcPr>
          <w:p w14:paraId="3F773EF6" w14:textId="77777777" w:rsidR="00EA7066" w:rsidRDefault="00EA7066" w:rsidP="007C76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CB728D3" w14:textId="77777777" w:rsidR="00EA7066" w:rsidRDefault="009F2BF4" w:rsidP="00AA50C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50CC">
              <w:rPr>
                <w:rFonts w:ascii="Verdana" w:hAnsi="Verdana" w:cs="Arial"/>
                <w:sz w:val="20"/>
                <w:szCs w:val="20"/>
              </w:rPr>
              <w:t>Gulyás Tibor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EA7066" w14:paraId="39CBA58C" w14:textId="77777777" w:rsidTr="00043C38">
        <w:tc>
          <w:tcPr>
            <w:tcW w:w="4606" w:type="dxa"/>
          </w:tcPr>
          <w:p w14:paraId="729E3A39" w14:textId="77777777" w:rsidR="00EA7066" w:rsidRDefault="00EA7066" w:rsidP="007C76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2C9E8F" w14:textId="77777777" w:rsidR="00EA7066" w:rsidRDefault="009F2BF4" w:rsidP="00043C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innovációért felelős helyettes államtitkár</w:t>
            </w:r>
          </w:p>
        </w:tc>
      </w:tr>
      <w:tr w:rsidR="00EA7066" w14:paraId="61A0FA3D" w14:textId="77777777" w:rsidTr="00306FA4">
        <w:trPr>
          <w:trHeight w:val="60"/>
        </w:trPr>
        <w:tc>
          <w:tcPr>
            <w:tcW w:w="4606" w:type="dxa"/>
          </w:tcPr>
          <w:p w14:paraId="549ABE48" w14:textId="77777777" w:rsidR="00EA7066" w:rsidRDefault="00EA7066" w:rsidP="007C76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F82A280" w14:textId="77777777" w:rsidR="00EA7066" w:rsidRDefault="00EA7066" w:rsidP="00043C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Innovációs és Technológiai Minisztérium</w:t>
            </w:r>
          </w:p>
        </w:tc>
      </w:tr>
    </w:tbl>
    <w:p w14:paraId="77ACEC05" w14:textId="77777777" w:rsidR="00D10C7A" w:rsidRDefault="00D10C7A" w:rsidP="007C76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D10C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BBB3" w16cex:dateUtc="2021-03-23T18:10:00Z"/>
  <w16cex:commentExtensible w16cex:durableId="2404C40B" w16cex:dateUtc="2021-03-23T18:46:00Z"/>
  <w16cex:commentExtensible w16cex:durableId="2404BD17" w16cex:dateUtc="2021-03-23T18:16:00Z"/>
  <w16cex:commentExtensible w16cex:durableId="2404BE4D" w16cex:dateUtc="2021-03-23T18:21:00Z"/>
  <w16cex:commentExtensible w16cex:durableId="2404BF25" w16cex:dateUtc="2021-03-23T18:25:00Z"/>
  <w16cex:commentExtensible w16cex:durableId="2404C2DD" w16cex:dateUtc="2021-03-23T18:41:00Z"/>
  <w16cex:commentExtensible w16cex:durableId="2404C4AD" w16cex:dateUtc="2021-03-23T18:49:00Z"/>
  <w16cex:commentExtensible w16cex:durableId="2404DC2E" w16cex:dateUtc="2021-03-23T20:29:00Z"/>
  <w16cex:commentExtensible w16cex:durableId="2404DD34" w16cex:dateUtc="2021-03-23T20:33:00Z"/>
  <w16cex:commentExtensible w16cex:durableId="2404DFD5" w16cex:dateUtc="2021-03-23T20:44:00Z"/>
  <w16cex:commentExtensible w16cex:durableId="2404E1BE" w16cex:dateUtc="2021-03-23T20:53:00Z"/>
  <w16cex:commentExtensible w16cex:durableId="2404E556" w16cex:dateUtc="2021-03-23T21:08:00Z"/>
  <w16cex:commentExtensible w16cex:durableId="2404E5F6" w16cex:dateUtc="2021-03-23T21:11:00Z"/>
  <w16cex:commentExtensible w16cex:durableId="2404E939" w16cex:dateUtc="2021-03-23T2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28F940" w16cid:durableId="2404BBB3"/>
  <w16cid:commentId w16cid:paraId="5EB3A281" w16cid:durableId="2404C40B"/>
  <w16cid:commentId w16cid:paraId="716E5BFD" w16cid:durableId="2404BD17"/>
  <w16cid:commentId w16cid:paraId="5C8FA75A" w16cid:durableId="2404BE4D"/>
  <w16cid:commentId w16cid:paraId="40D048BD" w16cid:durableId="2404BF25"/>
  <w16cid:commentId w16cid:paraId="1C722EE6" w16cid:durableId="2404C2DD"/>
  <w16cid:commentId w16cid:paraId="1AFC9898" w16cid:durableId="2404C4AD"/>
  <w16cid:commentId w16cid:paraId="2B6925F6" w16cid:durableId="2404DC2E"/>
  <w16cid:commentId w16cid:paraId="6925B508" w16cid:durableId="2404DD34"/>
  <w16cid:commentId w16cid:paraId="5CBF23CA" w16cid:durableId="24032211"/>
  <w16cid:commentId w16cid:paraId="4C06E47E" w16cid:durableId="2404DFD5"/>
  <w16cid:commentId w16cid:paraId="68AC2B73" w16cid:durableId="2404E1BE"/>
  <w16cid:commentId w16cid:paraId="1ECAB0B9" w16cid:durableId="2404E556"/>
  <w16cid:commentId w16cid:paraId="46025AC7" w16cid:durableId="2404E5F6"/>
  <w16cid:commentId w16cid:paraId="03CBCB51" w16cid:durableId="2404E939"/>
  <w16cid:commentId w16cid:paraId="3A0F6EC3" w16cid:durableId="240326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DB44" w14:textId="77777777" w:rsidR="00987A98" w:rsidRDefault="00987A98" w:rsidP="005A7456">
      <w:pPr>
        <w:spacing w:after="0" w:line="240" w:lineRule="auto"/>
      </w:pPr>
      <w:r>
        <w:separator/>
      </w:r>
    </w:p>
  </w:endnote>
  <w:endnote w:type="continuationSeparator" w:id="0">
    <w:p w14:paraId="60A7BC9B" w14:textId="77777777" w:rsidR="00987A98" w:rsidRDefault="00987A98" w:rsidP="005A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2032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1EEBCE" w14:textId="77777777" w:rsidR="00987A98" w:rsidRPr="00BC0BC5" w:rsidRDefault="00987A98">
        <w:pPr>
          <w:pStyle w:val="llb"/>
          <w:jc w:val="center"/>
          <w:rPr>
            <w:rFonts w:ascii="Arial" w:hAnsi="Arial" w:cs="Arial"/>
          </w:rPr>
        </w:pPr>
        <w:r w:rsidRPr="00BC0BC5">
          <w:rPr>
            <w:rFonts w:ascii="Arial" w:hAnsi="Arial" w:cs="Arial"/>
          </w:rPr>
          <w:fldChar w:fldCharType="begin"/>
        </w:r>
        <w:r w:rsidRPr="00BC0BC5">
          <w:rPr>
            <w:rFonts w:ascii="Arial" w:hAnsi="Arial" w:cs="Arial"/>
          </w:rPr>
          <w:instrText>PAGE   \* MERGEFORMAT</w:instrText>
        </w:r>
        <w:r w:rsidRPr="00BC0BC5">
          <w:rPr>
            <w:rFonts w:ascii="Arial" w:hAnsi="Arial" w:cs="Arial"/>
          </w:rPr>
          <w:fldChar w:fldCharType="separate"/>
        </w:r>
        <w:r w:rsidR="00F27024">
          <w:rPr>
            <w:rFonts w:ascii="Arial" w:hAnsi="Arial" w:cs="Arial"/>
            <w:noProof/>
          </w:rPr>
          <w:t>16</w:t>
        </w:r>
        <w:r w:rsidRPr="00BC0BC5">
          <w:rPr>
            <w:rFonts w:ascii="Arial" w:hAnsi="Arial" w:cs="Arial"/>
          </w:rPr>
          <w:fldChar w:fldCharType="end"/>
        </w:r>
      </w:p>
    </w:sdtContent>
  </w:sdt>
  <w:p w14:paraId="0B48FBF4" w14:textId="77777777" w:rsidR="00987A98" w:rsidRDefault="00987A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8345A" w14:textId="77777777" w:rsidR="00987A98" w:rsidRDefault="00987A98" w:rsidP="005A7456">
      <w:pPr>
        <w:spacing w:after="0" w:line="240" w:lineRule="auto"/>
      </w:pPr>
      <w:r>
        <w:separator/>
      </w:r>
    </w:p>
  </w:footnote>
  <w:footnote w:type="continuationSeparator" w:id="0">
    <w:p w14:paraId="68AD4826" w14:textId="77777777" w:rsidR="00987A98" w:rsidRDefault="00987A98" w:rsidP="005A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EA55" w14:textId="44F378D7" w:rsidR="00987A98" w:rsidRPr="003F7BD0" w:rsidRDefault="00987A98" w:rsidP="003F7BD0">
    <w:pPr>
      <w:pStyle w:val="lfej"/>
      <w:jc w:val="right"/>
      <w:rPr>
        <w:rFonts w:ascii="Verdana" w:hAnsi="Verdana" w:cs="Arial"/>
        <w:sz w:val="20"/>
        <w:szCs w:val="20"/>
      </w:rPr>
    </w:pPr>
    <w:r>
      <w:tab/>
    </w:r>
    <w:r w:rsidRPr="003F7BD0">
      <w:rPr>
        <w:rFonts w:ascii="Verdana" w:hAnsi="Verdana" w:cs="Arial"/>
        <w:sz w:val="20"/>
        <w:szCs w:val="20"/>
      </w:rPr>
      <w:t>Iktatószám</w:t>
    </w:r>
    <w:proofErr w:type="gramStart"/>
    <w:r w:rsidRPr="003F7BD0">
      <w:rPr>
        <w:rFonts w:ascii="Verdana" w:hAnsi="Verdana" w:cs="Arial"/>
        <w:sz w:val="20"/>
        <w:szCs w:val="20"/>
      </w:rPr>
      <w:t xml:space="preserve">: </w:t>
    </w:r>
    <w:r>
      <w:rPr>
        <w:rFonts w:ascii="Verdana" w:hAnsi="Verdana" w:cs="Arial"/>
        <w:sz w:val="20"/>
        <w:szCs w:val="20"/>
        <w:highlight w:val="yellow"/>
      </w:rPr>
      <w:t>…</w:t>
    </w:r>
    <w:proofErr w:type="gramEnd"/>
    <w:r>
      <w:rPr>
        <w:rFonts w:ascii="Verdana" w:hAnsi="Verdana" w:cs="Arial"/>
        <w:sz w:val="20"/>
        <w:szCs w:val="20"/>
        <w:highlight w:val="yellow"/>
      </w:rPr>
      <w:t>…………../…….2021</w:t>
    </w:r>
    <w:r w:rsidRPr="00EF1AA1">
      <w:rPr>
        <w:rFonts w:ascii="Verdana" w:hAnsi="Verdana" w:cs="Arial"/>
        <w:sz w:val="20"/>
        <w:szCs w:val="20"/>
        <w:highlight w:val="yellow"/>
      </w:rPr>
      <w:t>-ITM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AB9"/>
    <w:multiLevelType w:val="hybridMultilevel"/>
    <w:tmpl w:val="3F74BCEE"/>
    <w:lvl w:ilvl="0" w:tplc="2D80049C">
      <w:start w:val="15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3BEA"/>
    <w:multiLevelType w:val="multilevel"/>
    <w:tmpl w:val="84F40AF2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F61FD1"/>
    <w:multiLevelType w:val="hybridMultilevel"/>
    <w:tmpl w:val="9AE4A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6389"/>
    <w:multiLevelType w:val="multilevel"/>
    <w:tmpl w:val="E6AC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Theme="minorEastAsia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EastAsia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Theme="minorEastAsia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EastAsia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Theme="minorEastAsia" w:cstheme="minorBidi" w:hint="default"/>
        <w:b w:val="0"/>
      </w:rPr>
    </w:lvl>
  </w:abstractNum>
  <w:abstractNum w:abstractNumId="4" w15:restartNumberingAfterBreak="0">
    <w:nsid w:val="13845E56"/>
    <w:multiLevelType w:val="hybridMultilevel"/>
    <w:tmpl w:val="D156808A"/>
    <w:lvl w:ilvl="0" w:tplc="D52CB63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8EB"/>
    <w:multiLevelType w:val="hybridMultilevel"/>
    <w:tmpl w:val="0B507764"/>
    <w:lvl w:ilvl="0" w:tplc="040E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B8C7872"/>
    <w:multiLevelType w:val="multilevel"/>
    <w:tmpl w:val="250A39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C65CF"/>
    <w:multiLevelType w:val="hybridMultilevel"/>
    <w:tmpl w:val="FB78D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5CA7"/>
    <w:multiLevelType w:val="hybridMultilevel"/>
    <w:tmpl w:val="6BDA2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02D34"/>
    <w:multiLevelType w:val="hybridMultilevel"/>
    <w:tmpl w:val="6C1E1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815C7"/>
    <w:multiLevelType w:val="hybridMultilevel"/>
    <w:tmpl w:val="6108DF2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376E10"/>
    <w:multiLevelType w:val="hybridMultilevel"/>
    <w:tmpl w:val="713A2240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61C2A8E"/>
    <w:multiLevelType w:val="hybridMultilevel"/>
    <w:tmpl w:val="8684D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2B15"/>
    <w:multiLevelType w:val="multilevel"/>
    <w:tmpl w:val="E5F483B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883655"/>
    <w:multiLevelType w:val="hybridMultilevel"/>
    <w:tmpl w:val="FBEC0F66"/>
    <w:lvl w:ilvl="0" w:tplc="40767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23BA"/>
    <w:multiLevelType w:val="hybridMultilevel"/>
    <w:tmpl w:val="A06A9B30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8A71BE9"/>
    <w:multiLevelType w:val="multilevel"/>
    <w:tmpl w:val="151C1DA2"/>
    <w:lvl w:ilvl="0">
      <w:start w:val="6"/>
      <w:numFmt w:val="decimal"/>
      <w:lvlText w:val="%1.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30" w:hanging="7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B6F4F"/>
    <w:multiLevelType w:val="hybridMultilevel"/>
    <w:tmpl w:val="9082653E"/>
    <w:lvl w:ilvl="0" w:tplc="E84A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2"/>
    <w:rsid w:val="00002871"/>
    <w:rsid w:val="000040F1"/>
    <w:rsid w:val="000102FC"/>
    <w:rsid w:val="000139DD"/>
    <w:rsid w:val="000147E5"/>
    <w:rsid w:val="00014D78"/>
    <w:rsid w:val="00020232"/>
    <w:rsid w:val="000218F2"/>
    <w:rsid w:val="000227F1"/>
    <w:rsid w:val="00023BB2"/>
    <w:rsid w:val="00027424"/>
    <w:rsid w:val="00027C80"/>
    <w:rsid w:val="000311FE"/>
    <w:rsid w:val="00034189"/>
    <w:rsid w:val="0003475D"/>
    <w:rsid w:val="00035069"/>
    <w:rsid w:val="000379D1"/>
    <w:rsid w:val="00037DFB"/>
    <w:rsid w:val="00037EF8"/>
    <w:rsid w:val="0004054D"/>
    <w:rsid w:val="0004069A"/>
    <w:rsid w:val="000419B7"/>
    <w:rsid w:val="00041EF5"/>
    <w:rsid w:val="00043C38"/>
    <w:rsid w:val="00045DAA"/>
    <w:rsid w:val="00045EAF"/>
    <w:rsid w:val="000474A9"/>
    <w:rsid w:val="000508D1"/>
    <w:rsid w:val="000565E9"/>
    <w:rsid w:val="000568C0"/>
    <w:rsid w:val="00060FFA"/>
    <w:rsid w:val="00063742"/>
    <w:rsid w:val="000641A1"/>
    <w:rsid w:val="0006468A"/>
    <w:rsid w:val="00072592"/>
    <w:rsid w:val="000743A9"/>
    <w:rsid w:val="0007629D"/>
    <w:rsid w:val="000801D3"/>
    <w:rsid w:val="000813CA"/>
    <w:rsid w:val="00081F46"/>
    <w:rsid w:val="000835C7"/>
    <w:rsid w:val="0008518C"/>
    <w:rsid w:val="000852FD"/>
    <w:rsid w:val="000857C3"/>
    <w:rsid w:val="000904BA"/>
    <w:rsid w:val="0009133F"/>
    <w:rsid w:val="00091C66"/>
    <w:rsid w:val="00095EB0"/>
    <w:rsid w:val="000979F7"/>
    <w:rsid w:val="000A0060"/>
    <w:rsid w:val="000A0C24"/>
    <w:rsid w:val="000A1F6F"/>
    <w:rsid w:val="000A2E7F"/>
    <w:rsid w:val="000A5622"/>
    <w:rsid w:val="000A6973"/>
    <w:rsid w:val="000A78AE"/>
    <w:rsid w:val="000B016A"/>
    <w:rsid w:val="000B0FBA"/>
    <w:rsid w:val="000B4771"/>
    <w:rsid w:val="000B47D4"/>
    <w:rsid w:val="000B654C"/>
    <w:rsid w:val="000C1534"/>
    <w:rsid w:val="000C5C09"/>
    <w:rsid w:val="000C641D"/>
    <w:rsid w:val="000D0BA3"/>
    <w:rsid w:val="000D0EC4"/>
    <w:rsid w:val="000D51C5"/>
    <w:rsid w:val="000E0CAD"/>
    <w:rsid w:val="000E389F"/>
    <w:rsid w:val="000E6CE0"/>
    <w:rsid w:val="000E7238"/>
    <w:rsid w:val="000F1BE8"/>
    <w:rsid w:val="000F3522"/>
    <w:rsid w:val="000F48AD"/>
    <w:rsid w:val="000F5317"/>
    <w:rsid w:val="001037C1"/>
    <w:rsid w:val="0010507E"/>
    <w:rsid w:val="00110AB4"/>
    <w:rsid w:val="00110C1E"/>
    <w:rsid w:val="00111DA1"/>
    <w:rsid w:val="00111DF7"/>
    <w:rsid w:val="001128C4"/>
    <w:rsid w:val="00116D37"/>
    <w:rsid w:val="001204BE"/>
    <w:rsid w:val="0012343E"/>
    <w:rsid w:val="001261EC"/>
    <w:rsid w:val="00126510"/>
    <w:rsid w:val="0012691A"/>
    <w:rsid w:val="00126BD6"/>
    <w:rsid w:val="001271DE"/>
    <w:rsid w:val="001271EC"/>
    <w:rsid w:val="00130693"/>
    <w:rsid w:val="001306DC"/>
    <w:rsid w:val="00131431"/>
    <w:rsid w:val="001334B4"/>
    <w:rsid w:val="001337B6"/>
    <w:rsid w:val="00133F9A"/>
    <w:rsid w:val="00137303"/>
    <w:rsid w:val="0014099C"/>
    <w:rsid w:val="001426DC"/>
    <w:rsid w:val="00145534"/>
    <w:rsid w:val="0014627D"/>
    <w:rsid w:val="001511C5"/>
    <w:rsid w:val="00153FB2"/>
    <w:rsid w:val="001544E2"/>
    <w:rsid w:val="00154F97"/>
    <w:rsid w:val="00155413"/>
    <w:rsid w:val="0015573D"/>
    <w:rsid w:val="001623E9"/>
    <w:rsid w:val="0016260C"/>
    <w:rsid w:val="001629CA"/>
    <w:rsid w:val="00163205"/>
    <w:rsid w:val="0016384A"/>
    <w:rsid w:val="00164998"/>
    <w:rsid w:val="00166F85"/>
    <w:rsid w:val="00167309"/>
    <w:rsid w:val="00174705"/>
    <w:rsid w:val="0017699F"/>
    <w:rsid w:val="00176CC5"/>
    <w:rsid w:val="00184B91"/>
    <w:rsid w:val="00192B41"/>
    <w:rsid w:val="00193010"/>
    <w:rsid w:val="00194111"/>
    <w:rsid w:val="00194D39"/>
    <w:rsid w:val="001972C6"/>
    <w:rsid w:val="001A036D"/>
    <w:rsid w:val="001A064F"/>
    <w:rsid w:val="001A17E5"/>
    <w:rsid w:val="001A1FC0"/>
    <w:rsid w:val="001A2D8D"/>
    <w:rsid w:val="001A4401"/>
    <w:rsid w:val="001A4FDC"/>
    <w:rsid w:val="001A52B2"/>
    <w:rsid w:val="001B3AB6"/>
    <w:rsid w:val="001B555C"/>
    <w:rsid w:val="001C78B5"/>
    <w:rsid w:val="001D0A19"/>
    <w:rsid w:val="001D1EFB"/>
    <w:rsid w:val="001D4861"/>
    <w:rsid w:val="001D5352"/>
    <w:rsid w:val="001E04A4"/>
    <w:rsid w:val="001E23AF"/>
    <w:rsid w:val="001E43E1"/>
    <w:rsid w:val="001E4965"/>
    <w:rsid w:val="001E60CA"/>
    <w:rsid w:val="001E7BC1"/>
    <w:rsid w:val="001F1324"/>
    <w:rsid w:val="001F5627"/>
    <w:rsid w:val="001F6FEA"/>
    <w:rsid w:val="00200417"/>
    <w:rsid w:val="002005B0"/>
    <w:rsid w:val="00200DF6"/>
    <w:rsid w:val="002031DD"/>
    <w:rsid w:val="00203599"/>
    <w:rsid w:val="00205EF7"/>
    <w:rsid w:val="002064D6"/>
    <w:rsid w:val="00207DBF"/>
    <w:rsid w:val="0021061B"/>
    <w:rsid w:val="002109D3"/>
    <w:rsid w:val="00211EEF"/>
    <w:rsid w:val="002127F2"/>
    <w:rsid w:val="00215CD3"/>
    <w:rsid w:val="002173B8"/>
    <w:rsid w:val="00220F4A"/>
    <w:rsid w:val="00225A84"/>
    <w:rsid w:val="00226AAE"/>
    <w:rsid w:val="0023276A"/>
    <w:rsid w:val="00234590"/>
    <w:rsid w:val="00236357"/>
    <w:rsid w:val="00236AB7"/>
    <w:rsid w:val="00237044"/>
    <w:rsid w:val="002372C5"/>
    <w:rsid w:val="002403C7"/>
    <w:rsid w:val="00245636"/>
    <w:rsid w:val="00250814"/>
    <w:rsid w:val="002542BC"/>
    <w:rsid w:val="00254AFF"/>
    <w:rsid w:val="002569E5"/>
    <w:rsid w:val="0026065B"/>
    <w:rsid w:val="00263522"/>
    <w:rsid w:val="00266AB5"/>
    <w:rsid w:val="00267EF2"/>
    <w:rsid w:val="00272F51"/>
    <w:rsid w:val="0027509F"/>
    <w:rsid w:val="00275DBB"/>
    <w:rsid w:val="00276F27"/>
    <w:rsid w:val="002778A9"/>
    <w:rsid w:val="002822C1"/>
    <w:rsid w:val="00290313"/>
    <w:rsid w:val="00297699"/>
    <w:rsid w:val="00297971"/>
    <w:rsid w:val="002A0A12"/>
    <w:rsid w:val="002A18AB"/>
    <w:rsid w:val="002A203D"/>
    <w:rsid w:val="002A3198"/>
    <w:rsid w:val="002A4533"/>
    <w:rsid w:val="002A58B8"/>
    <w:rsid w:val="002A5D78"/>
    <w:rsid w:val="002A7EDA"/>
    <w:rsid w:val="002B3D91"/>
    <w:rsid w:val="002B5DFA"/>
    <w:rsid w:val="002B6C72"/>
    <w:rsid w:val="002C0379"/>
    <w:rsid w:val="002C3F87"/>
    <w:rsid w:val="002C4839"/>
    <w:rsid w:val="002C63EE"/>
    <w:rsid w:val="002C68D8"/>
    <w:rsid w:val="002C6B30"/>
    <w:rsid w:val="002C75AA"/>
    <w:rsid w:val="002D1147"/>
    <w:rsid w:val="002D346F"/>
    <w:rsid w:val="002D3B78"/>
    <w:rsid w:val="002D6FFF"/>
    <w:rsid w:val="002E0482"/>
    <w:rsid w:val="002E1A0A"/>
    <w:rsid w:val="002E1F04"/>
    <w:rsid w:val="002E647E"/>
    <w:rsid w:val="002F48CD"/>
    <w:rsid w:val="002F5D24"/>
    <w:rsid w:val="002F5EC6"/>
    <w:rsid w:val="002F6A43"/>
    <w:rsid w:val="0030141D"/>
    <w:rsid w:val="00306464"/>
    <w:rsid w:val="00306FA4"/>
    <w:rsid w:val="00307AD9"/>
    <w:rsid w:val="00310A38"/>
    <w:rsid w:val="00311EBD"/>
    <w:rsid w:val="0031219F"/>
    <w:rsid w:val="00313C34"/>
    <w:rsid w:val="00315EAE"/>
    <w:rsid w:val="003163FF"/>
    <w:rsid w:val="003207E9"/>
    <w:rsid w:val="00321E6A"/>
    <w:rsid w:val="00323062"/>
    <w:rsid w:val="003277E0"/>
    <w:rsid w:val="0033135D"/>
    <w:rsid w:val="003320B8"/>
    <w:rsid w:val="00333920"/>
    <w:rsid w:val="003343BF"/>
    <w:rsid w:val="0033776F"/>
    <w:rsid w:val="00337A24"/>
    <w:rsid w:val="00341F91"/>
    <w:rsid w:val="00343E6F"/>
    <w:rsid w:val="003450A7"/>
    <w:rsid w:val="00352091"/>
    <w:rsid w:val="00352267"/>
    <w:rsid w:val="00352291"/>
    <w:rsid w:val="00353784"/>
    <w:rsid w:val="00355A48"/>
    <w:rsid w:val="00357300"/>
    <w:rsid w:val="0035735A"/>
    <w:rsid w:val="0036229D"/>
    <w:rsid w:val="00362975"/>
    <w:rsid w:val="00366846"/>
    <w:rsid w:val="00373EF8"/>
    <w:rsid w:val="003749A1"/>
    <w:rsid w:val="003759B3"/>
    <w:rsid w:val="00376FE0"/>
    <w:rsid w:val="00377BA2"/>
    <w:rsid w:val="00380951"/>
    <w:rsid w:val="003858F3"/>
    <w:rsid w:val="0038689D"/>
    <w:rsid w:val="00386BD2"/>
    <w:rsid w:val="0039010B"/>
    <w:rsid w:val="00396A52"/>
    <w:rsid w:val="00396BB5"/>
    <w:rsid w:val="00396CA2"/>
    <w:rsid w:val="00397E90"/>
    <w:rsid w:val="00397F4E"/>
    <w:rsid w:val="00397FF0"/>
    <w:rsid w:val="003A5248"/>
    <w:rsid w:val="003A7444"/>
    <w:rsid w:val="003A7B1A"/>
    <w:rsid w:val="003B1E6B"/>
    <w:rsid w:val="003B3640"/>
    <w:rsid w:val="003B4D6E"/>
    <w:rsid w:val="003B6193"/>
    <w:rsid w:val="003B63EE"/>
    <w:rsid w:val="003C1AC8"/>
    <w:rsid w:val="003C2916"/>
    <w:rsid w:val="003C2DA6"/>
    <w:rsid w:val="003C6C0F"/>
    <w:rsid w:val="003C6E19"/>
    <w:rsid w:val="003D623B"/>
    <w:rsid w:val="003D7270"/>
    <w:rsid w:val="003E0A4A"/>
    <w:rsid w:val="003E0FF1"/>
    <w:rsid w:val="003E1B95"/>
    <w:rsid w:val="003E1D6F"/>
    <w:rsid w:val="003E1FA2"/>
    <w:rsid w:val="003E5FDE"/>
    <w:rsid w:val="003F62D4"/>
    <w:rsid w:val="003F73C0"/>
    <w:rsid w:val="003F7BD0"/>
    <w:rsid w:val="00400C4C"/>
    <w:rsid w:val="00401213"/>
    <w:rsid w:val="00401976"/>
    <w:rsid w:val="00402C2B"/>
    <w:rsid w:val="00405ABA"/>
    <w:rsid w:val="004062BD"/>
    <w:rsid w:val="00407CA1"/>
    <w:rsid w:val="00412C35"/>
    <w:rsid w:val="00415A31"/>
    <w:rsid w:val="004162B9"/>
    <w:rsid w:val="00416BB5"/>
    <w:rsid w:val="00417024"/>
    <w:rsid w:val="00420217"/>
    <w:rsid w:val="00420E53"/>
    <w:rsid w:val="0042100E"/>
    <w:rsid w:val="004210E1"/>
    <w:rsid w:val="004217E0"/>
    <w:rsid w:val="00422F58"/>
    <w:rsid w:val="00424A6F"/>
    <w:rsid w:val="00425590"/>
    <w:rsid w:val="00426AB9"/>
    <w:rsid w:val="004304BB"/>
    <w:rsid w:val="00431C9B"/>
    <w:rsid w:val="00431FD1"/>
    <w:rsid w:val="004359DF"/>
    <w:rsid w:val="00436C3C"/>
    <w:rsid w:val="00437B9B"/>
    <w:rsid w:val="00443C90"/>
    <w:rsid w:val="00445774"/>
    <w:rsid w:val="00446B49"/>
    <w:rsid w:val="00446DB9"/>
    <w:rsid w:val="00446E1A"/>
    <w:rsid w:val="004524E1"/>
    <w:rsid w:val="00454FBE"/>
    <w:rsid w:val="004558DA"/>
    <w:rsid w:val="004626CB"/>
    <w:rsid w:val="0046315F"/>
    <w:rsid w:val="00465FD2"/>
    <w:rsid w:val="00472B57"/>
    <w:rsid w:val="00476BA7"/>
    <w:rsid w:val="0047708E"/>
    <w:rsid w:val="00477EB6"/>
    <w:rsid w:val="00480916"/>
    <w:rsid w:val="0048156A"/>
    <w:rsid w:val="00483714"/>
    <w:rsid w:val="00483DFF"/>
    <w:rsid w:val="00485D4A"/>
    <w:rsid w:val="00485E7F"/>
    <w:rsid w:val="00491F07"/>
    <w:rsid w:val="00496080"/>
    <w:rsid w:val="00497983"/>
    <w:rsid w:val="004A426E"/>
    <w:rsid w:val="004A4760"/>
    <w:rsid w:val="004A6A7F"/>
    <w:rsid w:val="004B1115"/>
    <w:rsid w:val="004B3F2F"/>
    <w:rsid w:val="004B6360"/>
    <w:rsid w:val="004B7A79"/>
    <w:rsid w:val="004C0065"/>
    <w:rsid w:val="004C56BD"/>
    <w:rsid w:val="004C6EB4"/>
    <w:rsid w:val="004D11B4"/>
    <w:rsid w:val="004D1488"/>
    <w:rsid w:val="004D18FD"/>
    <w:rsid w:val="004D1D3B"/>
    <w:rsid w:val="004D40CF"/>
    <w:rsid w:val="004D4654"/>
    <w:rsid w:val="004D7536"/>
    <w:rsid w:val="004E0BD2"/>
    <w:rsid w:val="004E220E"/>
    <w:rsid w:val="004E4038"/>
    <w:rsid w:val="004E47C8"/>
    <w:rsid w:val="004F371E"/>
    <w:rsid w:val="004F61A2"/>
    <w:rsid w:val="004F6993"/>
    <w:rsid w:val="00500344"/>
    <w:rsid w:val="00500FEF"/>
    <w:rsid w:val="00502DD2"/>
    <w:rsid w:val="00504D51"/>
    <w:rsid w:val="0050550B"/>
    <w:rsid w:val="0050560C"/>
    <w:rsid w:val="00506106"/>
    <w:rsid w:val="005063E2"/>
    <w:rsid w:val="00506FBB"/>
    <w:rsid w:val="00507824"/>
    <w:rsid w:val="0051455B"/>
    <w:rsid w:val="00514ABF"/>
    <w:rsid w:val="00516616"/>
    <w:rsid w:val="00516BBB"/>
    <w:rsid w:val="00523C42"/>
    <w:rsid w:val="00530EEF"/>
    <w:rsid w:val="00532B3E"/>
    <w:rsid w:val="00535B17"/>
    <w:rsid w:val="005360FE"/>
    <w:rsid w:val="00536BA5"/>
    <w:rsid w:val="00537C8E"/>
    <w:rsid w:val="00543AD9"/>
    <w:rsid w:val="005445AA"/>
    <w:rsid w:val="005457D8"/>
    <w:rsid w:val="00546535"/>
    <w:rsid w:val="0054697E"/>
    <w:rsid w:val="00553B38"/>
    <w:rsid w:val="0055413A"/>
    <w:rsid w:val="00564BFD"/>
    <w:rsid w:val="005657A1"/>
    <w:rsid w:val="005710EB"/>
    <w:rsid w:val="00572AA1"/>
    <w:rsid w:val="00575DDE"/>
    <w:rsid w:val="005763A6"/>
    <w:rsid w:val="005766B2"/>
    <w:rsid w:val="005828EC"/>
    <w:rsid w:val="00584529"/>
    <w:rsid w:val="005846D2"/>
    <w:rsid w:val="00585CE5"/>
    <w:rsid w:val="00587CD3"/>
    <w:rsid w:val="00590487"/>
    <w:rsid w:val="005914B8"/>
    <w:rsid w:val="00593128"/>
    <w:rsid w:val="0059678B"/>
    <w:rsid w:val="00596A8C"/>
    <w:rsid w:val="00597286"/>
    <w:rsid w:val="005A1A74"/>
    <w:rsid w:val="005A1C89"/>
    <w:rsid w:val="005A1F31"/>
    <w:rsid w:val="005A268F"/>
    <w:rsid w:val="005A4241"/>
    <w:rsid w:val="005A70FD"/>
    <w:rsid w:val="005A7456"/>
    <w:rsid w:val="005B0B3B"/>
    <w:rsid w:val="005B0E98"/>
    <w:rsid w:val="005B1562"/>
    <w:rsid w:val="005B54E0"/>
    <w:rsid w:val="005B6730"/>
    <w:rsid w:val="005C066E"/>
    <w:rsid w:val="005C0AF8"/>
    <w:rsid w:val="005C12E7"/>
    <w:rsid w:val="005C3F99"/>
    <w:rsid w:val="005C46E0"/>
    <w:rsid w:val="005C7306"/>
    <w:rsid w:val="005D24CC"/>
    <w:rsid w:val="005D3636"/>
    <w:rsid w:val="005D4509"/>
    <w:rsid w:val="005D52BF"/>
    <w:rsid w:val="005D7E46"/>
    <w:rsid w:val="005E2402"/>
    <w:rsid w:val="005E2CBC"/>
    <w:rsid w:val="005E3588"/>
    <w:rsid w:val="005E5618"/>
    <w:rsid w:val="005E569A"/>
    <w:rsid w:val="005F0E63"/>
    <w:rsid w:val="005F0F7A"/>
    <w:rsid w:val="005F30D3"/>
    <w:rsid w:val="005F64F4"/>
    <w:rsid w:val="005F775D"/>
    <w:rsid w:val="005F7806"/>
    <w:rsid w:val="006047FC"/>
    <w:rsid w:val="006067F1"/>
    <w:rsid w:val="00606A47"/>
    <w:rsid w:val="0060782E"/>
    <w:rsid w:val="00607BAA"/>
    <w:rsid w:val="00616133"/>
    <w:rsid w:val="00621142"/>
    <w:rsid w:val="006246C5"/>
    <w:rsid w:val="00630207"/>
    <w:rsid w:val="006313CD"/>
    <w:rsid w:val="006343D7"/>
    <w:rsid w:val="00634466"/>
    <w:rsid w:val="006346BE"/>
    <w:rsid w:val="00635BCF"/>
    <w:rsid w:val="00637C5C"/>
    <w:rsid w:val="006401C2"/>
    <w:rsid w:val="00641709"/>
    <w:rsid w:val="00644FD1"/>
    <w:rsid w:val="00647BEF"/>
    <w:rsid w:val="00650771"/>
    <w:rsid w:val="00650F2D"/>
    <w:rsid w:val="00651D2A"/>
    <w:rsid w:val="00652086"/>
    <w:rsid w:val="00653FEE"/>
    <w:rsid w:val="006551A6"/>
    <w:rsid w:val="006562AC"/>
    <w:rsid w:val="00660B13"/>
    <w:rsid w:val="00662760"/>
    <w:rsid w:val="00663A49"/>
    <w:rsid w:val="00664E08"/>
    <w:rsid w:val="00666698"/>
    <w:rsid w:val="0066766D"/>
    <w:rsid w:val="0067069B"/>
    <w:rsid w:val="00670C06"/>
    <w:rsid w:val="006726C4"/>
    <w:rsid w:val="006736D8"/>
    <w:rsid w:val="00674035"/>
    <w:rsid w:val="0067445F"/>
    <w:rsid w:val="006779D5"/>
    <w:rsid w:val="00680542"/>
    <w:rsid w:val="0068110E"/>
    <w:rsid w:val="006842A0"/>
    <w:rsid w:val="006846E3"/>
    <w:rsid w:val="006848AE"/>
    <w:rsid w:val="0069201E"/>
    <w:rsid w:val="006936AD"/>
    <w:rsid w:val="006A30B6"/>
    <w:rsid w:val="006A42C0"/>
    <w:rsid w:val="006A521C"/>
    <w:rsid w:val="006A5959"/>
    <w:rsid w:val="006A66D2"/>
    <w:rsid w:val="006B00DC"/>
    <w:rsid w:val="006B1AC0"/>
    <w:rsid w:val="006B21EE"/>
    <w:rsid w:val="006B63D9"/>
    <w:rsid w:val="006C0BCF"/>
    <w:rsid w:val="006C3E80"/>
    <w:rsid w:val="006C4223"/>
    <w:rsid w:val="006C4686"/>
    <w:rsid w:val="006C470B"/>
    <w:rsid w:val="006C4D8E"/>
    <w:rsid w:val="006D1959"/>
    <w:rsid w:val="006D2796"/>
    <w:rsid w:val="006D39E9"/>
    <w:rsid w:val="006E325D"/>
    <w:rsid w:val="006E52FB"/>
    <w:rsid w:val="006F1A22"/>
    <w:rsid w:val="006F31FF"/>
    <w:rsid w:val="006F7245"/>
    <w:rsid w:val="0070146F"/>
    <w:rsid w:val="007069C3"/>
    <w:rsid w:val="00706B10"/>
    <w:rsid w:val="00710009"/>
    <w:rsid w:val="00711280"/>
    <w:rsid w:val="00714A2D"/>
    <w:rsid w:val="00723C86"/>
    <w:rsid w:val="0072443B"/>
    <w:rsid w:val="00732000"/>
    <w:rsid w:val="007362F9"/>
    <w:rsid w:val="00747862"/>
    <w:rsid w:val="007479DF"/>
    <w:rsid w:val="00747BAA"/>
    <w:rsid w:val="00757D01"/>
    <w:rsid w:val="00760CAF"/>
    <w:rsid w:val="007614F8"/>
    <w:rsid w:val="00762728"/>
    <w:rsid w:val="0076442D"/>
    <w:rsid w:val="00764B84"/>
    <w:rsid w:val="00765B9F"/>
    <w:rsid w:val="00765EBC"/>
    <w:rsid w:val="00766647"/>
    <w:rsid w:val="00767F36"/>
    <w:rsid w:val="0077188E"/>
    <w:rsid w:val="00775959"/>
    <w:rsid w:val="00777E83"/>
    <w:rsid w:val="007803FB"/>
    <w:rsid w:val="007807F3"/>
    <w:rsid w:val="00782AA2"/>
    <w:rsid w:val="00783392"/>
    <w:rsid w:val="007843BE"/>
    <w:rsid w:val="00784847"/>
    <w:rsid w:val="00787A93"/>
    <w:rsid w:val="00787C07"/>
    <w:rsid w:val="00787E61"/>
    <w:rsid w:val="00792C05"/>
    <w:rsid w:val="00795A97"/>
    <w:rsid w:val="0079746C"/>
    <w:rsid w:val="00797E69"/>
    <w:rsid w:val="007A0A2E"/>
    <w:rsid w:val="007A16A0"/>
    <w:rsid w:val="007A3B90"/>
    <w:rsid w:val="007A5A4A"/>
    <w:rsid w:val="007B0C2C"/>
    <w:rsid w:val="007B1A36"/>
    <w:rsid w:val="007B5EAC"/>
    <w:rsid w:val="007B69F4"/>
    <w:rsid w:val="007C0703"/>
    <w:rsid w:val="007C0ADB"/>
    <w:rsid w:val="007C0C45"/>
    <w:rsid w:val="007C1D6F"/>
    <w:rsid w:val="007C7661"/>
    <w:rsid w:val="007C76C5"/>
    <w:rsid w:val="007D2451"/>
    <w:rsid w:val="007D3647"/>
    <w:rsid w:val="007E08C3"/>
    <w:rsid w:val="007E104F"/>
    <w:rsid w:val="007E1D36"/>
    <w:rsid w:val="007E34FE"/>
    <w:rsid w:val="007E4AC0"/>
    <w:rsid w:val="007E71F1"/>
    <w:rsid w:val="007F224F"/>
    <w:rsid w:val="007F53F7"/>
    <w:rsid w:val="0080000E"/>
    <w:rsid w:val="008002DB"/>
    <w:rsid w:val="008037CB"/>
    <w:rsid w:val="00805F62"/>
    <w:rsid w:val="00807D20"/>
    <w:rsid w:val="0081262E"/>
    <w:rsid w:val="008153D1"/>
    <w:rsid w:val="008227AF"/>
    <w:rsid w:val="00823CD4"/>
    <w:rsid w:val="0082472E"/>
    <w:rsid w:val="00826F8E"/>
    <w:rsid w:val="00830816"/>
    <w:rsid w:val="00833B67"/>
    <w:rsid w:val="00834770"/>
    <w:rsid w:val="00836F2E"/>
    <w:rsid w:val="00840F33"/>
    <w:rsid w:val="008410F3"/>
    <w:rsid w:val="00843A94"/>
    <w:rsid w:val="008441B5"/>
    <w:rsid w:val="00844DCF"/>
    <w:rsid w:val="0084581C"/>
    <w:rsid w:val="008530ED"/>
    <w:rsid w:val="00855567"/>
    <w:rsid w:val="00855E2D"/>
    <w:rsid w:val="00862A2F"/>
    <w:rsid w:val="00864CDF"/>
    <w:rsid w:val="00866EEB"/>
    <w:rsid w:val="008745F6"/>
    <w:rsid w:val="008765A6"/>
    <w:rsid w:val="00877068"/>
    <w:rsid w:val="00882350"/>
    <w:rsid w:val="00886EB2"/>
    <w:rsid w:val="00887FC9"/>
    <w:rsid w:val="0089413B"/>
    <w:rsid w:val="00894724"/>
    <w:rsid w:val="00897ABB"/>
    <w:rsid w:val="008A08D8"/>
    <w:rsid w:val="008A0AEA"/>
    <w:rsid w:val="008A2E43"/>
    <w:rsid w:val="008A5AC3"/>
    <w:rsid w:val="008A7E4D"/>
    <w:rsid w:val="008B07D2"/>
    <w:rsid w:val="008B3222"/>
    <w:rsid w:val="008B62BE"/>
    <w:rsid w:val="008C762C"/>
    <w:rsid w:val="008D00DD"/>
    <w:rsid w:val="008D21AF"/>
    <w:rsid w:val="008D2A3C"/>
    <w:rsid w:val="008D587E"/>
    <w:rsid w:val="008D7024"/>
    <w:rsid w:val="008E0CF4"/>
    <w:rsid w:val="008E0FBD"/>
    <w:rsid w:val="008E1380"/>
    <w:rsid w:val="008E253F"/>
    <w:rsid w:val="008E3216"/>
    <w:rsid w:val="008E487F"/>
    <w:rsid w:val="008E56C9"/>
    <w:rsid w:val="008E62A2"/>
    <w:rsid w:val="008E6B85"/>
    <w:rsid w:val="008F0F09"/>
    <w:rsid w:val="008F2598"/>
    <w:rsid w:val="008F31E6"/>
    <w:rsid w:val="008F3395"/>
    <w:rsid w:val="008F43C7"/>
    <w:rsid w:val="009003D8"/>
    <w:rsid w:val="00900A87"/>
    <w:rsid w:val="0090119D"/>
    <w:rsid w:val="00904EFF"/>
    <w:rsid w:val="009064F7"/>
    <w:rsid w:val="0091073B"/>
    <w:rsid w:val="00912C68"/>
    <w:rsid w:val="0091487B"/>
    <w:rsid w:val="009151B1"/>
    <w:rsid w:val="00915AAE"/>
    <w:rsid w:val="0091797B"/>
    <w:rsid w:val="00920AE4"/>
    <w:rsid w:val="0092108E"/>
    <w:rsid w:val="00925539"/>
    <w:rsid w:val="0093438C"/>
    <w:rsid w:val="009371E0"/>
    <w:rsid w:val="0094054D"/>
    <w:rsid w:val="00940ACE"/>
    <w:rsid w:val="00942548"/>
    <w:rsid w:val="00942631"/>
    <w:rsid w:val="00946BF4"/>
    <w:rsid w:val="00946F7F"/>
    <w:rsid w:val="0095015D"/>
    <w:rsid w:val="009611F1"/>
    <w:rsid w:val="00961214"/>
    <w:rsid w:val="00961C6F"/>
    <w:rsid w:val="00963075"/>
    <w:rsid w:val="00964894"/>
    <w:rsid w:val="0096606A"/>
    <w:rsid w:val="00966CFC"/>
    <w:rsid w:val="009722AA"/>
    <w:rsid w:val="00973120"/>
    <w:rsid w:val="009745F0"/>
    <w:rsid w:val="00975CCE"/>
    <w:rsid w:val="00976020"/>
    <w:rsid w:val="00977D3E"/>
    <w:rsid w:val="00980AF1"/>
    <w:rsid w:val="00981B4A"/>
    <w:rsid w:val="0098416B"/>
    <w:rsid w:val="009847FF"/>
    <w:rsid w:val="00987A98"/>
    <w:rsid w:val="00987DB0"/>
    <w:rsid w:val="00992687"/>
    <w:rsid w:val="00994472"/>
    <w:rsid w:val="00994BEA"/>
    <w:rsid w:val="00997232"/>
    <w:rsid w:val="00997B8A"/>
    <w:rsid w:val="00997ED8"/>
    <w:rsid w:val="009A2DD9"/>
    <w:rsid w:val="009A57D9"/>
    <w:rsid w:val="009A6880"/>
    <w:rsid w:val="009A75D5"/>
    <w:rsid w:val="009B092C"/>
    <w:rsid w:val="009B16C2"/>
    <w:rsid w:val="009B3CF5"/>
    <w:rsid w:val="009B4913"/>
    <w:rsid w:val="009B7063"/>
    <w:rsid w:val="009C34C9"/>
    <w:rsid w:val="009C3999"/>
    <w:rsid w:val="009C45AF"/>
    <w:rsid w:val="009D6500"/>
    <w:rsid w:val="009D7E1E"/>
    <w:rsid w:val="009E0CC2"/>
    <w:rsid w:val="009E25E1"/>
    <w:rsid w:val="009E25E6"/>
    <w:rsid w:val="009E4305"/>
    <w:rsid w:val="009E58E7"/>
    <w:rsid w:val="009F2BF4"/>
    <w:rsid w:val="009F5F91"/>
    <w:rsid w:val="009F6B1E"/>
    <w:rsid w:val="009F7062"/>
    <w:rsid w:val="00A01331"/>
    <w:rsid w:val="00A0157B"/>
    <w:rsid w:val="00A01FF7"/>
    <w:rsid w:val="00A027E1"/>
    <w:rsid w:val="00A0566A"/>
    <w:rsid w:val="00A06D9B"/>
    <w:rsid w:val="00A0758E"/>
    <w:rsid w:val="00A10DE8"/>
    <w:rsid w:val="00A11AD1"/>
    <w:rsid w:val="00A12381"/>
    <w:rsid w:val="00A12D48"/>
    <w:rsid w:val="00A1353F"/>
    <w:rsid w:val="00A141C1"/>
    <w:rsid w:val="00A209B0"/>
    <w:rsid w:val="00A22A43"/>
    <w:rsid w:val="00A23EB0"/>
    <w:rsid w:val="00A24A96"/>
    <w:rsid w:val="00A27ED0"/>
    <w:rsid w:val="00A316DB"/>
    <w:rsid w:val="00A437D1"/>
    <w:rsid w:val="00A44CEA"/>
    <w:rsid w:val="00A466D4"/>
    <w:rsid w:val="00A46B47"/>
    <w:rsid w:val="00A46F5F"/>
    <w:rsid w:val="00A47217"/>
    <w:rsid w:val="00A472A5"/>
    <w:rsid w:val="00A47D69"/>
    <w:rsid w:val="00A516A1"/>
    <w:rsid w:val="00A51AEC"/>
    <w:rsid w:val="00A525B0"/>
    <w:rsid w:val="00A525B3"/>
    <w:rsid w:val="00A52718"/>
    <w:rsid w:val="00A54343"/>
    <w:rsid w:val="00A54F74"/>
    <w:rsid w:val="00A571EE"/>
    <w:rsid w:val="00A57609"/>
    <w:rsid w:val="00A65905"/>
    <w:rsid w:val="00A667EC"/>
    <w:rsid w:val="00A77712"/>
    <w:rsid w:val="00A81FA0"/>
    <w:rsid w:val="00A84110"/>
    <w:rsid w:val="00A8462C"/>
    <w:rsid w:val="00A869DA"/>
    <w:rsid w:val="00A905C1"/>
    <w:rsid w:val="00A91AF9"/>
    <w:rsid w:val="00A94578"/>
    <w:rsid w:val="00A9487D"/>
    <w:rsid w:val="00A96E67"/>
    <w:rsid w:val="00A9742B"/>
    <w:rsid w:val="00AA120F"/>
    <w:rsid w:val="00AA4248"/>
    <w:rsid w:val="00AA426A"/>
    <w:rsid w:val="00AA50CC"/>
    <w:rsid w:val="00AA510C"/>
    <w:rsid w:val="00AA6883"/>
    <w:rsid w:val="00AA6FE2"/>
    <w:rsid w:val="00AA768A"/>
    <w:rsid w:val="00AB0130"/>
    <w:rsid w:val="00AB0388"/>
    <w:rsid w:val="00AB19A8"/>
    <w:rsid w:val="00AB1B03"/>
    <w:rsid w:val="00AB30EF"/>
    <w:rsid w:val="00AB4616"/>
    <w:rsid w:val="00AB4BA4"/>
    <w:rsid w:val="00AB6E81"/>
    <w:rsid w:val="00AB6EA1"/>
    <w:rsid w:val="00AB70CE"/>
    <w:rsid w:val="00AC1035"/>
    <w:rsid w:val="00AC2EFD"/>
    <w:rsid w:val="00AC5E7E"/>
    <w:rsid w:val="00AC6AD1"/>
    <w:rsid w:val="00AD36F2"/>
    <w:rsid w:val="00AD3C13"/>
    <w:rsid w:val="00AD6F1D"/>
    <w:rsid w:val="00AE06A8"/>
    <w:rsid w:val="00AE5824"/>
    <w:rsid w:val="00AF483C"/>
    <w:rsid w:val="00AF5B27"/>
    <w:rsid w:val="00B00D12"/>
    <w:rsid w:val="00B020D9"/>
    <w:rsid w:val="00B03FB7"/>
    <w:rsid w:val="00B057D1"/>
    <w:rsid w:val="00B05BF1"/>
    <w:rsid w:val="00B05D03"/>
    <w:rsid w:val="00B05ED6"/>
    <w:rsid w:val="00B0622B"/>
    <w:rsid w:val="00B0674A"/>
    <w:rsid w:val="00B10480"/>
    <w:rsid w:val="00B10613"/>
    <w:rsid w:val="00B1104B"/>
    <w:rsid w:val="00B21B83"/>
    <w:rsid w:val="00B22D2A"/>
    <w:rsid w:val="00B22F66"/>
    <w:rsid w:val="00B2366F"/>
    <w:rsid w:val="00B266A8"/>
    <w:rsid w:val="00B27CD8"/>
    <w:rsid w:val="00B33407"/>
    <w:rsid w:val="00B33B1A"/>
    <w:rsid w:val="00B34373"/>
    <w:rsid w:val="00B369BF"/>
    <w:rsid w:val="00B40FD9"/>
    <w:rsid w:val="00B4239D"/>
    <w:rsid w:val="00B42A33"/>
    <w:rsid w:val="00B44592"/>
    <w:rsid w:val="00B470BD"/>
    <w:rsid w:val="00B510BE"/>
    <w:rsid w:val="00B525F2"/>
    <w:rsid w:val="00B5433D"/>
    <w:rsid w:val="00B615B5"/>
    <w:rsid w:val="00B62152"/>
    <w:rsid w:val="00B640E0"/>
    <w:rsid w:val="00B6459E"/>
    <w:rsid w:val="00B651A2"/>
    <w:rsid w:val="00B65C8E"/>
    <w:rsid w:val="00B668B0"/>
    <w:rsid w:val="00B669FA"/>
    <w:rsid w:val="00B670B0"/>
    <w:rsid w:val="00B675A6"/>
    <w:rsid w:val="00B706AC"/>
    <w:rsid w:val="00B7177F"/>
    <w:rsid w:val="00B71A4B"/>
    <w:rsid w:val="00B72C16"/>
    <w:rsid w:val="00B737C8"/>
    <w:rsid w:val="00B73AB4"/>
    <w:rsid w:val="00B805D0"/>
    <w:rsid w:val="00B8233F"/>
    <w:rsid w:val="00B9075B"/>
    <w:rsid w:val="00B90ECC"/>
    <w:rsid w:val="00B9447F"/>
    <w:rsid w:val="00B96C30"/>
    <w:rsid w:val="00BA0B85"/>
    <w:rsid w:val="00BA2332"/>
    <w:rsid w:val="00BA3BF8"/>
    <w:rsid w:val="00BB02B5"/>
    <w:rsid w:val="00BB2DED"/>
    <w:rsid w:val="00BB4421"/>
    <w:rsid w:val="00BB4A2C"/>
    <w:rsid w:val="00BB599F"/>
    <w:rsid w:val="00BB775E"/>
    <w:rsid w:val="00BC01C0"/>
    <w:rsid w:val="00BC0BC5"/>
    <w:rsid w:val="00BC26B2"/>
    <w:rsid w:val="00BC3929"/>
    <w:rsid w:val="00BC4EEC"/>
    <w:rsid w:val="00BC5341"/>
    <w:rsid w:val="00BC7AE0"/>
    <w:rsid w:val="00BD19D2"/>
    <w:rsid w:val="00BD1DD9"/>
    <w:rsid w:val="00BD6F25"/>
    <w:rsid w:val="00BD7EAE"/>
    <w:rsid w:val="00BE0DC4"/>
    <w:rsid w:val="00BE1472"/>
    <w:rsid w:val="00BE3B6A"/>
    <w:rsid w:val="00BE46D9"/>
    <w:rsid w:val="00BE4A00"/>
    <w:rsid w:val="00BE6F24"/>
    <w:rsid w:val="00BF181B"/>
    <w:rsid w:val="00BF3209"/>
    <w:rsid w:val="00BF5510"/>
    <w:rsid w:val="00BF5791"/>
    <w:rsid w:val="00C0185D"/>
    <w:rsid w:val="00C02785"/>
    <w:rsid w:val="00C07E13"/>
    <w:rsid w:val="00C1049D"/>
    <w:rsid w:val="00C14A70"/>
    <w:rsid w:val="00C15928"/>
    <w:rsid w:val="00C15E5E"/>
    <w:rsid w:val="00C17DB8"/>
    <w:rsid w:val="00C214C9"/>
    <w:rsid w:val="00C2165B"/>
    <w:rsid w:val="00C2223C"/>
    <w:rsid w:val="00C223BF"/>
    <w:rsid w:val="00C259CF"/>
    <w:rsid w:val="00C2611B"/>
    <w:rsid w:val="00C26260"/>
    <w:rsid w:val="00C33FD5"/>
    <w:rsid w:val="00C406E2"/>
    <w:rsid w:val="00C4179F"/>
    <w:rsid w:val="00C42B18"/>
    <w:rsid w:val="00C4322D"/>
    <w:rsid w:val="00C43BD7"/>
    <w:rsid w:val="00C44A51"/>
    <w:rsid w:val="00C44AB4"/>
    <w:rsid w:val="00C4510E"/>
    <w:rsid w:val="00C46CF0"/>
    <w:rsid w:val="00C50FB5"/>
    <w:rsid w:val="00C526D2"/>
    <w:rsid w:val="00C533A5"/>
    <w:rsid w:val="00C5374B"/>
    <w:rsid w:val="00C54078"/>
    <w:rsid w:val="00C54383"/>
    <w:rsid w:val="00C56D1F"/>
    <w:rsid w:val="00C579CE"/>
    <w:rsid w:val="00C62197"/>
    <w:rsid w:val="00C6272A"/>
    <w:rsid w:val="00C710C1"/>
    <w:rsid w:val="00C724A6"/>
    <w:rsid w:val="00C72823"/>
    <w:rsid w:val="00C7449D"/>
    <w:rsid w:val="00C771B0"/>
    <w:rsid w:val="00C77DBD"/>
    <w:rsid w:val="00C80F10"/>
    <w:rsid w:val="00C82788"/>
    <w:rsid w:val="00C82A8C"/>
    <w:rsid w:val="00C84576"/>
    <w:rsid w:val="00C84E02"/>
    <w:rsid w:val="00C85158"/>
    <w:rsid w:val="00C879F4"/>
    <w:rsid w:val="00C9015C"/>
    <w:rsid w:val="00C90D3B"/>
    <w:rsid w:val="00C916F9"/>
    <w:rsid w:val="00C931DB"/>
    <w:rsid w:val="00C96472"/>
    <w:rsid w:val="00CA1C69"/>
    <w:rsid w:val="00CA25F1"/>
    <w:rsid w:val="00CA491F"/>
    <w:rsid w:val="00CA584E"/>
    <w:rsid w:val="00CA61B2"/>
    <w:rsid w:val="00CA64A4"/>
    <w:rsid w:val="00CA6ECA"/>
    <w:rsid w:val="00CA7BD2"/>
    <w:rsid w:val="00CA7BF6"/>
    <w:rsid w:val="00CA7D62"/>
    <w:rsid w:val="00CB2296"/>
    <w:rsid w:val="00CB4A1B"/>
    <w:rsid w:val="00CB4C3F"/>
    <w:rsid w:val="00CB73B7"/>
    <w:rsid w:val="00CB74C3"/>
    <w:rsid w:val="00CB75F6"/>
    <w:rsid w:val="00CC3074"/>
    <w:rsid w:val="00CC4FB0"/>
    <w:rsid w:val="00CC6C0B"/>
    <w:rsid w:val="00CD368B"/>
    <w:rsid w:val="00CD3D2E"/>
    <w:rsid w:val="00CD4AC5"/>
    <w:rsid w:val="00CD5EBE"/>
    <w:rsid w:val="00CE2BC1"/>
    <w:rsid w:val="00CE5F9A"/>
    <w:rsid w:val="00CF2B3C"/>
    <w:rsid w:val="00CF3492"/>
    <w:rsid w:val="00CF7433"/>
    <w:rsid w:val="00D01593"/>
    <w:rsid w:val="00D01CA1"/>
    <w:rsid w:val="00D053F8"/>
    <w:rsid w:val="00D065D7"/>
    <w:rsid w:val="00D07626"/>
    <w:rsid w:val="00D10C7A"/>
    <w:rsid w:val="00D15961"/>
    <w:rsid w:val="00D171F5"/>
    <w:rsid w:val="00D173CE"/>
    <w:rsid w:val="00D246BB"/>
    <w:rsid w:val="00D253E6"/>
    <w:rsid w:val="00D25903"/>
    <w:rsid w:val="00D33CFB"/>
    <w:rsid w:val="00D35684"/>
    <w:rsid w:val="00D358B0"/>
    <w:rsid w:val="00D3633C"/>
    <w:rsid w:val="00D378D9"/>
    <w:rsid w:val="00D37F3A"/>
    <w:rsid w:val="00D44502"/>
    <w:rsid w:val="00D52EEF"/>
    <w:rsid w:val="00D532EC"/>
    <w:rsid w:val="00D577DB"/>
    <w:rsid w:val="00D57EBF"/>
    <w:rsid w:val="00D64BD1"/>
    <w:rsid w:val="00D7231A"/>
    <w:rsid w:val="00D72DAD"/>
    <w:rsid w:val="00D77127"/>
    <w:rsid w:val="00D81DB6"/>
    <w:rsid w:val="00D82722"/>
    <w:rsid w:val="00D851A6"/>
    <w:rsid w:val="00D85C4B"/>
    <w:rsid w:val="00D917BA"/>
    <w:rsid w:val="00D929A3"/>
    <w:rsid w:val="00D9400F"/>
    <w:rsid w:val="00D97178"/>
    <w:rsid w:val="00DA165A"/>
    <w:rsid w:val="00DA216F"/>
    <w:rsid w:val="00DA41C9"/>
    <w:rsid w:val="00DA4EE9"/>
    <w:rsid w:val="00DA522E"/>
    <w:rsid w:val="00DA6A19"/>
    <w:rsid w:val="00DB1209"/>
    <w:rsid w:val="00DB1A2A"/>
    <w:rsid w:val="00DB1DB1"/>
    <w:rsid w:val="00DB2B8C"/>
    <w:rsid w:val="00DC0500"/>
    <w:rsid w:val="00DC1A76"/>
    <w:rsid w:val="00DC226B"/>
    <w:rsid w:val="00DC28C5"/>
    <w:rsid w:val="00DC2B5F"/>
    <w:rsid w:val="00DC3537"/>
    <w:rsid w:val="00DC53FE"/>
    <w:rsid w:val="00DC771D"/>
    <w:rsid w:val="00DD2172"/>
    <w:rsid w:val="00DD2243"/>
    <w:rsid w:val="00DD43B1"/>
    <w:rsid w:val="00DD6A20"/>
    <w:rsid w:val="00DE081D"/>
    <w:rsid w:val="00DE1326"/>
    <w:rsid w:val="00DE21D9"/>
    <w:rsid w:val="00DE3EC3"/>
    <w:rsid w:val="00DE54F9"/>
    <w:rsid w:val="00DE64B7"/>
    <w:rsid w:val="00DF09B6"/>
    <w:rsid w:val="00DF15D1"/>
    <w:rsid w:val="00DF22D0"/>
    <w:rsid w:val="00DF2878"/>
    <w:rsid w:val="00DF5367"/>
    <w:rsid w:val="00E00718"/>
    <w:rsid w:val="00E00E71"/>
    <w:rsid w:val="00E03640"/>
    <w:rsid w:val="00E0498F"/>
    <w:rsid w:val="00E04BF4"/>
    <w:rsid w:val="00E0698F"/>
    <w:rsid w:val="00E069A8"/>
    <w:rsid w:val="00E07CC6"/>
    <w:rsid w:val="00E1067A"/>
    <w:rsid w:val="00E1315C"/>
    <w:rsid w:val="00E156ED"/>
    <w:rsid w:val="00E15864"/>
    <w:rsid w:val="00E16BA5"/>
    <w:rsid w:val="00E20C63"/>
    <w:rsid w:val="00E23640"/>
    <w:rsid w:val="00E24B22"/>
    <w:rsid w:val="00E256E3"/>
    <w:rsid w:val="00E2638F"/>
    <w:rsid w:val="00E27B92"/>
    <w:rsid w:val="00E310A0"/>
    <w:rsid w:val="00E328FA"/>
    <w:rsid w:val="00E41899"/>
    <w:rsid w:val="00E45973"/>
    <w:rsid w:val="00E46213"/>
    <w:rsid w:val="00E46F0D"/>
    <w:rsid w:val="00E472F7"/>
    <w:rsid w:val="00E47375"/>
    <w:rsid w:val="00E50243"/>
    <w:rsid w:val="00E519F2"/>
    <w:rsid w:val="00E55733"/>
    <w:rsid w:val="00E62452"/>
    <w:rsid w:val="00E6262D"/>
    <w:rsid w:val="00E6375A"/>
    <w:rsid w:val="00E63BC1"/>
    <w:rsid w:val="00E64106"/>
    <w:rsid w:val="00E71E57"/>
    <w:rsid w:val="00E730C5"/>
    <w:rsid w:val="00E73400"/>
    <w:rsid w:val="00E73892"/>
    <w:rsid w:val="00E742B8"/>
    <w:rsid w:val="00E74BDE"/>
    <w:rsid w:val="00E7614A"/>
    <w:rsid w:val="00E84F31"/>
    <w:rsid w:val="00E86C7F"/>
    <w:rsid w:val="00E91583"/>
    <w:rsid w:val="00E917DC"/>
    <w:rsid w:val="00E93AAE"/>
    <w:rsid w:val="00E96CC7"/>
    <w:rsid w:val="00EA2B65"/>
    <w:rsid w:val="00EA6285"/>
    <w:rsid w:val="00EA7066"/>
    <w:rsid w:val="00EB272A"/>
    <w:rsid w:val="00EB3AD6"/>
    <w:rsid w:val="00EB5018"/>
    <w:rsid w:val="00EB54B8"/>
    <w:rsid w:val="00EB7CA3"/>
    <w:rsid w:val="00EC0C6D"/>
    <w:rsid w:val="00EC2661"/>
    <w:rsid w:val="00EC7403"/>
    <w:rsid w:val="00EC7519"/>
    <w:rsid w:val="00EC7B3D"/>
    <w:rsid w:val="00ED17C0"/>
    <w:rsid w:val="00ED1C38"/>
    <w:rsid w:val="00ED3D9C"/>
    <w:rsid w:val="00ED6096"/>
    <w:rsid w:val="00EE296B"/>
    <w:rsid w:val="00EE4255"/>
    <w:rsid w:val="00EE4C56"/>
    <w:rsid w:val="00EE5B6B"/>
    <w:rsid w:val="00EF1AA1"/>
    <w:rsid w:val="00EF5573"/>
    <w:rsid w:val="00EF5FE0"/>
    <w:rsid w:val="00EF61E0"/>
    <w:rsid w:val="00EF79C5"/>
    <w:rsid w:val="00F0218B"/>
    <w:rsid w:val="00F033F2"/>
    <w:rsid w:val="00F036E4"/>
    <w:rsid w:val="00F0426C"/>
    <w:rsid w:val="00F066FA"/>
    <w:rsid w:val="00F07260"/>
    <w:rsid w:val="00F07F3E"/>
    <w:rsid w:val="00F1346C"/>
    <w:rsid w:val="00F171F2"/>
    <w:rsid w:val="00F208ED"/>
    <w:rsid w:val="00F225AC"/>
    <w:rsid w:val="00F27024"/>
    <w:rsid w:val="00F273C3"/>
    <w:rsid w:val="00F34C42"/>
    <w:rsid w:val="00F34E70"/>
    <w:rsid w:val="00F43716"/>
    <w:rsid w:val="00F43821"/>
    <w:rsid w:val="00F455F1"/>
    <w:rsid w:val="00F5062B"/>
    <w:rsid w:val="00F50864"/>
    <w:rsid w:val="00F50AF1"/>
    <w:rsid w:val="00F541A3"/>
    <w:rsid w:val="00F55B4B"/>
    <w:rsid w:val="00F569AA"/>
    <w:rsid w:val="00F577C4"/>
    <w:rsid w:val="00F62056"/>
    <w:rsid w:val="00F63B1E"/>
    <w:rsid w:val="00F650C1"/>
    <w:rsid w:val="00F66BA9"/>
    <w:rsid w:val="00F66D1C"/>
    <w:rsid w:val="00F71959"/>
    <w:rsid w:val="00F71E17"/>
    <w:rsid w:val="00F731C1"/>
    <w:rsid w:val="00F73A07"/>
    <w:rsid w:val="00F74D2E"/>
    <w:rsid w:val="00F8103E"/>
    <w:rsid w:val="00F82208"/>
    <w:rsid w:val="00F83264"/>
    <w:rsid w:val="00F8335B"/>
    <w:rsid w:val="00F8474D"/>
    <w:rsid w:val="00F85F5C"/>
    <w:rsid w:val="00F90CFC"/>
    <w:rsid w:val="00F936D5"/>
    <w:rsid w:val="00F968B3"/>
    <w:rsid w:val="00FA0051"/>
    <w:rsid w:val="00FA27B0"/>
    <w:rsid w:val="00FA59C1"/>
    <w:rsid w:val="00FA5DB3"/>
    <w:rsid w:val="00FA7C90"/>
    <w:rsid w:val="00FB2BFD"/>
    <w:rsid w:val="00FB3F65"/>
    <w:rsid w:val="00FB51C2"/>
    <w:rsid w:val="00FC20E8"/>
    <w:rsid w:val="00FC2402"/>
    <w:rsid w:val="00FC5BB1"/>
    <w:rsid w:val="00FC5CE2"/>
    <w:rsid w:val="00FC7359"/>
    <w:rsid w:val="00FC7D1B"/>
    <w:rsid w:val="00FD1D22"/>
    <w:rsid w:val="00FD2D37"/>
    <w:rsid w:val="00FD4FDA"/>
    <w:rsid w:val="00FD5483"/>
    <w:rsid w:val="00FD68FB"/>
    <w:rsid w:val="00FE1075"/>
    <w:rsid w:val="00FE28A8"/>
    <w:rsid w:val="00FE2E52"/>
    <w:rsid w:val="00FE580A"/>
    <w:rsid w:val="00FF03F1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25674D"/>
  <w15:docId w15:val="{E1F6A62B-F0F0-443A-B762-65B4E18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71E0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97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7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7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97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99723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972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72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7232"/>
    <w:rPr>
      <w:rFonts w:eastAsiaTheme="minorEastAsia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97232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97232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997232"/>
    <w:pPr>
      <w:tabs>
        <w:tab w:val="left" w:pos="284"/>
        <w:tab w:val="right" w:leader="dot" w:pos="9060"/>
      </w:tabs>
      <w:spacing w:after="100"/>
    </w:pPr>
  </w:style>
  <w:style w:type="paragraph" w:styleId="TJ1">
    <w:name w:val="toc 1"/>
    <w:basedOn w:val="Norml"/>
    <w:next w:val="Norml"/>
    <w:autoRedefine/>
    <w:uiPriority w:val="39"/>
    <w:unhideWhenUsed/>
    <w:qFormat/>
    <w:rsid w:val="00997232"/>
    <w:pPr>
      <w:tabs>
        <w:tab w:val="left" w:pos="142"/>
        <w:tab w:val="right" w:leader="dot" w:pos="9060"/>
      </w:tabs>
      <w:spacing w:after="1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232"/>
    <w:rPr>
      <w:rFonts w:ascii="Tahoma" w:eastAsiaTheme="minorEastAsi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E742B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eastAsia="Calibri" w:hAnsi="Times" w:cs="Times"/>
      <w:color w:val="000000"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E742B8"/>
    <w:rPr>
      <w:rFonts w:ascii="Times" w:eastAsia="Calibri" w:hAnsi="Times" w:cs="Times"/>
      <w:color w:val="000000"/>
      <w:sz w:val="20"/>
      <w:lang w:eastAsia="hu-HU"/>
    </w:rPr>
  </w:style>
  <w:style w:type="paragraph" w:customStyle="1" w:styleId="Default">
    <w:name w:val="Default"/>
    <w:rsid w:val="00E74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uj">
    <w:name w:val="uj"/>
    <w:basedOn w:val="Norml"/>
    <w:rsid w:val="00E7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E742B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B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B6B"/>
    <w:rPr>
      <w:rFonts w:eastAsiaTheme="minorEastAsia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45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456"/>
    <w:rPr>
      <w:rFonts w:eastAsiaTheme="minorEastAsia"/>
      <w:lang w:eastAsia="hu-HU"/>
    </w:rPr>
  </w:style>
  <w:style w:type="paragraph" w:styleId="Vltozat">
    <w:name w:val="Revision"/>
    <w:hidden/>
    <w:uiPriority w:val="99"/>
    <w:semiHidden/>
    <w:rsid w:val="00063742"/>
    <w:pPr>
      <w:spacing w:after="0" w:line="240" w:lineRule="auto"/>
    </w:pPr>
    <w:rPr>
      <w:rFonts w:eastAsiaTheme="minorEastAsia"/>
      <w:lang w:eastAsia="hu-HU"/>
    </w:rPr>
  </w:style>
  <w:style w:type="paragraph" w:customStyle="1" w:styleId="Pa8">
    <w:name w:val="Pa8"/>
    <w:basedOn w:val="Norml"/>
    <w:next w:val="Norml"/>
    <w:uiPriority w:val="99"/>
    <w:rsid w:val="006779D5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16">
    <w:name w:val="Pa16"/>
    <w:basedOn w:val="Norml"/>
    <w:next w:val="Norml"/>
    <w:uiPriority w:val="99"/>
    <w:rsid w:val="006779D5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1">
    <w:name w:val="Pa1"/>
    <w:basedOn w:val="Norml"/>
    <w:next w:val="Norml"/>
    <w:uiPriority w:val="99"/>
    <w:rsid w:val="009A6880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7">
    <w:name w:val="Pa7"/>
    <w:basedOn w:val="Norml"/>
    <w:next w:val="Norml"/>
    <w:uiPriority w:val="99"/>
    <w:rsid w:val="009A6880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3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3BD7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43BD7"/>
    <w:rPr>
      <w:vertAlign w:val="superscript"/>
    </w:rPr>
  </w:style>
  <w:style w:type="table" w:styleId="Rcsostblzat">
    <w:name w:val="Table Grid"/>
    <w:basedOn w:val="Normltblzat"/>
    <w:uiPriority w:val="59"/>
    <w:rsid w:val="00EA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85556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55567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fih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kp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2D27-0A46-4688-9269-4C6427A9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6196</Words>
  <Characters>42753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9</cp:revision>
  <cp:lastPrinted>2019-05-09T09:54:00Z</cp:lastPrinted>
  <dcterms:created xsi:type="dcterms:W3CDTF">2021-03-28T15:18:00Z</dcterms:created>
  <dcterms:modified xsi:type="dcterms:W3CDTF">2021-04-07T09:12:00Z</dcterms:modified>
</cp:coreProperties>
</file>