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DAB497" w14:textId="57A0DFFA" w:rsidR="00EF4DBC" w:rsidRDefault="002E6D4B" w:rsidP="002E6D4B">
      <w:pPr>
        <w:ind w:firstLine="0"/>
        <w:jc w:val="center"/>
        <w:rPr>
          <w:rFonts w:ascii="Arial Narrow" w:eastAsiaTheme="minorEastAsia" w:hAnsi="Arial Narrow" w:cs="Times New Roman"/>
          <w:i/>
          <w:iCs/>
          <w:sz w:val="28"/>
          <w:szCs w:val="28"/>
          <w:lang w:eastAsia="hu-HU"/>
        </w:rPr>
      </w:pPr>
      <w:r w:rsidRPr="002E6D4B">
        <w:rPr>
          <w:rFonts w:ascii="Arial Narrow" w:eastAsiaTheme="minorEastAsia" w:hAnsi="Arial Narrow" w:cs="Times New Roman"/>
          <w:i/>
          <w:iCs/>
          <w:sz w:val="28"/>
          <w:szCs w:val="28"/>
          <w:lang w:eastAsia="hu-HU"/>
        </w:rPr>
        <w:t>„</w:t>
      </w:r>
      <w:r>
        <w:rPr>
          <w:rFonts w:ascii="Arial Narrow" w:eastAsiaTheme="minorEastAsia" w:hAnsi="Arial Narrow" w:cs="Times New Roman"/>
          <w:i/>
          <w:iCs/>
          <w:sz w:val="28"/>
          <w:szCs w:val="28"/>
          <w:lang w:eastAsia="hu-HU"/>
        </w:rPr>
        <w:t>T</w:t>
      </w:r>
      <w:r w:rsidRPr="002E6D4B">
        <w:rPr>
          <w:rFonts w:ascii="Arial Narrow" w:eastAsiaTheme="minorEastAsia" w:hAnsi="Arial Narrow" w:cs="Times New Roman"/>
          <w:i/>
          <w:iCs/>
          <w:sz w:val="28"/>
          <w:szCs w:val="28"/>
          <w:lang w:eastAsia="hu-HU"/>
        </w:rPr>
        <w:t>ermészetesen politikai okokból kell néha a földrajzot használni”</w:t>
      </w:r>
    </w:p>
    <w:p w14:paraId="2E09AA4D" w14:textId="70F64FE0" w:rsidR="00503CED" w:rsidRDefault="002E6D4B" w:rsidP="002E6D4B">
      <w:pPr>
        <w:spacing w:line="240" w:lineRule="auto"/>
        <w:ind w:firstLine="0"/>
        <w:rPr>
          <w:rFonts w:ascii="Arial Narrow" w:hAnsi="Arial Narrow" w:cs="Arial"/>
          <w:color w:val="202122"/>
          <w:szCs w:val="24"/>
          <w:shd w:val="clear" w:color="auto" w:fill="FFFFFF"/>
        </w:rPr>
      </w:pPr>
      <w:r w:rsidRPr="002E6D4B">
        <w:rPr>
          <w:rFonts w:ascii="Arial Narrow" w:hAnsi="Arial Narrow"/>
          <w:szCs w:val="24"/>
        </w:rPr>
        <w:t xml:space="preserve">A fenti mondatot </w:t>
      </w:r>
      <w:proofErr w:type="spellStart"/>
      <w:r w:rsidRPr="002E6D4B">
        <w:rPr>
          <w:rFonts w:ascii="Arial Narrow" w:hAnsi="Arial Narrow" w:cs="Arial"/>
          <w:color w:val="202122"/>
          <w:szCs w:val="24"/>
          <w:shd w:val="clear" w:color="auto" w:fill="FFFFFF"/>
        </w:rPr>
        <w:t>Marchese</w:t>
      </w:r>
      <w:proofErr w:type="spellEnd"/>
      <w:r w:rsidRPr="002E6D4B">
        <w:rPr>
          <w:rFonts w:ascii="Arial Narrow" w:hAnsi="Arial Narrow" w:cs="Arial"/>
          <w:color w:val="202122"/>
          <w:szCs w:val="24"/>
          <w:shd w:val="clear" w:color="auto" w:fill="FFFFFF"/>
        </w:rPr>
        <w:t xml:space="preserve"> di San </w:t>
      </w:r>
      <w:proofErr w:type="spellStart"/>
      <w:r w:rsidRPr="002E6D4B">
        <w:rPr>
          <w:rFonts w:ascii="Arial Narrow" w:hAnsi="Arial Narrow" w:cs="Arial"/>
          <w:color w:val="202122"/>
          <w:szCs w:val="24"/>
          <w:shd w:val="clear" w:color="auto" w:fill="FFFFFF"/>
        </w:rPr>
        <w:t>Giuliano</w:t>
      </w:r>
      <w:proofErr w:type="spellEnd"/>
      <w:r w:rsidRPr="002E6D4B">
        <w:rPr>
          <w:rFonts w:ascii="Arial Narrow" w:hAnsi="Arial Narrow" w:cs="Arial"/>
          <w:color w:val="202122"/>
          <w:szCs w:val="24"/>
          <w:shd w:val="clear" w:color="auto" w:fill="FFFFFF"/>
        </w:rPr>
        <w:t xml:space="preserve"> olasz külügyminiszter mondta 1912-ben az </w:t>
      </w:r>
      <w:proofErr w:type="spellStart"/>
      <w:r w:rsidRPr="002E6D4B">
        <w:rPr>
          <w:rFonts w:ascii="Arial Narrow" w:hAnsi="Arial Narrow" w:cs="Arial"/>
          <w:color w:val="202122"/>
          <w:szCs w:val="24"/>
          <w:shd w:val="clear" w:color="auto" w:fill="FFFFFF"/>
        </w:rPr>
        <w:t>Oszták</w:t>
      </w:r>
      <w:proofErr w:type="spellEnd"/>
      <w:r w:rsidRPr="002E6D4B">
        <w:rPr>
          <w:rFonts w:ascii="Arial Narrow" w:hAnsi="Arial Narrow" w:cs="Arial"/>
          <w:color w:val="202122"/>
          <w:szCs w:val="24"/>
          <w:shd w:val="clear" w:color="auto" w:fill="FFFFFF"/>
        </w:rPr>
        <w:t xml:space="preserve">-Magyar Monarchia római nagykövetének. </w:t>
      </w:r>
      <w:r>
        <w:rPr>
          <w:rFonts w:ascii="Arial Narrow" w:hAnsi="Arial Narrow" w:cs="Arial"/>
          <w:color w:val="202122"/>
          <w:szCs w:val="24"/>
          <w:shd w:val="clear" w:color="auto" w:fill="FFFFFF"/>
        </w:rPr>
        <w:t xml:space="preserve">Az idézett remekül rávilágít arra, mit is takar a kutatásom címe: </w:t>
      </w:r>
      <w:r>
        <w:rPr>
          <w:rFonts w:ascii="Arial Narrow" w:hAnsi="Arial Narrow" w:cs="Arial"/>
          <w:i/>
          <w:iCs/>
          <w:color w:val="202122"/>
          <w:szCs w:val="24"/>
          <w:shd w:val="clear" w:color="auto" w:fill="FFFFFF"/>
        </w:rPr>
        <w:t>Földrajz és diplomácia a Balkán-háborúk idején</w:t>
      </w:r>
      <w:r>
        <w:rPr>
          <w:rFonts w:ascii="Arial Narrow" w:hAnsi="Arial Narrow" w:cs="Arial"/>
          <w:color w:val="202122"/>
          <w:szCs w:val="24"/>
          <w:shd w:val="clear" w:color="auto" w:fill="FFFFFF"/>
        </w:rPr>
        <w:t>. A földrajz, mint elismert, modern tudomány az 1800-as évek második felében jött létre a legtöbb államban és valószínűleg mindenki, aki kicsit is érdeklődik a történelem iránt, tudja, hogy az első világháborút lezáró Párizs környéki békék során már fontos szerepet játszott. Kutatásom arra irányult, hogyan jelent meg a földrajz a fentihez hasonló nemzetközi küzdőtér esemény</w:t>
      </w:r>
      <w:r w:rsidR="001F59C6">
        <w:rPr>
          <w:rFonts w:ascii="Arial Narrow" w:hAnsi="Arial Narrow" w:cs="Arial"/>
          <w:color w:val="202122"/>
          <w:szCs w:val="24"/>
          <w:shd w:val="clear" w:color="auto" w:fill="FFFFFF"/>
        </w:rPr>
        <w:t>e</w:t>
      </w:r>
      <w:r>
        <w:rPr>
          <w:rFonts w:ascii="Arial Narrow" w:hAnsi="Arial Narrow" w:cs="Arial"/>
          <w:color w:val="202122"/>
          <w:szCs w:val="24"/>
          <w:shd w:val="clear" w:color="auto" w:fill="FFFFFF"/>
        </w:rPr>
        <w:t>in, aminek egy lehetséges időpontja és helyszíne a világháború előtti utolsó nagy konfliktus: a Balkán-háborúk (1912–1913).</w:t>
      </w:r>
      <w:r w:rsidR="00503CED">
        <w:rPr>
          <w:rFonts w:ascii="Arial Narrow" w:hAnsi="Arial Narrow" w:cs="Arial"/>
          <w:color w:val="202122"/>
          <w:szCs w:val="24"/>
          <w:shd w:val="clear" w:color="auto" w:fill="FFFFFF"/>
        </w:rPr>
        <w:t xml:space="preserve"> </w:t>
      </w:r>
    </w:p>
    <w:p w14:paraId="106EA019" w14:textId="346327F5" w:rsidR="002E6D4B" w:rsidRDefault="00503CED" w:rsidP="002E6D4B">
      <w:pPr>
        <w:spacing w:line="240" w:lineRule="auto"/>
        <w:ind w:firstLine="0"/>
        <w:rPr>
          <w:rFonts w:ascii="Arial Narrow" w:hAnsi="Arial Narrow" w:cs="Arial"/>
          <w:color w:val="202122"/>
          <w:szCs w:val="24"/>
          <w:shd w:val="clear" w:color="auto" w:fill="FFFFFF"/>
        </w:rPr>
      </w:pPr>
      <w:r>
        <w:rPr>
          <w:rFonts w:ascii="Arial Narrow" w:hAnsi="Arial Narrow" w:cs="Arial"/>
          <w:color w:val="202122"/>
          <w:szCs w:val="24"/>
          <w:shd w:val="clear" w:color="auto" w:fill="FFFFFF"/>
        </w:rPr>
        <w:t xml:space="preserve">Munkám, tehát egy újfajta szemléletet igyekszik beemelni a hagyományos diplomáciatörténeti vizsgálódásokba, de a hagyományos kutatási módokat követve. Ennek bőven vannak izgalmas és érdekes pillanatai, mint például, amikor a bécsi levéltárban Ferenc József által írt papírlapokat forgat az ember a kezei között – persze a munka utáni városnézés sem elhanyagolható. Az ilyen fajta anyaggyűjtések után jön a munka </w:t>
      </w:r>
      <w:proofErr w:type="spellStart"/>
      <w:r>
        <w:rPr>
          <w:rFonts w:ascii="Arial Narrow" w:hAnsi="Arial Narrow" w:cs="Arial"/>
          <w:color w:val="202122"/>
          <w:szCs w:val="24"/>
          <w:shd w:val="clear" w:color="auto" w:fill="FFFFFF"/>
        </w:rPr>
        <w:t>nehezebbik</w:t>
      </w:r>
      <w:proofErr w:type="spellEnd"/>
      <w:r>
        <w:rPr>
          <w:rFonts w:ascii="Arial Narrow" w:hAnsi="Arial Narrow" w:cs="Arial"/>
          <w:color w:val="202122"/>
          <w:szCs w:val="24"/>
          <w:shd w:val="clear" w:color="auto" w:fill="FFFFFF"/>
        </w:rPr>
        <w:t xml:space="preserve"> fele: megtalálni és értelmezni azokat a gondolatokat, amik számunkra fontosak. </w:t>
      </w:r>
    </w:p>
    <w:p w14:paraId="307926BC" w14:textId="306C29CB" w:rsidR="00503CED" w:rsidRDefault="00503CED" w:rsidP="002E6D4B">
      <w:pPr>
        <w:spacing w:line="240" w:lineRule="auto"/>
        <w:ind w:firstLine="0"/>
        <w:rPr>
          <w:rFonts w:ascii="Arial Narrow" w:hAnsi="Arial Narrow" w:cs="Arial"/>
          <w:color w:val="202122"/>
          <w:szCs w:val="24"/>
          <w:shd w:val="clear" w:color="auto" w:fill="FFFFFF"/>
        </w:rPr>
      </w:pPr>
      <w:r>
        <w:rPr>
          <w:rFonts w:ascii="Arial Narrow" w:hAnsi="Arial Narrow" w:cs="Arial"/>
          <w:color w:val="202122"/>
          <w:szCs w:val="24"/>
          <w:shd w:val="clear" w:color="auto" w:fill="FFFFFF"/>
        </w:rPr>
        <w:t xml:space="preserve">Az én kutatásom során ilyen a földrajztudomány alakulása a korszakban, a diplomatákat képző intézmények életének vizsgálta és a fő kérdés: a Balkán-háborút lezáró londoni konferencia eseményeinek a vizsgálata. Ezekből számos érdekességet tudnék kiemelni az olvasónak, például, hogy a magyar földrajzi kutatók a korszakban úgy gondolták, hogy a Magyar Királyság határai mélyen a Balkánon húzódnak, valahol ott, ahol ma Szerbia déli határai vannak – ez a magyar birodalmi gondolat megtestesülése. Szintén érdekes, hogy a londoni konferencia alatt már olyan szakemberek dolgoztak a Külügyminisztériumban, akik értettek a földrajztudományhoz, így rendszerint használtak modern földrajztudományi érveket: ilyen a rengeteg etnikai adatokra vonatkozó hivatkozás, a természetföldrajzi adottságokra való hivatkozás és a sok színes térkép készítése. </w:t>
      </w:r>
    </w:p>
    <w:p w14:paraId="408C0B31" w14:textId="54D6E957" w:rsidR="00E77084" w:rsidRPr="002E6D4B" w:rsidRDefault="00E77084" w:rsidP="002E6D4B">
      <w:pPr>
        <w:spacing w:line="240" w:lineRule="auto"/>
        <w:ind w:firstLine="0"/>
        <w:rPr>
          <w:rFonts w:ascii="Arial Narrow" w:hAnsi="Arial Narrow"/>
          <w:szCs w:val="24"/>
        </w:rPr>
      </w:pPr>
      <w:r>
        <w:rPr>
          <w:rFonts w:ascii="Arial Narrow" w:hAnsi="Arial Narrow" w:cs="Arial"/>
          <w:color w:val="202122"/>
          <w:szCs w:val="24"/>
          <w:shd w:val="clear" w:color="auto" w:fill="FFFFFF"/>
        </w:rPr>
        <w:t>A történészi munka tehát sok olvasással és kutatással jár, de közben világot is lát az ember, végül pedig rengeteg érdekességgel gyarapszik a látóköre, amely segít a logikus gondolkodásban és a világhoz való kritikus hozzáállásban.</w:t>
      </w:r>
    </w:p>
    <w:sectPr w:rsidR="00E77084" w:rsidRPr="002E6D4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1DFA8C" w14:textId="77777777" w:rsidR="003F2190" w:rsidRDefault="003F2190" w:rsidP="00E77084">
      <w:pPr>
        <w:spacing w:after="0" w:line="240" w:lineRule="auto"/>
      </w:pPr>
      <w:r>
        <w:separator/>
      </w:r>
    </w:p>
  </w:endnote>
  <w:endnote w:type="continuationSeparator" w:id="0">
    <w:p w14:paraId="2FFB4E2E" w14:textId="77777777" w:rsidR="003F2190" w:rsidRDefault="003F2190" w:rsidP="00E77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EF3113" w14:textId="77777777" w:rsidR="003F2190" w:rsidRDefault="003F2190" w:rsidP="00E77084">
      <w:pPr>
        <w:spacing w:after="0" w:line="240" w:lineRule="auto"/>
      </w:pPr>
      <w:r>
        <w:separator/>
      </w:r>
    </w:p>
  </w:footnote>
  <w:footnote w:type="continuationSeparator" w:id="0">
    <w:p w14:paraId="1F0C7923" w14:textId="77777777" w:rsidR="003F2190" w:rsidRDefault="003F2190" w:rsidP="00E77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44B468" w14:textId="7BE8BAE8" w:rsidR="00E77084" w:rsidRDefault="00E77084">
    <w:pPr>
      <w:pStyle w:val="lfej"/>
    </w:pPr>
    <w:r>
      <w:t>Kisling Zénó</w:t>
    </w:r>
  </w:p>
  <w:p w14:paraId="1C510A92" w14:textId="6C0F5070" w:rsidR="00E77084" w:rsidRDefault="00E77084" w:rsidP="00E77084">
    <w:pPr>
      <w:pStyle w:val="lfej"/>
    </w:pPr>
    <w:r>
      <w:t>osztatlan földrajz-történelem tanárszak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D4B"/>
    <w:rsid w:val="001F59C6"/>
    <w:rsid w:val="002E6D4B"/>
    <w:rsid w:val="003F2190"/>
    <w:rsid w:val="004E5EA8"/>
    <w:rsid w:val="00503CED"/>
    <w:rsid w:val="006F06CE"/>
    <w:rsid w:val="00E77084"/>
    <w:rsid w:val="00EF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0286A"/>
  <w15:chartTrackingRefBased/>
  <w15:docId w15:val="{F6664809-0085-4855-AEB6-A324EBEB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F06CE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F06CE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F06CE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F06CE"/>
    <w:rPr>
      <w:rFonts w:eastAsiaTheme="majorEastAsia" w:cstheme="majorBidi"/>
      <w:b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6F06CE"/>
    <w:rPr>
      <w:rFonts w:eastAsiaTheme="majorEastAsia" w:cstheme="majorBidi"/>
      <w:b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F06CE"/>
    <w:rPr>
      <w:rFonts w:eastAsiaTheme="majorEastAsia" w:cstheme="majorBidi"/>
      <w:b/>
      <w:szCs w:val="24"/>
    </w:rPr>
  </w:style>
  <w:style w:type="paragraph" w:styleId="lfej">
    <w:name w:val="header"/>
    <w:basedOn w:val="Norml"/>
    <w:link w:val="lfejChar"/>
    <w:uiPriority w:val="99"/>
    <w:unhideWhenUsed/>
    <w:rsid w:val="00E77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77084"/>
  </w:style>
  <w:style w:type="paragraph" w:styleId="llb">
    <w:name w:val="footer"/>
    <w:basedOn w:val="Norml"/>
    <w:link w:val="llbChar"/>
    <w:uiPriority w:val="99"/>
    <w:unhideWhenUsed/>
    <w:rsid w:val="00E77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77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301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Zénó Kisling</dc:creator>
  <cp:keywords/>
  <dc:description/>
  <cp:lastModifiedBy>Kisling-Szabó Cintia</cp:lastModifiedBy>
  <cp:revision>2</cp:revision>
  <dcterms:created xsi:type="dcterms:W3CDTF">2021-04-26T10:21:00Z</dcterms:created>
  <dcterms:modified xsi:type="dcterms:W3CDTF">2021-04-26T12:48:00Z</dcterms:modified>
</cp:coreProperties>
</file>