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19D9" w14:textId="77777777" w:rsidR="005738F0" w:rsidRPr="00BE57D9" w:rsidRDefault="005738F0" w:rsidP="005738F0">
      <w:pPr>
        <w:spacing w:before="120" w:line="276" w:lineRule="auto"/>
        <w:ind w:left="-284" w:right="-284"/>
        <w:jc w:val="center"/>
        <w:rPr>
          <w:rFonts w:asciiTheme="minorHAnsi" w:hAnsiTheme="minorHAnsi"/>
          <w:b/>
          <w:bCs/>
          <w:sz w:val="22"/>
          <w:szCs w:val="22"/>
        </w:rPr>
      </w:pPr>
      <w:r w:rsidRPr="00BE57D9">
        <w:rPr>
          <w:rFonts w:asciiTheme="minorHAnsi" w:hAnsiTheme="minorHAnsi"/>
          <w:b/>
          <w:bCs/>
          <w:sz w:val="22"/>
          <w:szCs w:val="22"/>
        </w:rPr>
        <w:t>EMLÉKEZTETŐ</w:t>
      </w:r>
    </w:p>
    <w:p w14:paraId="22E5648A" w14:textId="77777777" w:rsidR="005738F0" w:rsidRPr="00BE57D9" w:rsidRDefault="005738F0" w:rsidP="005738F0">
      <w:pPr>
        <w:spacing w:line="276" w:lineRule="auto"/>
        <w:ind w:left="-284" w:right="-284"/>
        <w:jc w:val="center"/>
        <w:rPr>
          <w:rFonts w:asciiTheme="minorHAnsi" w:hAnsiTheme="minorHAnsi"/>
          <w:b/>
          <w:bCs/>
          <w:sz w:val="22"/>
          <w:szCs w:val="22"/>
        </w:rPr>
      </w:pPr>
      <w:r w:rsidRPr="00BE57D9">
        <w:rPr>
          <w:rFonts w:asciiTheme="minorHAnsi" w:hAnsiTheme="minorHAnsi"/>
          <w:b/>
          <w:bCs/>
          <w:sz w:val="22"/>
          <w:szCs w:val="22"/>
        </w:rPr>
        <w:t>Tehetséggondozási Tanács ülése</w:t>
      </w:r>
    </w:p>
    <w:p w14:paraId="554EB947" w14:textId="77777777" w:rsidR="005738F0" w:rsidRPr="00BE57D9" w:rsidRDefault="005738F0" w:rsidP="005738F0">
      <w:pPr>
        <w:spacing w:before="600" w:line="276" w:lineRule="auto"/>
        <w:ind w:left="-284" w:right="-284"/>
        <w:jc w:val="both"/>
        <w:rPr>
          <w:rFonts w:asciiTheme="minorHAnsi" w:hAnsiTheme="minorHAnsi"/>
          <w:bCs/>
          <w:sz w:val="20"/>
          <w:szCs w:val="20"/>
        </w:rPr>
      </w:pPr>
      <w:r w:rsidRPr="00BE57D9">
        <w:rPr>
          <w:rFonts w:asciiTheme="minorHAnsi" w:hAnsiTheme="minorHAnsi"/>
          <w:b/>
          <w:bCs/>
          <w:sz w:val="20"/>
          <w:szCs w:val="20"/>
        </w:rPr>
        <w:t xml:space="preserve">Időpont: </w:t>
      </w:r>
      <w:r w:rsidRPr="00BE57D9">
        <w:rPr>
          <w:rFonts w:asciiTheme="minorHAnsi" w:hAnsiTheme="minorHAnsi"/>
          <w:bCs/>
          <w:sz w:val="20"/>
          <w:szCs w:val="20"/>
        </w:rPr>
        <w:t>2023. január 11. 10:00</w:t>
      </w:r>
    </w:p>
    <w:p w14:paraId="4826CD02" w14:textId="77777777" w:rsidR="005738F0" w:rsidRPr="00BE57D9" w:rsidRDefault="005738F0" w:rsidP="005738F0">
      <w:pPr>
        <w:spacing w:line="276" w:lineRule="auto"/>
        <w:ind w:left="-284" w:right="-284"/>
        <w:jc w:val="both"/>
        <w:rPr>
          <w:rFonts w:asciiTheme="minorHAnsi" w:hAnsiTheme="minorHAnsi"/>
          <w:color w:val="000000"/>
          <w:sz w:val="20"/>
          <w:szCs w:val="20"/>
        </w:rPr>
      </w:pPr>
      <w:r w:rsidRPr="00BE57D9">
        <w:rPr>
          <w:rFonts w:asciiTheme="minorHAnsi" w:hAnsiTheme="minorHAnsi"/>
          <w:b/>
          <w:bCs/>
          <w:color w:val="000000"/>
          <w:sz w:val="20"/>
          <w:szCs w:val="20"/>
        </w:rPr>
        <w:t>Helyszín:</w:t>
      </w:r>
      <w:r w:rsidRPr="00BE57D9">
        <w:rPr>
          <w:rFonts w:asciiTheme="minorHAnsi" w:hAnsiTheme="minorHAnsi"/>
          <w:color w:val="000000"/>
          <w:sz w:val="20"/>
          <w:szCs w:val="20"/>
        </w:rPr>
        <w:t xml:space="preserve"> </w:t>
      </w:r>
      <w:proofErr w:type="spellStart"/>
      <w:r w:rsidRPr="00BE57D9">
        <w:rPr>
          <w:rFonts w:asciiTheme="minorHAnsi" w:hAnsiTheme="minorHAnsi"/>
          <w:color w:val="000000"/>
          <w:sz w:val="20"/>
          <w:szCs w:val="20"/>
        </w:rPr>
        <w:t>Teams</w:t>
      </w:r>
      <w:proofErr w:type="spellEnd"/>
    </w:p>
    <w:p w14:paraId="13939501" w14:textId="77777777" w:rsidR="005738F0" w:rsidRPr="00BE57D9" w:rsidRDefault="005738F0" w:rsidP="005738F0">
      <w:pPr>
        <w:spacing w:after="240" w:line="276" w:lineRule="auto"/>
        <w:ind w:left="-284" w:right="-284"/>
        <w:jc w:val="both"/>
        <w:rPr>
          <w:rFonts w:asciiTheme="minorHAnsi" w:hAnsiTheme="minorHAnsi"/>
          <w:bCs/>
          <w:sz w:val="20"/>
          <w:szCs w:val="20"/>
        </w:rPr>
      </w:pPr>
      <w:r w:rsidRPr="00BE57D9">
        <w:rPr>
          <w:rFonts w:asciiTheme="minorHAnsi" w:hAnsiTheme="minorHAnsi"/>
          <w:b/>
          <w:bCs/>
          <w:sz w:val="20"/>
          <w:szCs w:val="20"/>
        </w:rPr>
        <w:t>Jelen vannak:</w:t>
      </w:r>
      <w:r w:rsidRPr="00BE57D9">
        <w:rPr>
          <w:rFonts w:asciiTheme="minorHAnsi" w:hAnsiTheme="minorHAnsi"/>
          <w:bCs/>
          <w:sz w:val="20"/>
          <w:szCs w:val="20"/>
        </w:rPr>
        <w:t xml:space="preserve"> </w:t>
      </w:r>
      <w:r w:rsidRPr="00BE57D9">
        <w:rPr>
          <w:rFonts w:asciiTheme="minorHAnsi" w:hAnsiTheme="minorHAnsi"/>
          <w:bCs/>
          <w:color w:val="000000"/>
          <w:sz w:val="20"/>
          <w:szCs w:val="20"/>
        </w:rPr>
        <w:t>Zentai László, Bartucz Kristóf, Berencsi Andrea,</w:t>
      </w:r>
      <w:r>
        <w:rPr>
          <w:rFonts w:asciiTheme="minorHAnsi" w:hAnsiTheme="minorHAnsi"/>
          <w:bCs/>
          <w:color w:val="000000"/>
          <w:sz w:val="20"/>
          <w:szCs w:val="20"/>
        </w:rPr>
        <w:t xml:space="preserve"> </w:t>
      </w:r>
      <w:r w:rsidRPr="00BE57D9">
        <w:rPr>
          <w:rFonts w:asciiTheme="minorHAnsi" w:hAnsiTheme="minorHAnsi"/>
          <w:bCs/>
          <w:color w:val="000000"/>
          <w:sz w:val="20"/>
          <w:szCs w:val="20"/>
        </w:rPr>
        <w:t xml:space="preserve">Gecser Ottó Sándor, </w:t>
      </w:r>
      <w:proofErr w:type="spellStart"/>
      <w:r w:rsidRPr="00BE57D9">
        <w:rPr>
          <w:rFonts w:asciiTheme="minorHAnsi" w:hAnsiTheme="minorHAnsi"/>
          <w:bCs/>
          <w:color w:val="000000"/>
          <w:sz w:val="20"/>
          <w:szCs w:val="20"/>
        </w:rPr>
        <w:t>Glück</w:t>
      </w:r>
      <w:proofErr w:type="spellEnd"/>
      <w:r w:rsidRPr="00BE57D9">
        <w:rPr>
          <w:rFonts w:asciiTheme="minorHAnsi" w:hAnsiTheme="minorHAnsi"/>
          <w:bCs/>
          <w:color w:val="000000"/>
          <w:sz w:val="20"/>
          <w:szCs w:val="20"/>
        </w:rPr>
        <w:t xml:space="preserve"> Krisztina, Hercz Mária, Horváth Ákos, Horváth László, </w:t>
      </w:r>
      <w:r>
        <w:rPr>
          <w:rFonts w:asciiTheme="minorHAnsi" w:hAnsiTheme="minorHAnsi"/>
          <w:bCs/>
          <w:color w:val="000000"/>
          <w:sz w:val="20"/>
          <w:szCs w:val="20"/>
        </w:rPr>
        <w:t>J</w:t>
      </w:r>
      <w:r w:rsidRPr="00BE57D9">
        <w:rPr>
          <w:rFonts w:asciiTheme="minorHAnsi" w:hAnsiTheme="minorHAnsi"/>
          <w:bCs/>
          <w:color w:val="000000"/>
          <w:sz w:val="20"/>
          <w:szCs w:val="20"/>
        </w:rPr>
        <w:t>ordán Tibor, Józsi Mihály Krisztián, Képessy Imre, Lehmann Miklós,</w:t>
      </w:r>
      <w:r>
        <w:rPr>
          <w:rFonts w:asciiTheme="minorHAnsi" w:hAnsiTheme="minorHAnsi"/>
          <w:bCs/>
          <w:color w:val="000000"/>
          <w:sz w:val="20"/>
          <w:szCs w:val="20"/>
        </w:rPr>
        <w:t xml:space="preserve"> </w:t>
      </w:r>
      <w:r w:rsidRPr="00BE57D9">
        <w:rPr>
          <w:rFonts w:asciiTheme="minorHAnsi" w:hAnsiTheme="minorHAnsi"/>
          <w:bCs/>
          <w:color w:val="000000"/>
          <w:sz w:val="20"/>
          <w:szCs w:val="20"/>
        </w:rPr>
        <w:t xml:space="preserve">Lepsényi Gabriella, </w:t>
      </w:r>
      <w:proofErr w:type="spellStart"/>
      <w:r w:rsidRPr="00BE57D9">
        <w:rPr>
          <w:rFonts w:asciiTheme="minorHAnsi" w:hAnsiTheme="minorHAnsi"/>
          <w:bCs/>
          <w:color w:val="000000"/>
          <w:sz w:val="20"/>
          <w:szCs w:val="20"/>
        </w:rPr>
        <w:t>Matyasovszky</w:t>
      </w:r>
      <w:proofErr w:type="spellEnd"/>
      <w:r w:rsidRPr="00BE57D9">
        <w:rPr>
          <w:rFonts w:asciiTheme="minorHAnsi" w:hAnsiTheme="minorHAnsi"/>
          <w:bCs/>
          <w:color w:val="000000"/>
          <w:sz w:val="20"/>
          <w:szCs w:val="20"/>
        </w:rPr>
        <w:t>-Németh Márton, Mészáros Tamás,</w:t>
      </w:r>
      <w:r>
        <w:rPr>
          <w:rFonts w:asciiTheme="minorHAnsi" w:hAnsiTheme="minorHAnsi"/>
          <w:bCs/>
          <w:color w:val="000000"/>
          <w:sz w:val="20"/>
          <w:szCs w:val="20"/>
        </w:rPr>
        <w:t xml:space="preserve"> </w:t>
      </w:r>
      <w:r w:rsidRPr="00BE57D9">
        <w:rPr>
          <w:rFonts w:asciiTheme="minorHAnsi" w:hAnsiTheme="minorHAnsi"/>
          <w:bCs/>
          <w:color w:val="000000"/>
          <w:sz w:val="20"/>
          <w:szCs w:val="20"/>
        </w:rPr>
        <w:t>Nagy Balázs, Nagy Tamás, Saly Eszter</w:t>
      </w:r>
      <w:r>
        <w:rPr>
          <w:rFonts w:asciiTheme="minorHAnsi" w:hAnsiTheme="minorHAnsi"/>
          <w:bCs/>
          <w:color w:val="000000"/>
          <w:sz w:val="20"/>
          <w:szCs w:val="20"/>
        </w:rPr>
        <w:t xml:space="preserve">, </w:t>
      </w:r>
      <w:r w:rsidRPr="00BE57D9">
        <w:rPr>
          <w:rFonts w:asciiTheme="minorHAnsi" w:hAnsiTheme="minorHAnsi"/>
          <w:bCs/>
          <w:color w:val="000000"/>
          <w:sz w:val="20"/>
          <w:szCs w:val="20"/>
        </w:rPr>
        <w:t>Skribanek Anna,</w:t>
      </w:r>
      <w:r>
        <w:rPr>
          <w:rFonts w:asciiTheme="minorHAnsi" w:hAnsiTheme="minorHAnsi"/>
          <w:bCs/>
          <w:color w:val="000000"/>
          <w:sz w:val="20"/>
          <w:szCs w:val="20"/>
        </w:rPr>
        <w:t xml:space="preserve"> </w:t>
      </w:r>
      <w:r w:rsidRPr="00BE57D9">
        <w:rPr>
          <w:rFonts w:asciiTheme="minorHAnsi" w:hAnsiTheme="minorHAnsi"/>
          <w:bCs/>
          <w:color w:val="000000"/>
          <w:sz w:val="20"/>
          <w:szCs w:val="20"/>
        </w:rPr>
        <w:t>Sziklai Péter, Tanács János</w:t>
      </w:r>
      <w:r>
        <w:rPr>
          <w:rFonts w:asciiTheme="minorHAnsi" w:hAnsiTheme="minorHAnsi"/>
          <w:bCs/>
          <w:color w:val="000000"/>
          <w:sz w:val="20"/>
          <w:szCs w:val="20"/>
        </w:rPr>
        <w:t>,</w:t>
      </w:r>
      <w:r w:rsidRPr="00BE57D9">
        <w:rPr>
          <w:rFonts w:asciiTheme="minorHAnsi" w:hAnsiTheme="minorHAnsi"/>
          <w:bCs/>
          <w:color w:val="000000"/>
          <w:sz w:val="20"/>
          <w:szCs w:val="20"/>
        </w:rPr>
        <w:t xml:space="preserve"> Tóth Melinda, Varga Réka, Varga Sára, Vecsernyés Erik, Visnovitz Ferenc, Szabó Annamária</w:t>
      </w:r>
    </w:p>
    <w:p w14:paraId="1FC80196" w14:textId="73AADF43" w:rsidR="005738F0" w:rsidRPr="00BE57D9" w:rsidRDefault="005738F0" w:rsidP="005738F0">
      <w:pPr>
        <w:spacing w:line="276" w:lineRule="auto"/>
        <w:ind w:left="-284" w:right="-284"/>
        <w:rPr>
          <w:rFonts w:asciiTheme="minorHAnsi" w:hAnsiTheme="minorHAnsi"/>
          <w:color w:val="000000"/>
          <w:sz w:val="20"/>
          <w:szCs w:val="20"/>
        </w:rPr>
      </w:pPr>
      <w:r w:rsidRPr="00BE57D9">
        <w:rPr>
          <w:rFonts w:asciiTheme="minorHAnsi" w:hAnsiTheme="minorHAnsi"/>
          <w:color w:val="000000"/>
          <w:sz w:val="20"/>
          <w:szCs w:val="20"/>
        </w:rPr>
        <w:t xml:space="preserve">Zentai László </w:t>
      </w:r>
      <w:r w:rsidRPr="00BE57D9">
        <w:rPr>
          <w:rFonts w:asciiTheme="minorHAnsi" w:hAnsiTheme="minorHAnsi"/>
          <w:sz w:val="20"/>
          <w:szCs w:val="20"/>
        </w:rPr>
        <w:t>rektorhelyettes</w:t>
      </w:r>
      <w:r w:rsidRPr="00BE57D9">
        <w:rPr>
          <w:rFonts w:asciiTheme="minorHAnsi" w:hAnsiTheme="minorHAnsi"/>
          <w:color w:val="000000"/>
          <w:sz w:val="20"/>
          <w:szCs w:val="20"/>
        </w:rPr>
        <w:t xml:space="preserve"> köszönti a megjelenteket, </w:t>
      </w:r>
      <w:r>
        <w:rPr>
          <w:rFonts w:asciiTheme="minorHAnsi" w:hAnsiTheme="minorHAnsi"/>
          <w:color w:val="000000"/>
          <w:sz w:val="20"/>
          <w:szCs w:val="20"/>
        </w:rPr>
        <w:t>megkéri, hogy a</w:t>
      </w:r>
      <w:r w:rsidR="009F75E4">
        <w:rPr>
          <w:rFonts w:asciiTheme="minorHAnsi" w:hAnsiTheme="minorHAnsi"/>
          <w:color w:val="000000"/>
          <w:sz w:val="20"/>
          <w:szCs w:val="20"/>
        </w:rPr>
        <w:t xml:space="preserve"> delegáltak személyében történt és történő esetleges</w:t>
      </w:r>
      <w:r>
        <w:rPr>
          <w:rFonts w:asciiTheme="minorHAnsi" w:hAnsiTheme="minorHAnsi"/>
          <w:color w:val="000000"/>
          <w:sz w:val="20"/>
          <w:szCs w:val="20"/>
        </w:rPr>
        <w:t xml:space="preserve"> személyi változásokat jelezzék</w:t>
      </w:r>
      <w:r w:rsidRPr="00605A2F">
        <w:rPr>
          <w:rFonts w:asciiTheme="minorHAnsi" w:hAnsiTheme="minorHAnsi"/>
          <w:color w:val="000000"/>
          <w:sz w:val="20"/>
          <w:szCs w:val="20"/>
        </w:rPr>
        <w:t xml:space="preserve"> Megállapítja, hogy a Tanács határozatképes, majd ismerteti a napirendet. A napirendi pontokat a Tanács egyhangúlag elfogadja.</w:t>
      </w:r>
    </w:p>
    <w:p w14:paraId="56F19023" w14:textId="77777777" w:rsidR="005738F0" w:rsidRPr="00BE57D9" w:rsidRDefault="005738F0" w:rsidP="005738F0">
      <w:pPr>
        <w:spacing w:line="276" w:lineRule="auto"/>
        <w:ind w:left="-284" w:right="-284"/>
        <w:rPr>
          <w:rFonts w:asciiTheme="minorHAnsi" w:hAnsiTheme="minorHAnsi"/>
          <w:color w:val="000000"/>
          <w:sz w:val="20"/>
          <w:szCs w:val="20"/>
        </w:rPr>
      </w:pPr>
    </w:p>
    <w:p w14:paraId="0C3374D8" w14:textId="77777777" w:rsidR="005738F0" w:rsidRPr="008B219E" w:rsidRDefault="005738F0" w:rsidP="005738F0">
      <w:pPr>
        <w:spacing w:line="276" w:lineRule="auto"/>
        <w:ind w:left="-284" w:right="-284"/>
        <w:rPr>
          <w:rFonts w:asciiTheme="minorHAnsi" w:hAnsiTheme="minorHAnsi"/>
          <w:b/>
          <w:bCs/>
          <w:color w:val="000000"/>
          <w:sz w:val="20"/>
          <w:szCs w:val="20"/>
        </w:rPr>
      </w:pPr>
      <w:r w:rsidRPr="008B219E">
        <w:rPr>
          <w:rFonts w:asciiTheme="minorHAnsi" w:hAnsiTheme="minorHAnsi"/>
          <w:b/>
          <w:bCs/>
          <w:color w:val="000000"/>
          <w:sz w:val="20"/>
          <w:szCs w:val="20"/>
        </w:rPr>
        <w:t>Napirendi pontok:</w:t>
      </w:r>
    </w:p>
    <w:p w14:paraId="2D164C0D" w14:textId="77777777" w:rsidR="005738F0" w:rsidRPr="00BE57D9" w:rsidRDefault="005738F0" w:rsidP="005738F0">
      <w:pPr>
        <w:spacing w:line="276" w:lineRule="auto"/>
        <w:ind w:left="-284" w:right="-284"/>
        <w:rPr>
          <w:rFonts w:asciiTheme="minorHAnsi" w:hAnsiTheme="minorHAnsi"/>
          <w:color w:val="000000"/>
          <w:sz w:val="20"/>
          <w:szCs w:val="20"/>
        </w:rPr>
      </w:pPr>
    </w:p>
    <w:p w14:paraId="4B70506F" w14:textId="77777777" w:rsidR="005738F0" w:rsidRPr="008B219E" w:rsidRDefault="005738F0" w:rsidP="005738F0">
      <w:pPr>
        <w:pStyle w:val="Listaszerbekezds"/>
        <w:numPr>
          <w:ilvl w:val="0"/>
          <w:numId w:val="1"/>
        </w:numPr>
        <w:spacing w:line="276" w:lineRule="auto"/>
        <w:ind w:right="-284"/>
        <w:jc w:val="both"/>
        <w:rPr>
          <w:rFonts w:asciiTheme="minorHAnsi" w:hAnsiTheme="minorHAnsi" w:cstheme="minorHAnsi"/>
          <w:b/>
          <w:bCs/>
          <w:sz w:val="20"/>
          <w:szCs w:val="20"/>
        </w:rPr>
      </w:pPr>
      <w:r w:rsidRPr="008B219E">
        <w:rPr>
          <w:rFonts w:asciiTheme="minorHAnsi" w:hAnsiTheme="minorHAnsi" w:cstheme="minorHAnsi"/>
          <w:b/>
          <w:bCs/>
          <w:sz w:val="20"/>
          <w:szCs w:val="20"/>
        </w:rPr>
        <w:t xml:space="preserve">Az OTO két új munkatársának bemutatkozása </w:t>
      </w:r>
      <w:r w:rsidRPr="008B219E">
        <w:rPr>
          <w:rFonts w:asciiTheme="minorHAnsi" w:hAnsiTheme="minorHAnsi" w:cstheme="minorHAnsi"/>
          <w:sz w:val="20"/>
          <w:szCs w:val="20"/>
        </w:rPr>
        <w:t>(Visnovitz Ferenc osztályvezető és Szabó Annamária tehetséggondozási referens szeptember közepétől vette át a feladatokat az osztályon, pár mondatban bemutatkoznak a Tanács előtt)</w:t>
      </w:r>
    </w:p>
    <w:p w14:paraId="2ECA97A1" w14:textId="77777777" w:rsidR="005738F0" w:rsidRDefault="005738F0" w:rsidP="005738F0">
      <w:pPr>
        <w:spacing w:line="276" w:lineRule="auto"/>
        <w:ind w:left="708" w:right="-284"/>
        <w:jc w:val="both"/>
        <w:rPr>
          <w:rFonts w:asciiTheme="minorHAnsi" w:hAnsiTheme="minorHAnsi" w:cstheme="minorHAnsi"/>
          <w:sz w:val="20"/>
          <w:szCs w:val="20"/>
        </w:rPr>
      </w:pPr>
      <w:r w:rsidRPr="00BE57D9">
        <w:rPr>
          <w:rFonts w:asciiTheme="minorHAnsi" w:hAnsiTheme="minorHAnsi" w:cstheme="minorHAnsi"/>
          <w:sz w:val="20"/>
          <w:szCs w:val="20"/>
        </w:rPr>
        <w:t>Előterjesztő: Dr. Zentai László</w:t>
      </w:r>
    </w:p>
    <w:p w14:paraId="2D27C525" w14:textId="77777777" w:rsidR="005738F0" w:rsidRPr="00BE57D9"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Először Visnovitz Ferenc majd Szabó Annamária is bemutatkozik, elmondják, hogy 2022. szeptemberében kezdték meg a munkájukat az osztályon (előbbi osztályvezetői, utóbbi tehetséggondozási referens pozícióban). A munkafolyamatok átvétele lassan indult, de lényegében zavartalanul lezajlott.</w:t>
      </w:r>
    </w:p>
    <w:p w14:paraId="69C2E51F" w14:textId="77777777" w:rsidR="005738F0" w:rsidRPr="00BE57D9" w:rsidRDefault="005738F0" w:rsidP="005738F0">
      <w:pPr>
        <w:spacing w:line="276" w:lineRule="auto"/>
        <w:ind w:right="-284"/>
        <w:jc w:val="both"/>
        <w:rPr>
          <w:rFonts w:asciiTheme="minorHAnsi" w:hAnsiTheme="minorHAnsi"/>
          <w:color w:val="000000"/>
          <w:sz w:val="20"/>
          <w:szCs w:val="20"/>
        </w:rPr>
      </w:pPr>
    </w:p>
    <w:p w14:paraId="74DCB771" w14:textId="77777777" w:rsidR="005738F0" w:rsidRPr="008B219E" w:rsidRDefault="005738F0" w:rsidP="005738F0">
      <w:pPr>
        <w:pStyle w:val="Listaszerbekezds"/>
        <w:numPr>
          <w:ilvl w:val="0"/>
          <w:numId w:val="1"/>
        </w:numPr>
        <w:spacing w:line="276" w:lineRule="auto"/>
        <w:ind w:right="-284"/>
        <w:jc w:val="both"/>
        <w:rPr>
          <w:rFonts w:asciiTheme="minorHAnsi" w:hAnsiTheme="minorHAnsi" w:cstheme="minorHAnsi"/>
          <w:b/>
          <w:bCs/>
          <w:sz w:val="20"/>
          <w:szCs w:val="20"/>
        </w:rPr>
      </w:pPr>
      <w:r w:rsidRPr="008B219E">
        <w:rPr>
          <w:rFonts w:asciiTheme="minorHAnsi" w:hAnsiTheme="minorHAnsi" w:cstheme="minorHAnsi"/>
          <w:b/>
          <w:bCs/>
          <w:sz w:val="20"/>
          <w:szCs w:val="20"/>
        </w:rPr>
        <w:t>Tájékoztató az Alap 2022-es évi költségvetéséről</w:t>
      </w:r>
    </w:p>
    <w:p w14:paraId="52765A71" w14:textId="77777777" w:rsidR="005738F0" w:rsidRPr="00BE57D9" w:rsidRDefault="005738F0" w:rsidP="005738F0">
      <w:pPr>
        <w:pStyle w:val="Listaszerbekezds"/>
        <w:spacing w:line="276" w:lineRule="auto"/>
        <w:ind w:right="-284"/>
        <w:jc w:val="both"/>
        <w:rPr>
          <w:rFonts w:asciiTheme="minorHAnsi" w:hAnsiTheme="minorHAnsi" w:cstheme="minorHAnsi"/>
          <w:sz w:val="20"/>
          <w:szCs w:val="20"/>
        </w:rPr>
      </w:pPr>
      <w:r w:rsidRPr="00BE57D9">
        <w:rPr>
          <w:rFonts w:asciiTheme="minorHAnsi" w:hAnsiTheme="minorHAnsi" w:cstheme="minorHAnsi"/>
          <w:sz w:val="20"/>
          <w:szCs w:val="20"/>
        </w:rPr>
        <w:t>Előterjesztő: Visnovitz Ferenc</w:t>
      </w:r>
    </w:p>
    <w:p w14:paraId="21788C93" w14:textId="377A973A" w:rsidR="005738F0" w:rsidRPr="00BE57D9" w:rsidRDefault="005738F0" w:rsidP="005738F0">
      <w:pPr>
        <w:pStyle w:val="Listaszerbekezds"/>
        <w:spacing w:line="276" w:lineRule="auto"/>
        <w:ind w:right="-284"/>
        <w:jc w:val="both"/>
        <w:rPr>
          <w:rFonts w:asciiTheme="minorHAnsi" w:hAnsiTheme="minorHAnsi" w:cstheme="minorHAnsi"/>
          <w:sz w:val="20"/>
          <w:szCs w:val="20"/>
        </w:rPr>
      </w:pPr>
      <w:r w:rsidRPr="00BE57D9">
        <w:rPr>
          <w:rFonts w:asciiTheme="minorHAnsi" w:hAnsiTheme="minorHAnsi" w:cstheme="minorHAnsi"/>
          <w:sz w:val="20"/>
          <w:szCs w:val="20"/>
        </w:rPr>
        <w:t>V</w:t>
      </w:r>
      <w:r>
        <w:rPr>
          <w:rFonts w:asciiTheme="minorHAnsi" w:hAnsiTheme="minorHAnsi" w:cstheme="minorHAnsi"/>
          <w:sz w:val="20"/>
          <w:szCs w:val="20"/>
        </w:rPr>
        <w:t xml:space="preserve">isnovitz Ferenc bemutatja a 2022-es évre elkészített tervezet táblázatát (utazási pályázat; személyi juttatások – Pro </w:t>
      </w:r>
      <w:proofErr w:type="spellStart"/>
      <w:r>
        <w:rPr>
          <w:rFonts w:asciiTheme="minorHAnsi" w:hAnsiTheme="minorHAnsi" w:cstheme="minorHAnsi"/>
          <w:sz w:val="20"/>
          <w:szCs w:val="20"/>
        </w:rPr>
        <w:t>Ingenio</w:t>
      </w:r>
      <w:proofErr w:type="spellEnd"/>
      <w:r>
        <w:rPr>
          <w:rFonts w:asciiTheme="minorHAnsi" w:hAnsiTheme="minorHAnsi" w:cstheme="minorHAnsi"/>
          <w:sz w:val="20"/>
          <w:szCs w:val="20"/>
        </w:rPr>
        <w:t xml:space="preserve">; képzésekhez tartozó összegek, keretátadások). A 2022-es évben utazási pályázatra 9,4+1,6M Ft-os kifizetés történt a </w:t>
      </w:r>
      <w:proofErr w:type="spellStart"/>
      <w:r>
        <w:rPr>
          <w:rFonts w:asciiTheme="minorHAnsi" w:hAnsiTheme="minorHAnsi" w:cstheme="minorHAnsi"/>
          <w:sz w:val="20"/>
          <w:szCs w:val="20"/>
        </w:rPr>
        <w:t>Tg</w:t>
      </w:r>
      <w:proofErr w:type="spellEnd"/>
      <w:r>
        <w:rPr>
          <w:rFonts w:asciiTheme="minorHAnsi" w:hAnsiTheme="minorHAnsi" w:cstheme="minorHAnsi"/>
          <w:sz w:val="20"/>
          <w:szCs w:val="20"/>
        </w:rPr>
        <w:t xml:space="preserve"> Alapból; Pro </w:t>
      </w:r>
      <w:proofErr w:type="spellStart"/>
      <w:r>
        <w:rPr>
          <w:rFonts w:asciiTheme="minorHAnsi" w:hAnsiTheme="minorHAnsi" w:cstheme="minorHAnsi"/>
          <w:sz w:val="20"/>
          <w:szCs w:val="20"/>
        </w:rPr>
        <w:t>Ingenio</w:t>
      </w:r>
      <w:proofErr w:type="spellEnd"/>
      <w:r>
        <w:rPr>
          <w:rFonts w:asciiTheme="minorHAnsi" w:hAnsiTheme="minorHAnsi" w:cstheme="minorHAnsi"/>
          <w:sz w:val="20"/>
          <w:szCs w:val="20"/>
        </w:rPr>
        <w:t xml:space="preserve"> díjazásra nem lett a teljes összeg kifizetve, a maradvány átcsoportosításra került az utazási pályázatra (a tanács engedélyével). A képzések kb. 1,8M Ft-os költségvetési tételt jelentettek. A keretátadást év végére sikerült teljesíteni, két szekció – BTK Művészeti OTDK és TTK Biológia OTDK – kapott 1,7M Ft-ot </w:t>
      </w:r>
      <w:r w:rsidR="0051648A">
        <w:rPr>
          <w:rFonts w:asciiTheme="minorHAnsi" w:hAnsiTheme="minorHAnsi" w:cstheme="minorHAnsi"/>
          <w:sz w:val="20"/>
          <w:szCs w:val="20"/>
        </w:rPr>
        <w:t>eseményenként</w:t>
      </w:r>
      <w:r>
        <w:rPr>
          <w:rFonts w:asciiTheme="minorHAnsi" w:hAnsiTheme="minorHAnsi" w:cstheme="minorHAnsi"/>
          <w:sz w:val="20"/>
          <w:szCs w:val="20"/>
        </w:rPr>
        <w:t>. A járulékokból, az ELTE Fesztre szánt pénzből képződött maradványok átcsoportosításra kerültek (szintén utazási pályázatra). Az EHÖK-től nem érkezett meg az ígért 5M Ft</w:t>
      </w:r>
      <w:r w:rsidR="0051648A">
        <w:rPr>
          <w:rFonts w:asciiTheme="minorHAnsi" w:hAnsiTheme="minorHAnsi" w:cstheme="minorHAnsi"/>
          <w:sz w:val="20"/>
          <w:szCs w:val="20"/>
        </w:rPr>
        <w:t xml:space="preserve"> hozzájárulás</w:t>
      </w:r>
      <w:r>
        <w:rPr>
          <w:rFonts w:asciiTheme="minorHAnsi" w:hAnsiTheme="minorHAnsi" w:cstheme="minorHAnsi"/>
          <w:sz w:val="20"/>
          <w:szCs w:val="20"/>
        </w:rPr>
        <w:t xml:space="preserve">, </w:t>
      </w:r>
      <w:r w:rsidR="0051648A">
        <w:rPr>
          <w:rFonts w:asciiTheme="minorHAnsi" w:hAnsiTheme="minorHAnsi" w:cstheme="minorHAnsi"/>
          <w:sz w:val="20"/>
          <w:szCs w:val="20"/>
        </w:rPr>
        <w:t xml:space="preserve">egyelőre </w:t>
      </w:r>
      <w:r>
        <w:rPr>
          <w:rFonts w:asciiTheme="minorHAnsi" w:hAnsiTheme="minorHAnsi" w:cstheme="minorHAnsi"/>
          <w:sz w:val="20"/>
          <w:szCs w:val="20"/>
        </w:rPr>
        <w:t>csak 2,6M. Így összesen az utazási pályázatokra kb. 14M Ft került költésre a 2022-es évben. Az Egyedi támogatásokra szánt pénz nem lett felhasználva 2022-ben, így az átkerül 2023-ra. Így a maradványok összege, ami felhasználható 2023-ban az 7,6M Ft.</w:t>
      </w:r>
    </w:p>
    <w:p w14:paraId="28B5AFFB" w14:textId="77777777" w:rsidR="005738F0" w:rsidRPr="00BE57D9" w:rsidRDefault="005738F0" w:rsidP="005738F0">
      <w:pPr>
        <w:pStyle w:val="Listaszerbekezds"/>
        <w:spacing w:line="276" w:lineRule="auto"/>
        <w:ind w:right="-284"/>
        <w:jc w:val="both"/>
        <w:rPr>
          <w:rFonts w:asciiTheme="minorHAnsi" w:hAnsiTheme="minorHAnsi" w:cstheme="minorHAnsi"/>
          <w:sz w:val="20"/>
          <w:szCs w:val="20"/>
        </w:rPr>
      </w:pPr>
    </w:p>
    <w:p w14:paraId="5D2CFC16" w14:textId="77777777" w:rsidR="005738F0" w:rsidRPr="008B219E" w:rsidRDefault="005738F0" w:rsidP="005738F0">
      <w:pPr>
        <w:pStyle w:val="Listaszerbekezds"/>
        <w:numPr>
          <w:ilvl w:val="0"/>
          <w:numId w:val="1"/>
        </w:numPr>
        <w:spacing w:line="276" w:lineRule="auto"/>
        <w:ind w:right="-284"/>
        <w:jc w:val="both"/>
        <w:rPr>
          <w:rFonts w:asciiTheme="minorHAnsi" w:hAnsiTheme="minorHAnsi" w:cstheme="minorHAnsi"/>
          <w:b/>
          <w:bCs/>
          <w:sz w:val="20"/>
          <w:szCs w:val="20"/>
        </w:rPr>
      </w:pPr>
      <w:r w:rsidRPr="008B219E">
        <w:rPr>
          <w:rFonts w:asciiTheme="minorHAnsi" w:hAnsiTheme="minorHAnsi" w:cstheme="minorHAnsi"/>
          <w:b/>
          <w:bCs/>
          <w:sz w:val="20"/>
          <w:szCs w:val="20"/>
        </w:rPr>
        <w:t>Tájékoztató az Alap 2023-as évi tervezett költségvetéséről</w:t>
      </w:r>
    </w:p>
    <w:p w14:paraId="21CFB1E9" w14:textId="77777777" w:rsidR="005738F0" w:rsidRDefault="005738F0" w:rsidP="005738F0">
      <w:pPr>
        <w:pStyle w:val="Listaszerbekezds"/>
        <w:spacing w:line="276" w:lineRule="auto"/>
        <w:ind w:right="-284"/>
        <w:jc w:val="both"/>
        <w:rPr>
          <w:rFonts w:asciiTheme="minorHAnsi" w:hAnsiTheme="minorHAnsi" w:cstheme="minorHAnsi"/>
          <w:sz w:val="20"/>
          <w:szCs w:val="20"/>
        </w:rPr>
      </w:pPr>
      <w:r w:rsidRPr="00BE57D9">
        <w:rPr>
          <w:rFonts w:asciiTheme="minorHAnsi" w:hAnsiTheme="minorHAnsi" w:cstheme="minorHAnsi"/>
          <w:sz w:val="20"/>
          <w:szCs w:val="20"/>
        </w:rPr>
        <w:t>Előterjesztő: Visnovitz Ferenc</w:t>
      </w:r>
    </w:p>
    <w:p w14:paraId="37E8E9EC" w14:textId="77777777" w:rsidR="005738F0" w:rsidRDefault="005738F0" w:rsidP="005738F0">
      <w:pPr>
        <w:pStyle w:val="Listaszerbekezds"/>
        <w:spacing w:line="276" w:lineRule="auto"/>
        <w:ind w:right="-284"/>
        <w:jc w:val="both"/>
        <w:rPr>
          <w:rFonts w:asciiTheme="minorHAnsi" w:hAnsiTheme="minorHAnsi" w:cstheme="minorHAnsi"/>
          <w:sz w:val="20"/>
          <w:szCs w:val="20"/>
        </w:rPr>
      </w:pPr>
      <w:r>
        <w:rPr>
          <w:rFonts w:asciiTheme="minorHAnsi" w:hAnsiTheme="minorHAnsi" w:cstheme="minorHAnsi"/>
          <w:sz w:val="20"/>
          <w:szCs w:val="20"/>
        </w:rPr>
        <w:t xml:space="preserve">Visnovitz Ferenc elmondja, hogy a 2023-as évben is kb. 20M Ft-os támogatásra számít a Tehetséggondozási Alap számára, mint forrás. Ezt figyelembevéve végzett egy előzetes tervezést. A legjelentősebb forrás igény az utazási pályázatokra lesz, erre a tavalyinál nagyobb (18M Ft-os) keretet javasol. Ebből 6M </w:t>
      </w:r>
      <w:proofErr w:type="spellStart"/>
      <w:r>
        <w:rPr>
          <w:rFonts w:asciiTheme="minorHAnsi" w:hAnsiTheme="minorHAnsi" w:cstheme="minorHAnsi"/>
          <w:sz w:val="20"/>
          <w:szCs w:val="20"/>
        </w:rPr>
        <w:t>tavalyról</w:t>
      </w:r>
      <w:proofErr w:type="spellEnd"/>
      <w:r>
        <w:rPr>
          <w:rFonts w:asciiTheme="minorHAnsi" w:hAnsiTheme="minorHAnsi" w:cstheme="minorHAnsi"/>
          <w:sz w:val="20"/>
          <w:szCs w:val="20"/>
        </w:rPr>
        <w:t xml:space="preserve"> át lett hozva és számít az EHÖK 5M Ft-os támogatására, így 2023-ban kb. 7M Ft extra forrásra lenne szükség. Kicsit nagyobb összeget tervezne a Pro </w:t>
      </w:r>
      <w:proofErr w:type="spellStart"/>
      <w:r>
        <w:rPr>
          <w:rFonts w:asciiTheme="minorHAnsi" w:hAnsiTheme="minorHAnsi" w:cstheme="minorHAnsi"/>
          <w:sz w:val="20"/>
          <w:szCs w:val="20"/>
        </w:rPr>
        <w:t>Ingenio</w:t>
      </w:r>
      <w:proofErr w:type="spellEnd"/>
      <w:r>
        <w:rPr>
          <w:rFonts w:asciiTheme="minorHAnsi" w:hAnsiTheme="minorHAnsi" w:cstheme="minorHAnsi"/>
          <w:sz w:val="20"/>
          <w:szCs w:val="20"/>
        </w:rPr>
        <w:t xml:space="preserve"> díjazásokra, hogy növeljék a presztízsét ennek a díjnak. A TDK felkészítő és tehetséggondozó képzésekhez is nagyobb összeget tervez (4M Ft). Majd ismerteti a </w:t>
      </w:r>
      <w:r>
        <w:rPr>
          <w:rFonts w:asciiTheme="minorHAnsi" w:hAnsiTheme="minorHAnsi" w:cstheme="minorHAnsi"/>
          <w:sz w:val="20"/>
          <w:szCs w:val="20"/>
        </w:rPr>
        <w:lastRenderedPageBreak/>
        <w:t>keretátadások, személyi járulék-, dologi-, és egyéb költségek tervét is. Ezek együtt képeznék a közel 19M Ft-os 2023-as költségvetési igényt.</w:t>
      </w:r>
    </w:p>
    <w:p w14:paraId="7D62D800" w14:textId="77777777" w:rsidR="005738F0" w:rsidRDefault="005738F0" w:rsidP="005738F0">
      <w:pPr>
        <w:pStyle w:val="Listaszerbekezds"/>
        <w:spacing w:line="276" w:lineRule="auto"/>
        <w:ind w:right="-284"/>
        <w:jc w:val="both"/>
        <w:rPr>
          <w:rFonts w:asciiTheme="minorHAnsi" w:hAnsiTheme="minorHAnsi" w:cstheme="minorHAnsi"/>
          <w:sz w:val="20"/>
          <w:szCs w:val="20"/>
        </w:rPr>
      </w:pPr>
      <w:r>
        <w:rPr>
          <w:rFonts w:asciiTheme="minorHAnsi" w:hAnsiTheme="minorHAnsi" w:cstheme="minorHAnsi"/>
          <w:sz w:val="20"/>
          <w:szCs w:val="20"/>
        </w:rPr>
        <w:t>A két beszámolót követően lehetett reagálni.</w:t>
      </w:r>
    </w:p>
    <w:p w14:paraId="54056CF6" w14:textId="77777777" w:rsidR="005738F0" w:rsidRDefault="005738F0" w:rsidP="005738F0">
      <w:pPr>
        <w:pStyle w:val="Listaszerbekezds"/>
        <w:spacing w:line="276" w:lineRule="auto"/>
        <w:ind w:right="-284"/>
        <w:jc w:val="both"/>
        <w:rPr>
          <w:rFonts w:asciiTheme="minorHAnsi" w:hAnsiTheme="minorHAnsi" w:cstheme="minorHAnsi"/>
          <w:sz w:val="20"/>
          <w:szCs w:val="20"/>
        </w:rPr>
      </w:pPr>
    </w:p>
    <w:p w14:paraId="6F320809" w14:textId="77777777" w:rsidR="005738F0" w:rsidRDefault="005738F0" w:rsidP="005738F0">
      <w:pPr>
        <w:pStyle w:val="Listaszerbekezds"/>
        <w:spacing w:line="276" w:lineRule="auto"/>
        <w:ind w:right="-284"/>
        <w:jc w:val="both"/>
        <w:rPr>
          <w:rFonts w:asciiTheme="minorHAnsi" w:hAnsiTheme="minorHAnsi" w:cstheme="minorHAnsi"/>
          <w:sz w:val="20"/>
          <w:szCs w:val="20"/>
        </w:rPr>
      </w:pPr>
      <w:r>
        <w:rPr>
          <w:rFonts w:asciiTheme="minorHAnsi" w:hAnsiTheme="minorHAnsi" w:cstheme="minorHAnsi"/>
          <w:sz w:val="20"/>
          <w:szCs w:val="20"/>
        </w:rPr>
        <w:t>Varga Réka az EHÖK részéről reagál a keretátadás kapcsán és elmondja, hogy előző évben (2022) ez sajnos nem valósult meg, de idén minél hamarabb szeretne majd erről egyeztetni, hogy valóban megtörténjen a teljes tervezett összeg átadása. Ennek kapcsán keresni fogja a Tehetséggondozási Osztályt.</w:t>
      </w:r>
    </w:p>
    <w:p w14:paraId="6D6B25F9" w14:textId="48281466" w:rsidR="005738F0" w:rsidRDefault="005738F0" w:rsidP="005738F0">
      <w:pPr>
        <w:pStyle w:val="Listaszerbekezds"/>
        <w:spacing w:line="276" w:lineRule="auto"/>
        <w:ind w:right="-284"/>
        <w:jc w:val="both"/>
        <w:rPr>
          <w:rFonts w:asciiTheme="minorHAnsi" w:hAnsiTheme="minorHAnsi" w:cstheme="minorHAnsi"/>
          <w:sz w:val="20"/>
          <w:szCs w:val="20"/>
        </w:rPr>
      </w:pPr>
      <w:r w:rsidRPr="009C423F">
        <w:rPr>
          <w:rFonts w:asciiTheme="minorHAnsi" w:hAnsiTheme="minorHAnsi" w:cstheme="minorHAnsi"/>
          <w:sz w:val="20"/>
          <w:szCs w:val="20"/>
        </w:rPr>
        <w:t xml:space="preserve">Zentai László tájékoztatja a Testületet arról, hogy az Egyetem 2023. évi költségvetése várhatóan áprilisban készül csak el és </w:t>
      </w:r>
      <w:r w:rsidR="0051648A">
        <w:rPr>
          <w:rFonts w:asciiTheme="minorHAnsi" w:hAnsiTheme="minorHAnsi" w:cstheme="minorHAnsi"/>
          <w:sz w:val="20"/>
          <w:szCs w:val="20"/>
        </w:rPr>
        <w:t xml:space="preserve">nem kizárt, hogy az ismert körülmények miatt </w:t>
      </w:r>
      <w:r w:rsidRPr="009C423F">
        <w:rPr>
          <w:rFonts w:asciiTheme="minorHAnsi" w:hAnsiTheme="minorHAnsi" w:cstheme="minorHAnsi"/>
          <w:sz w:val="20"/>
          <w:szCs w:val="20"/>
        </w:rPr>
        <w:t>csökkentett keretre lehet majd számítani.</w:t>
      </w:r>
    </w:p>
    <w:p w14:paraId="429CA017" w14:textId="77777777" w:rsidR="005738F0" w:rsidRPr="00BE57D9" w:rsidRDefault="005738F0" w:rsidP="005738F0">
      <w:pPr>
        <w:pStyle w:val="Listaszerbekezds"/>
        <w:spacing w:line="276" w:lineRule="auto"/>
        <w:ind w:right="-284"/>
        <w:jc w:val="both"/>
        <w:rPr>
          <w:rFonts w:asciiTheme="minorHAnsi" w:hAnsiTheme="minorHAnsi" w:cstheme="minorHAnsi"/>
          <w:sz w:val="20"/>
          <w:szCs w:val="20"/>
        </w:rPr>
      </w:pPr>
      <w:r>
        <w:rPr>
          <w:rFonts w:asciiTheme="minorHAnsi" w:hAnsiTheme="minorHAnsi" w:cstheme="minorHAnsi"/>
          <w:sz w:val="20"/>
          <w:szCs w:val="20"/>
        </w:rPr>
        <w:t>Mivel több kérdés nincsen, ezért Zentai László szavazásra kéri a tagokat, hogy elfogadják-e a két beszámolót. A tagok mindkét esetben online kézfeltartással szavaznak, aminek eredménye 21 igen, 0 tartózkodás, 0 nem. Így Visnovitz Ferenc 3-4. pontokban bemutatott beszámolóit a Tanács egyhangúlag elfogadja.</w:t>
      </w:r>
    </w:p>
    <w:p w14:paraId="0DB67C15" w14:textId="77777777" w:rsidR="005738F0" w:rsidRPr="00BE57D9" w:rsidRDefault="005738F0" w:rsidP="005738F0">
      <w:pPr>
        <w:pStyle w:val="Listaszerbekezds"/>
        <w:spacing w:line="276" w:lineRule="auto"/>
        <w:ind w:right="-284"/>
        <w:jc w:val="both"/>
        <w:rPr>
          <w:rFonts w:asciiTheme="minorHAnsi" w:hAnsiTheme="minorHAnsi" w:cstheme="minorHAnsi"/>
          <w:sz w:val="20"/>
          <w:szCs w:val="20"/>
        </w:rPr>
      </w:pPr>
    </w:p>
    <w:p w14:paraId="2CC2F06C" w14:textId="77777777" w:rsidR="005738F0" w:rsidRPr="00BE57D9" w:rsidRDefault="005738F0" w:rsidP="005738F0">
      <w:pPr>
        <w:pStyle w:val="Listaszerbekezds"/>
        <w:numPr>
          <w:ilvl w:val="0"/>
          <w:numId w:val="1"/>
        </w:numPr>
        <w:spacing w:line="276" w:lineRule="auto"/>
        <w:ind w:right="-284"/>
        <w:jc w:val="both"/>
        <w:rPr>
          <w:rFonts w:asciiTheme="minorHAnsi" w:hAnsiTheme="minorHAnsi" w:cstheme="minorHAnsi"/>
          <w:sz w:val="20"/>
          <w:szCs w:val="20"/>
        </w:rPr>
      </w:pPr>
      <w:r w:rsidRPr="008B219E">
        <w:rPr>
          <w:rFonts w:asciiTheme="minorHAnsi" w:hAnsiTheme="minorHAnsi" w:cstheme="minorHAnsi"/>
          <w:b/>
          <w:bCs/>
          <w:sz w:val="20"/>
          <w:szCs w:val="20"/>
        </w:rPr>
        <w:t>Tájékoztató az őszi félév utazási pályázatának eredményeiről – statisztikák és észrevételek (pl. pályázatok</w:t>
      </w:r>
      <w:r w:rsidRPr="00BE57D9">
        <w:rPr>
          <w:rFonts w:asciiTheme="minorHAnsi" w:hAnsiTheme="minorHAnsi" w:cstheme="minorHAnsi"/>
          <w:sz w:val="20"/>
          <w:szCs w:val="20"/>
        </w:rPr>
        <w:t xml:space="preserve"> </w:t>
      </w:r>
      <w:r w:rsidRPr="008B219E">
        <w:rPr>
          <w:rFonts w:asciiTheme="minorHAnsi" w:hAnsiTheme="minorHAnsi" w:cstheme="minorHAnsi"/>
          <w:b/>
          <w:bCs/>
          <w:sz w:val="20"/>
          <w:szCs w:val="20"/>
        </w:rPr>
        <w:t>száma, igényelt költségek, eddigi összköltség, pályázók összetétele, PPT stb.)</w:t>
      </w:r>
    </w:p>
    <w:p w14:paraId="4D8E1AF4" w14:textId="77777777" w:rsidR="005738F0" w:rsidRDefault="005738F0" w:rsidP="005738F0">
      <w:pPr>
        <w:spacing w:line="276" w:lineRule="auto"/>
        <w:ind w:left="360" w:right="-284" w:firstLine="348"/>
        <w:jc w:val="both"/>
        <w:rPr>
          <w:rFonts w:asciiTheme="minorHAnsi" w:hAnsiTheme="minorHAnsi" w:cstheme="minorHAnsi"/>
          <w:sz w:val="20"/>
          <w:szCs w:val="20"/>
        </w:rPr>
      </w:pPr>
      <w:r w:rsidRPr="00BE57D9">
        <w:rPr>
          <w:rFonts w:asciiTheme="minorHAnsi" w:hAnsiTheme="minorHAnsi" w:cstheme="minorHAnsi"/>
          <w:sz w:val="20"/>
          <w:szCs w:val="20"/>
        </w:rPr>
        <w:t>Előterjesztő: Szabó Annamária</w:t>
      </w:r>
    </w:p>
    <w:p w14:paraId="5FACD390" w14:textId="51BD2D26" w:rsidR="005738F0"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 xml:space="preserve">Szabó Annamária az őszi félév (szeptember-december) utazási pályázatairól készített egy statisztikát a jelentkezőkre vonatkozóan. A karok szerinti eloszlás </w:t>
      </w:r>
      <w:r w:rsidR="00605A5A">
        <w:rPr>
          <w:rFonts w:asciiTheme="minorHAnsi" w:hAnsiTheme="minorHAnsi" w:cstheme="minorHAnsi"/>
          <w:sz w:val="20"/>
          <w:szCs w:val="20"/>
        </w:rPr>
        <w:t>inhomogén</w:t>
      </w:r>
      <w:r>
        <w:rPr>
          <w:rFonts w:asciiTheme="minorHAnsi" w:hAnsiTheme="minorHAnsi" w:cstheme="minorHAnsi"/>
          <w:sz w:val="20"/>
          <w:szCs w:val="20"/>
        </w:rPr>
        <w:t xml:space="preserve">, </w:t>
      </w:r>
      <w:proofErr w:type="gramStart"/>
      <w:r>
        <w:rPr>
          <w:rFonts w:asciiTheme="minorHAnsi" w:hAnsiTheme="minorHAnsi" w:cstheme="minorHAnsi"/>
          <w:sz w:val="20"/>
          <w:szCs w:val="20"/>
        </w:rPr>
        <w:t>van</w:t>
      </w:r>
      <w:proofErr w:type="gramEnd"/>
      <w:r>
        <w:rPr>
          <w:rFonts w:asciiTheme="minorHAnsi" w:hAnsiTheme="minorHAnsi" w:cstheme="minorHAnsi"/>
          <w:sz w:val="20"/>
          <w:szCs w:val="20"/>
        </w:rPr>
        <w:t xml:space="preserve"> ahonnan nagyon sokan jelentkeznek (pl. PPK, BTK, TTK, ÁJK), de máshonnan nem vagy csak alig (BGGYK, IK, GTK, TÓK). Ez amiatt lehet, hogy ebben a tanévben még nem volt kellőkép</w:t>
      </w:r>
      <w:r w:rsidR="00605A5A">
        <w:rPr>
          <w:rFonts w:asciiTheme="minorHAnsi" w:hAnsiTheme="minorHAnsi" w:cstheme="minorHAnsi"/>
          <w:sz w:val="20"/>
          <w:szCs w:val="20"/>
        </w:rPr>
        <w:t>p</w:t>
      </w:r>
      <w:r>
        <w:rPr>
          <w:rFonts w:asciiTheme="minorHAnsi" w:hAnsiTheme="minorHAnsi" w:cstheme="minorHAnsi"/>
          <w:sz w:val="20"/>
          <w:szCs w:val="20"/>
        </w:rPr>
        <w:t>en reklámozva a pályázat a hallgatóknak. Ezért felkéri a karok vezetőit és a TDK felelősöket is, hogy tavasszal erőteljesebben hirdessék ezt a lehetőséget. A TDK-</w:t>
      </w:r>
      <w:proofErr w:type="spellStart"/>
      <w:r>
        <w:rPr>
          <w:rFonts w:asciiTheme="minorHAnsi" w:hAnsiTheme="minorHAnsi" w:cstheme="minorHAnsi"/>
          <w:sz w:val="20"/>
          <w:szCs w:val="20"/>
        </w:rPr>
        <w:t>zó</w:t>
      </w:r>
      <w:proofErr w:type="spellEnd"/>
      <w:r>
        <w:rPr>
          <w:rFonts w:asciiTheme="minorHAnsi" w:hAnsiTheme="minorHAnsi" w:cstheme="minorHAnsi"/>
          <w:sz w:val="20"/>
          <w:szCs w:val="20"/>
        </w:rPr>
        <w:t xml:space="preserve"> és OTDK-</w:t>
      </w:r>
      <w:proofErr w:type="spellStart"/>
      <w:r>
        <w:rPr>
          <w:rFonts w:asciiTheme="minorHAnsi" w:hAnsiTheme="minorHAnsi" w:cstheme="minorHAnsi"/>
          <w:sz w:val="20"/>
          <w:szCs w:val="20"/>
        </w:rPr>
        <w:t>zó</w:t>
      </w:r>
      <w:proofErr w:type="spellEnd"/>
      <w:r>
        <w:rPr>
          <w:rFonts w:asciiTheme="minorHAnsi" w:hAnsiTheme="minorHAnsi" w:cstheme="minorHAnsi"/>
          <w:sz w:val="20"/>
          <w:szCs w:val="20"/>
        </w:rPr>
        <w:t xml:space="preserve"> hallgatóknak kifejezetten ajánlja a felhívást, mert ők a bírálat során </w:t>
      </w:r>
      <w:r w:rsidR="00605A5A">
        <w:rPr>
          <w:rFonts w:asciiTheme="minorHAnsi" w:hAnsiTheme="minorHAnsi" w:cstheme="minorHAnsi"/>
          <w:sz w:val="20"/>
          <w:szCs w:val="20"/>
        </w:rPr>
        <w:t xml:space="preserve">kedvezményezett </w:t>
      </w:r>
      <w:r>
        <w:rPr>
          <w:rFonts w:asciiTheme="minorHAnsi" w:hAnsiTheme="minorHAnsi" w:cstheme="minorHAnsi"/>
          <w:sz w:val="20"/>
          <w:szCs w:val="20"/>
        </w:rPr>
        <w:t xml:space="preserve">helyzetben vannak. Szabó Annamária elmondja, hogy egy intenzívebb reklámkampányt tervez </w:t>
      </w:r>
      <w:r w:rsidR="00605A5A">
        <w:rPr>
          <w:rFonts w:asciiTheme="minorHAnsi" w:hAnsiTheme="minorHAnsi" w:cstheme="minorHAnsi"/>
          <w:sz w:val="20"/>
          <w:szCs w:val="20"/>
        </w:rPr>
        <w:t xml:space="preserve">a </w:t>
      </w:r>
      <w:proofErr w:type="spellStart"/>
      <w:r>
        <w:rPr>
          <w:rFonts w:asciiTheme="minorHAnsi" w:hAnsiTheme="minorHAnsi" w:cstheme="minorHAnsi"/>
          <w:sz w:val="20"/>
          <w:szCs w:val="20"/>
        </w:rPr>
        <w:t>Neptunon</w:t>
      </w:r>
      <w:proofErr w:type="spellEnd"/>
      <w:r>
        <w:rPr>
          <w:rFonts w:asciiTheme="minorHAnsi" w:hAnsiTheme="minorHAnsi" w:cstheme="minorHAnsi"/>
          <w:sz w:val="20"/>
          <w:szCs w:val="20"/>
        </w:rPr>
        <w:t xml:space="preserve"> és </w:t>
      </w:r>
      <w:proofErr w:type="spellStart"/>
      <w:r>
        <w:rPr>
          <w:rFonts w:asciiTheme="minorHAnsi" w:hAnsiTheme="minorHAnsi" w:cstheme="minorHAnsi"/>
          <w:sz w:val="20"/>
          <w:szCs w:val="20"/>
        </w:rPr>
        <w:t>social</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media</w:t>
      </w:r>
      <w:proofErr w:type="spellEnd"/>
      <w:r>
        <w:rPr>
          <w:rFonts w:asciiTheme="minorHAnsi" w:hAnsiTheme="minorHAnsi" w:cstheme="minorHAnsi"/>
          <w:sz w:val="20"/>
          <w:szCs w:val="20"/>
        </w:rPr>
        <w:t xml:space="preserve"> felületeken is. Döntő többségben magyar pályázók vannak, de igen jó arányban vesznek részt a külföldi hallgatók is. A képzési szintek szerinti eloszlásban is kiugrás látható, a pályázók jelentős része PhD hallgató. A tavaszi hirdetési kampánytól azt reméli, hogy ez a statisztika is kicsit </w:t>
      </w:r>
      <w:proofErr w:type="spellStart"/>
      <w:r>
        <w:rPr>
          <w:rFonts w:asciiTheme="minorHAnsi" w:hAnsiTheme="minorHAnsi" w:cstheme="minorHAnsi"/>
          <w:sz w:val="20"/>
          <w:szCs w:val="20"/>
        </w:rPr>
        <w:t>kiegyenlítettebb</w:t>
      </w:r>
      <w:proofErr w:type="spellEnd"/>
      <w:r>
        <w:rPr>
          <w:rFonts w:asciiTheme="minorHAnsi" w:hAnsiTheme="minorHAnsi" w:cstheme="minorHAnsi"/>
          <w:sz w:val="20"/>
          <w:szCs w:val="20"/>
        </w:rPr>
        <w:t xml:space="preserve"> lesz, és több mesterszakos hallgató fog majd jelentkezni. Bemutatja, hogy milyen igényelt és milyen kifizetett költségek voltak az adott hónapokban, látható, hogy minden alkalommal legalább a 2M Ft-ot súrolták az igények, és a 4 hónap alatt összesen</w:t>
      </w:r>
      <w:r w:rsidRPr="001D2375">
        <w:t xml:space="preserve"> </w:t>
      </w:r>
      <w:r w:rsidRPr="001D2375">
        <w:rPr>
          <w:rFonts w:asciiTheme="minorHAnsi" w:hAnsiTheme="minorHAnsi" w:cstheme="minorHAnsi"/>
          <w:sz w:val="20"/>
          <w:szCs w:val="20"/>
        </w:rPr>
        <w:t>4 229 359 Ft</w:t>
      </w:r>
      <w:r>
        <w:rPr>
          <w:rFonts w:asciiTheme="minorHAnsi" w:hAnsiTheme="minorHAnsi" w:cstheme="minorHAnsi"/>
          <w:sz w:val="20"/>
          <w:szCs w:val="20"/>
        </w:rPr>
        <w:t xml:space="preserve"> kifizetés történt az Alapról.  Ezen statisztikák alapján összegyűjtött javaslatokat, amiket a Tanáccsal szeretne egyeztetni. A megnövekedett hallgatói költségek miatt kéri, hogy a Tanács emelje az egy személynek adható maximális összeget.  Nőtt az irreálisan magas összegeket kérők száma, akik miatt szeretnék a kiírást is pontosítani (hangsúlyozni, hogy </w:t>
      </w:r>
      <w:r w:rsidRPr="005939E9">
        <w:rPr>
          <w:rFonts w:asciiTheme="minorHAnsi" w:hAnsiTheme="minorHAnsi" w:cstheme="minorHAnsi"/>
          <w:sz w:val="20"/>
          <w:szCs w:val="20"/>
        </w:rPr>
        <w:t xml:space="preserve">nagyobb költségű tanulmányutak és konferenciák esetén </w:t>
      </w:r>
      <w:r>
        <w:rPr>
          <w:rFonts w:asciiTheme="minorHAnsi" w:hAnsiTheme="minorHAnsi" w:cstheme="minorHAnsi"/>
          <w:sz w:val="20"/>
          <w:szCs w:val="20"/>
        </w:rPr>
        <w:t>csak részfinanszírozást ad a pályázat), illetve már a jelentkezési űrlapon is tiltanák a maximális összeg feletti kéréseket. Ehhez is a Tanács véleményét, illetve engedélyét kéri. A külföldi hallgatók egyenlőbb elbírálásának érdekében kéri, hogy a diákkutatási projekt részvételt vagy publikálást figyelembe vehessék a bírálatok során (mivel ők TDK-val nem rendelkeznek). Ehhez szintén a Tanács hozzájárulását kéri.</w:t>
      </w:r>
    </w:p>
    <w:p w14:paraId="043D1BC0" w14:textId="77777777" w:rsidR="005738F0" w:rsidRDefault="005738F0" w:rsidP="005738F0">
      <w:pPr>
        <w:spacing w:line="276" w:lineRule="auto"/>
        <w:ind w:left="360" w:right="-284" w:firstLine="348"/>
        <w:jc w:val="both"/>
        <w:rPr>
          <w:rFonts w:asciiTheme="minorHAnsi" w:hAnsiTheme="minorHAnsi" w:cstheme="minorHAnsi"/>
          <w:sz w:val="20"/>
          <w:szCs w:val="20"/>
        </w:rPr>
      </w:pPr>
    </w:p>
    <w:p w14:paraId="375E3F76" w14:textId="77777777" w:rsidR="005738F0"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Nagy Balázs (aki a bíráló bizottság tagja is) elmondja, hogy valóban alacsony az ismertsége a pályázatnak, ezért támogatja ő is a hirdetését és a többi javaslattal is egyetért.</w:t>
      </w:r>
    </w:p>
    <w:p w14:paraId="35B559E0" w14:textId="77777777" w:rsidR="005738F0"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 xml:space="preserve">Nagy Tamás elmondja, hogy a </w:t>
      </w:r>
      <w:r w:rsidRPr="000256D4">
        <w:rPr>
          <w:rFonts w:asciiTheme="minorHAnsi" w:hAnsiTheme="minorHAnsi" w:cstheme="minorHAnsi"/>
          <w:sz w:val="20"/>
          <w:szCs w:val="20"/>
        </w:rPr>
        <w:t xml:space="preserve">pályázati kiírás módosítását </w:t>
      </w:r>
      <w:r>
        <w:rPr>
          <w:rFonts w:asciiTheme="minorHAnsi" w:hAnsiTheme="minorHAnsi" w:cstheme="minorHAnsi"/>
          <w:sz w:val="20"/>
          <w:szCs w:val="20"/>
        </w:rPr>
        <w:t xml:space="preserve">ő is </w:t>
      </w:r>
      <w:r w:rsidRPr="000256D4">
        <w:rPr>
          <w:rFonts w:asciiTheme="minorHAnsi" w:hAnsiTheme="minorHAnsi" w:cstheme="minorHAnsi"/>
          <w:sz w:val="20"/>
          <w:szCs w:val="20"/>
        </w:rPr>
        <w:t>támogatja</w:t>
      </w:r>
      <w:r>
        <w:rPr>
          <w:rFonts w:asciiTheme="minorHAnsi" w:hAnsiTheme="minorHAnsi" w:cstheme="minorHAnsi"/>
          <w:sz w:val="20"/>
          <w:szCs w:val="20"/>
        </w:rPr>
        <w:t xml:space="preserve">. </w:t>
      </w:r>
      <w:r w:rsidRPr="000256D4">
        <w:rPr>
          <w:rFonts w:asciiTheme="minorHAnsi" w:hAnsiTheme="minorHAnsi" w:cstheme="minorHAnsi"/>
          <w:sz w:val="20"/>
          <w:szCs w:val="20"/>
        </w:rPr>
        <w:t>Jelez</w:t>
      </w:r>
      <w:r>
        <w:rPr>
          <w:rFonts w:asciiTheme="minorHAnsi" w:hAnsiTheme="minorHAnsi" w:cstheme="minorHAnsi"/>
          <w:sz w:val="20"/>
          <w:szCs w:val="20"/>
        </w:rPr>
        <w:t>i</w:t>
      </w:r>
      <w:r w:rsidRPr="000256D4">
        <w:rPr>
          <w:rFonts w:asciiTheme="minorHAnsi" w:hAnsiTheme="minorHAnsi" w:cstheme="minorHAnsi"/>
          <w:sz w:val="20"/>
          <w:szCs w:val="20"/>
        </w:rPr>
        <w:t>, hogy</w:t>
      </w:r>
      <w:r>
        <w:rPr>
          <w:rFonts w:asciiTheme="minorHAnsi" w:hAnsiTheme="minorHAnsi" w:cstheme="minorHAnsi"/>
          <w:sz w:val="20"/>
          <w:szCs w:val="20"/>
        </w:rPr>
        <w:t xml:space="preserve"> hallgatói szempontból az a </w:t>
      </w:r>
      <w:r w:rsidRPr="000256D4">
        <w:rPr>
          <w:rFonts w:asciiTheme="minorHAnsi" w:hAnsiTheme="minorHAnsi" w:cstheme="minorHAnsi"/>
          <w:sz w:val="20"/>
          <w:szCs w:val="20"/>
        </w:rPr>
        <w:t>probléma, hogy</w:t>
      </w:r>
      <w:r>
        <w:rPr>
          <w:rFonts w:asciiTheme="minorHAnsi" w:hAnsiTheme="minorHAnsi" w:cstheme="minorHAnsi"/>
          <w:sz w:val="20"/>
          <w:szCs w:val="20"/>
        </w:rPr>
        <w:t xml:space="preserve"> több pályázatból kell összeszedniük a költségeiket, és a pályázati források gazdái (kari és tehetséggondozási) </w:t>
      </w:r>
      <w:r w:rsidRPr="000256D4">
        <w:rPr>
          <w:rFonts w:asciiTheme="minorHAnsi" w:hAnsiTheme="minorHAnsi" w:cstheme="minorHAnsi"/>
          <w:sz w:val="20"/>
          <w:szCs w:val="20"/>
        </w:rPr>
        <w:t>egymásra mutogatnak</w:t>
      </w:r>
      <w:r>
        <w:rPr>
          <w:rFonts w:asciiTheme="minorHAnsi" w:hAnsiTheme="minorHAnsi" w:cstheme="minorHAnsi"/>
          <w:sz w:val="20"/>
          <w:szCs w:val="20"/>
        </w:rPr>
        <w:t>, hogy ki mennyit adjon, és e</w:t>
      </w:r>
      <w:r w:rsidRPr="000256D4">
        <w:rPr>
          <w:rFonts w:asciiTheme="minorHAnsi" w:hAnsiTheme="minorHAnsi" w:cstheme="minorHAnsi"/>
          <w:sz w:val="20"/>
          <w:szCs w:val="20"/>
        </w:rPr>
        <w:t xml:space="preserve">miatt </w:t>
      </w:r>
      <w:r>
        <w:rPr>
          <w:rFonts w:asciiTheme="minorHAnsi" w:hAnsiTheme="minorHAnsi" w:cstheme="minorHAnsi"/>
          <w:sz w:val="20"/>
          <w:szCs w:val="20"/>
        </w:rPr>
        <w:t xml:space="preserve">végül </w:t>
      </w:r>
      <w:r w:rsidRPr="000256D4">
        <w:rPr>
          <w:rFonts w:asciiTheme="minorHAnsi" w:hAnsiTheme="minorHAnsi" w:cstheme="minorHAnsi"/>
          <w:sz w:val="20"/>
          <w:szCs w:val="20"/>
        </w:rPr>
        <w:t>a hallgatók</w:t>
      </w:r>
      <w:r>
        <w:rPr>
          <w:rFonts w:asciiTheme="minorHAnsi" w:hAnsiTheme="minorHAnsi" w:cstheme="minorHAnsi"/>
          <w:sz w:val="20"/>
          <w:szCs w:val="20"/>
        </w:rPr>
        <w:t xml:space="preserve"> járnak pórul</w:t>
      </w:r>
      <w:r w:rsidRPr="000256D4">
        <w:rPr>
          <w:rFonts w:asciiTheme="minorHAnsi" w:hAnsiTheme="minorHAnsi" w:cstheme="minorHAnsi"/>
          <w:sz w:val="20"/>
          <w:szCs w:val="20"/>
        </w:rPr>
        <w:t>. Ez lehet részben az oka, hogy magas igények</w:t>
      </w:r>
      <w:r>
        <w:rPr>
          <w:rFonts w:asciiTheme="minorHAnsi" w:hAnsiTheme="minorHAnsi" w:cstheme="minorHAnsi"/>
          <w:sz w:val="20"/>
          <w:szCs w:val="20"/>
        </w:rPr>
        <w:t>kel jelentkeznek</w:t>
      </w:r>
      <w:r w:rsidRPr="000256D4">
        <w:rPr>
          <w:rFonts w:asciiTheme="minorHAnsi" w:hAnsiTheme="minorHAnsi" w:cstheme="minorHAnsi"/>
          <w:sz w:val="20"/>
          <w:szCs w:val="20"/>
        </w:rPr>
        <w:t>, ezzel kompenzálnak</w:t>
      </w:r>
      <w:r>
        <w:rPr>
          <w:rFonts w:asciiTheme="minorHAnsi" w:hAnsiTheme="minorHAnsi" w:cstheme="minorHAnsi"/>
          <w:sz w:val="20"/>
          <w:szCs w:val="20"/>
        </w:rPr>
        <w:t xml:space="preserve">. Javasolja, hogy történjen egyeztetés karok és a bíráló bizottság között, osszák meg egymással, hogy kit mennyivel </w:t>
      </w:r>
      <w:r>
        <w:rPr>
          <w:rFonts w:asciiTheme="minorHAnsi" w:hAnsiTheme="minorHAnsi" w:cstheme="minorHAnsi"/>
          <w:sz w:val="20"/>
          <w:szCs w:val="20"/>
        </w:rPr>
        <w:lastRenderedPageBreak/>
        <w:t>támogatnak. Elmondja, hogy a PPK-</w:t>
      </w:r>
      <w:proofErr w:type="spellStart"/>
      <w:r>
        <w:rPr>
          <w:rFonts w:asciiTheme="minorHAnsi" w:hAnsiTheme="minorHAnsi" w:cstheme="minorHAnsi"/>
          <w:sz w:val="20"/>
          <w:szCs w:val="20"/>
        </w:rPr>
        <w:t>ról</w:t>
      </w:r>
      <w:proofErr w:type="spellEnd"/>
      <w:r>
        <w:rPr>
          <w:rFonts w:asciiTheme="minorHAnsi" w:hAnsiTheme="minorHAnsi" w:cstheme="minorHAnsi"/>
          <w:sz w:val="20"/>
          <w:szCs w:val="20"/>
        </w:rPr>
        <w:t xml:space="preserve"> azért jelentkezhet annyira sok PhD hallgató, mert náluk nagyon nagy a publikációs nyomás.</w:t>
      </w:r>
    </w:p>
    <w:p w14:paraId="0945AF35" w14:textId="56694893" w:rsidR="005738F0"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 xml:space="preserve">Tóth Melinda az IK kevés pályázatára reflektálva elmondja, hogy náluk a doktori iskola nagy számban támogatja a konferencia részvételt, ezért nem vesznek igénybe más forrásokat a hallgatóik. Illetve megemlíti, hogy náluk a marketinges </w:t>
      </w:r>
      <w:r w:rsidR="00605A5A">
        <w:rPr>
          <w:rFonts w:asciiTheme="minorHAnsi" w:hAnsiTheme="minorHAnsi" w:cstheme="minorHAnsi"/>
          <w:sz w:val="20"/>
          <w:szCs w:val="20"/>
        </w:rPr>
        <w:t xml:space="preserve">kari szakember </w:t>
      </w:r>
      <w:r>
        <w:rPr>
          <w:rFonts w:asciiTheme="minorHAnsi" w:hAnsiTheme="minorHAnsi" w:cstheme="minorHAnsi"/>
          <w:sz w:val="20"/>
          <w:szCs w:val="20"/>
        </w:rPr>
        <w:t xml:space="preserve">mindig közzéteszi a kar </w:t>
      </w:r>
      <w:proofErr w:type="spellStart"/>
      <w:r>
        <w:rPr>
          <w:rFonts w:asciiTheme="minorHAnsi" w:hAnsiTheme="minorHAnsi" w:cstheme="minorHAnsi"/>
          <w:sz w:val="20"/>
          <w:szCs w:val="20"/>
        </w:rPr>
        <w:t>social</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media</w:t>
      </w:r>
      <w:proofErr w:type="spellEnd"/>
      <w:r>
        <w:rPr>
          <w:rFonts w:asciiTheme="minorHAnsi" w:hAnsiTheme="minorHAnsi" w:cstheme="minorHAnsi"/>
          <w:sz w:val="20"/>
          <w:szCs w:val="20"/>
        </w:rPr>
        <w:t xml:space="preserve"> felületein is ezt a pályázati lehetőséget. De nyitott más javaslatokra is, ha van ötlet, hogy hol érhetik el jobban a hallgatókat.</w:t>
      </w:r>
    </w:p>
    <w:p w14:paraId="515F4D02" w14:textId="77777777" w:rsidR="005738F0"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Skribanek Anna elmondja, hogy több oka is van, hogy a BDPK-</w:t>
      </w:r>
      <w:proofErr w:type="spellStart"/>
      <w:r>
        <w:rPr>
          <w:rFonts w:asciiTheme="minorHAnsi" w:hAnsiTheme="minorHAnsi" w:cstheme="minorHAnsi"/>
          <w:sz w:val="20"/>
          <w:szCs w:val="20"/>
        </w:rPr>
        <w:t>ról</w:t>
      </w:r>
      <w:proofErr w:type="spellEnd"/>
      <w:r>
        <w:rPr>
          <w:rFonts w:asciiTheme="minorHAnsi" w:hAnsiTheme="minorHAnsi" w:cstheme="minorHAnsi"/>
          <w:sz w:val="20"/>
          <w:szCs w:val="20"/>
        </w:rPr>
        <w:t xml:space="preserve"> nem érkezett egyetlen pályázat sem (bár náluk is megjelenik a hirdetés a kari felületeken). Az ő hallgatóiknak sajnos a részfinanszírozás nem megfelelő, mert a kar nem tud kiegészítést adni hozzá, ezért inkább nem jelentkeznek. Érdeklődik, hogy lehet-e kutatóútra is pályázni, erre nagyobb lenne az igény.</w:t>
      </w:r>
    </w:p>
    <w:p w14:paraId="501A2DE0" w14:textId="77777777" w:rsidR="005738F0"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Zentai László közben elmondja, hogy nem mindig csak részfinanszírozásról van szó, ha kisebb összegeket igényel valaki (pl. belföldi konferencia), azt teljes egészében támogatni szokta a bizottság.</w:t>
      </w:r>
    </w:p>
    <w:p w14:paraId="175ED6A6" w14:textId="77777777" w:rsidR="005738F0"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Szabó Annamária Nagy Tamásra reagálva elmondja, hogy a pályázati eredményekről eddig csak a PPK-</w:t>
      </w:r>
      <w:proofErr w:type="spellStart"/>
      <w:r>
        <w:rPr>
          <w:rFonts w:asciiTheme="minorHAnsi" w:hAnsiTheme="minorHAnsi" w:cstheme="minorHAnsi"/>
          <w:sz w:val="20"/>
          <w:szCs w:val="20"/>
        </w:rPr>
        <w:t>val</w:t>
      </w:r>
      <w:proofErr w:type="spellEnd"/>
      <w:r>
        <w:rPr>
          <w:rFonts w:asciiTheme="minorHAnsi" w:hAnsiTheme="minorHAnsi" w:cstheme="minorHAnsi"/>
          <w:sz w:val="20"/>
          <w:szCs w:val="20"/>
        </w:rPr>
        <w:t xml:space="preserve"> szokott egyeztetni, más ilyen kari pályázati bizottságról nem tud, de szívesen egyeztet másokkal is. Ha felveszik vele a kapcsolatot, akkor megosztja a bírálati eredményeket, amiben látható, hogy melyik hallgató, melyik karról mennyi támogatást nyert el. Skribanek Annának válaszol, hogy lehet kutatóútra is pályázni.</w:t>
      </w:r>
    </w:p>
    <w:p w14:paraId="2C5D63D7" w14:textId="77777777" w:rsidR="005738F0"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Visnovitz Ferenc javasolja az IK-</w:t>
      </w:r>
      <w:proofErr w:type="spellStart"/>
      <w:r>
        <w:rPr>
          <w:rFonts w:asciiTheme="minorHAnsi" w:hAnsiTheme="minorHAnsi" w:cstheme="minorHAnsi"/>
          <w:sz w:val="20"/>
          <w:szCs w:val="20"/>
        </w:rPr>
        <w:t>nak</w:t>
      </w:r>
      <w:proofErr w:type="spellEnd"/>
      <w:r>
        <w:rPr>
          <w:rFonts w:asciiTheme="minorHAnsi" w:hAnsiTheme="minorHAnsi" w:cstheme="minorHAnsi"/>
          <w:sz w:val="20"/>
          <w:szCs w:val="20"/>
        </w:rPr>
        <w:t>, hogy a TDK-</w:t>
      </w:r>
      <w:proofErr w:type="spellStart"/>
      <w:r>
        <w:rPr>
          <w:rFonts w:asciiTheme="minorHAnsi" w:hAnsiTheme="minorHAnsi" w:cstheme="minorHAnsi"/>
          <w:sz w:val="20"/>
          <w:szCs w:val="20"/>
        </w:rPr>
        <w:t>zó</w:t>
      </w:r>
      <w:proofErr w:type="spellEnd"/>
      <w:r>
        <w:rPr>
          <w:rFonts w:asciiTheme="minorHAnsi" w:hAnsiTheme="minorHAnsi" w:cstheme="minorHAnsi"/>
          <w:sz w:val="20"/>
          <w:szCs w:val="20"/>
        </w:rPr>
        <w:t>, OTDK-</w:t>
      </w:r>
      <w:proofErr w:type="spellStart"/>
      <w:r>
        <w:rPr>
          <w:rFonts w:asciiTheme="minorHAnsi" w:hAnsiTheme="minorHAnsi" w:cstheme="minorHAnsi"/>
          <w:sz w:val="20"/>
          <w:szCs w:val="20"/>
        </w:rPr>
        <w:t>zó</w:t>
      </w:r>
      <w:proofErr w:type="spellEnd"/>
      <w:r>
        <w:rPr>
          <w:rFonts w:asciiTheme="minorHAnsi" w:hAnsiTheme="minorHAnsi" w:cstheme="minorHAnsi"/>
          <w:sz w:val="20"/>
          <w:szCs w:val="20"/>
        </w:rPr>
        <w:t xml:space="preserve"> hallgatóikat lehetne még célzottan megkeresni majd ezzel a lehetőséggel (az általános hirdetés mellett). A karokkal való egyeztetést támogatja, a belső egyetemi pályázatok jó, ha látják egymást.</w:t>
      </w:r>
    </w:p>
    <w:p w14:paraId="15CBF82A" w14:textId="77777777" w:rsidR="005738F0"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Berencsi Andrea a BGGYK-</w:t>
      </w:r>
      <w:proofErr w:type="spellStart"/>
      <w:r>
        <w:rPr>
          <w:rFonts w:asciiTheme="minorHAnsi" w:hAnsiTheme="minorHAnsi" w:cstheme="minorHAnsi"/>
          <w:sz w:val="20"/>
          <w:szCs w:val="20"/>
        </w:rPr>
        <w:t>val</w:t>
      </w:r>
      <w:proofErr w:type="spellEnd"/>
      <w:r>
        <w:rPr>
          <w:rFonts w:asciiTheme="minorHAnsi" w:hAnsiTheme="minorHAnsi" w:cstheme="minorHAnsi"/>
          <w:sz w:val="20"/>
          <w:szCs w:val="20"/>
        </w:rPr>
        <w:t xml:space="preserve"> kapcsolatban elmondja, hogy náluk a doktori hallgatóik mind a PPK-hoz tartoznak, ezért nem jön a Bárcziról pályázó. De a BA és MA hallgatóiknak majd jobban meghirdetik. Van külön </w:t>
      </w:r>
      <w:proofErr w:type="spellStart"/>
      <w:r>
        <w:rPr>
          <w:rFonts w:asciiTheme="minorHAnsi" w:hAnsiTheme="minorHAnsi" w:cstheme="minorHAnsi"/>
          <w:sz w:val="20"/>
          <w:szCs w:val="20"/>
        </w:rPr>
        <w:t>Teams</w:t>
      </w:r>
      <w:proofErr w:type="spellEnd"/>
      <w:r>
        <w:rPr>
          <w:rFonts w:asciiTheme="minorHAnsi" w:hAnsiTheme="minorHAnsi" w:cstheme="minorHAnsi"/>
          <w:sz w:val="20"/>
          <w:szCs w:val="20"/>
        </w:rPr>
        <w:t xml:space="preserve"> csoportjuk a TDK-</w:t>
      </w:r>
      <w:proofErr w:type="spellStart"/>
      <w:r>
        <w:rPr>
          <w:rFonts w:asciiTheme="minorHAnsi" w:hAnsiTheme="minorHAnsi" w:cstheme="minorHAnsi"/>
          <w:sz w:val="20"/>
          <w:szCs w:val="20"/>
        </w:rPr>
        <w:t>zó</w:t>
      </w:r>
      <w:proofErr w:type="spellEnd"/>
      <w:r>
        <w:rPr>
          <w:rFonts w:asciiTheme="minorHAnsi" w:hAnsiTheme="minorHAnsi" w:cstheme="minorHAnsi"/>
          <w:sz w:val="20"/>
          <w:szCs w:val="20"/>
        </w:rPr>
        <w:t xml:space="preserve"> hallgatóiknak és a HÖK felületein is mindig közzéteszik egyébként ezt a lehetőséget. Náluk a kari HÖK-nek van kutatási és utazási pályázata is, szívesen egyeztet majd ezekkel kapcsolatban.</w:t>
      </w:r>
    </w:p>
    <w:p w14:paraId="4CFC1A8E" w14:textId="77777777" w:rsidR="005738F0" w:rsidRPr="00BE57D9" w:rsidRDefault="005738F0" w:rsidP="005738F0">
      <w:pPr>
        <w:spacing w:line="276" w:lineRule="auto"/>
        <w:ind w:left="708" w:right="-284"/>
        <w:jc w:val="both"/>
        <w:rPr>
          <w:rFonts w:asciiTheme="minorHAnsi" w:hAnsiTheme="minorHAnsi" w:cstheme="minorHAnsi"/>
          <w:sz w:val="20"/>
          <w:szCs w:val="20"/>
        </w:rPr>
      </w:pPr>
      <w:r>
        <w:rPr>
          <w:rFonts w:asciiTheme="minorHAnsi" w:hAnsiTheme="minorHAnsi" w:cstheme="minorHAnsi"/>
          <w:sz w:val="20"/>
          <w:szCs w:val="20"/>
        </w:rPr>
        <w:t>Tóth Melinda szerint is jó ötlet a TDK-sok célzott megkeresése. De náluk már a verseny előtt is kell publikálnia a hallgatóknak, így nem elég csak a TDK-</w:t>
      </w:r>
      <w:proofErr w:type="spellStart"/>
      <w:r>
        <w:rPr>
          <w:rFonts w:asciiTheme="minorHAnsi" w:hAnsiTheme="minorHAnsi" w:cstheme="minorHAnsi"/>
          <w:sz w:val="20"/>
          <w:szCs w:val="20"/>
        </w:rPr>
        <w:t>zókat</w:t>
      </w:r>
      <w:proofErr w:type="spellEnd"/>
      <w:r>
        <w:rPr>
          <w:rFonts w:asciiTheme="minorHAnsi" w:hAnsiTheme="minorHAnsi" w:cstheme="minorHAnsi"/>
          <w:sz w:val="20"/>
          <w:szCs w:val="20"/>
        </w:rPr>
        <w:t xml:space="preserve"> megkeresni és konferencia részvételre motiválni (általános hirdetés is fontos náluk). Elmondja, hogy az IK HÖK-nek is van utazási pályázata, így ez is egy egyeztetési pont. </w:t>
      </w:r>
    </w:p>
    <w:p w14:paraId="7E93955F" w14:textId="77777777" w:rsidR="005738F0" w:rsidRPr="00BE57D9" w:rsidRDefault="005738F0" w:rsidP="005738F0">
      <w:pPr>
        <w:spacing w:line="276" w:lineRule="auto"/>
        <w:ind w:left="360" w:right="-284" w:firstLine="348"/>
        <w:jc w:val="both"/>
        <w:rPr>
          <w:rFonts w:asciiTheme="minorHAnsi" w:hAnsiTheme="minorHAnsi" w:cstheme="minorHAnsi"/>
          <w:sz w:val="20"/>
          <w:szCs w:val="20"/>
        </w:rPr>
      </w:pPr>
    </w:p>
    <w:p w14:paraId="7ED64AE7" w14:textId="77777777" w:rsidR="005738F0" w:rsidRPr="008B219E" w:rsidRDefault="005738F0" w:rsidP="005738F0">
      <w:pPr>
        <w:pStyle w:val="Listaszerbekezds"/>
        <w:numPr>
          <w:ilvl w:val="0"/>
          <w:numId w:val="1"/>
        </w:numPr>
        <w:spacing w:line="276" w:lineRule="auto"/>
        <w:ind w:right="-284"/>
        <w:jc w:val="both"/>
        <w:rPr>
          <w:rFonts w:asciiTheme="minorHAnsi" w:hAnsiTheme="minorHAnsi" w:cstheme="minorHAnsi"/>
          <w:b/>
          <w:bCs/>
          <w:sz w:val="20"/>
          <w:szCs w:val="20"/>
        </w:rPr>
      </w:pPr>
      <w:r w:rsidRPr="008B219E">
        <w:rPr>
          <w:rFonts w:asciiTheme="minorHAnsi" w:hAnsiTheme="minorHAnsi" w:cstheme="minorHAnsi"/>
          <w:b/>
          <w:bCs/>
          <w:sz w:val="20"/>
          <w:szCs w:val="20"/>
        </w:rPr>
        <w:t>Beszámoló az NTP pályázatból és az Alapból finanszírozott TDK képzésekről, és a jövőre vonatkozó tervekről</w:t>
      </w:r>
    </w:p>
    <w:p w14:paraId="7E04879C" w14:textId="77777777" w:rsidR="005738F0" w:rsidRPr="00BE57D9" w:rsidRDefault="005738F0" w:rsidP="005738F0">
      <w:pPr>
        <w:spacing w:line="276" w:lineRule="auto"/>
        <w:ind w:left="720" w:right="-284"/>
        <w:jc w:val="both"/>
        <w:rPr>
          <w:rFonts w:asciiTheme="minorHAnsi" w:hAnsiTheme="minorHAnsi" w:cstheme="minorHAnsi"/>
          <w:sz w:val="20"/>
          <w:szCs w:val="20"/>
        </w:rPr>
      </w:pPr>
      <w:r w:rsidRPr="00BE57D9">
        <w:rPr>
          <w:rFonts w:asciiTheme="minorHAnsi" w:hAnsiTheme="minorHAnsi" w:cstheme="minorHAnsi"/>
          <w:sz w:val="20"/>
          <w:szCs w:val="20"/>
        </w:rPr>
        <w:t>Előterjesztő: Szabó Annamária</w:t>
      </w:r>
    </w:p>
    <w:p w14:paraId="0ED36A14" w14:textId="77777777" w:rsidR="005738F0" w:rsidRDefault="005738F0" w:rsidP="005738F0">
      <w:pPr>
        <w:spacing w:line="276" w:lineRule="auto"/>
        <w:ind w:left="720" w:right="-284"/>
        <w:jc w:val="both"/>
        <w:rPr>
          <w:rFonts w:asciiTheme="minorHAnsi" w:hAnsiTheme="minorHAnsi"/>
          <w:sz w:val="20"/>
          <w:szCs w:val="20"/>
        </w:rPr>
      </w:pPr>
      <w:r w:rsidRPr="00BE57D9">
        <w:rPr>
          <w:rFonts w:asciiTheme="minorHAnsi" w:hAnsiTheme="minorHAnsi"/>
          <w:sz w:val="20"/>
          <w:szCs w:val="20"/>
        </w:rPr>
        <w:t>Szabó Annamária beszámol arról, hogy a 2022/23. őszi félévben az NTP-HHTDK-22 pályázat keretében szerveztek képzéseket.</w:t>
      </w:r>
      <w:r>
        <w:rPr>
          <w:rFonts w:asciiTheme="minorHAnsi" w:hAnsiTheme="minorHAnsi"/>
          <w:sz w:val="20"/>
          <w:szCs w:val="20"/>
        </w:rPr>
        <w:t xml:space="preserve"> Az eredeti pályázati vállalástól eltérően nem minden kurzust sikerült őszre megszervezni (a személyi változások miatt), de ezek majd tavasszal pótolva lesznek. M</w:t>
      </w:r>
      <w:r w:rsidRPr="00BE57D9">
        <w:rPr>
          <w:rFonts w:asciiTheme="minorHAnsi" w:hAnsiTheme="minorHAnsi"/>
          <w:sz w:val="20"/>
          <w:szCs w:val="20"/>
        </w:rPr>
        <w:t>inden képzés</w:t>
      </w:r>
      <w:r>
        <w:rPr>
          <w:rFonts w:asciiTheme="minorHAnsi" w:hAnsiTheme="minorHAnsi"/>
          <w:sz w:val="20"/>
          <w:szCs w:val="20"/>
        </w:rPr>
        <w:t xml:space="preserve"> (</w:t>
      </w:r>
      <w:r w:rsidRPr="00832805">
        <w:rPr>
          <w:rFonts w:asciiTheme="minorHAnsi" w:hAnsiTheme="minorHAnsi"/>
          <w:i/>
          <w:iCs/>
          <w:sz w:val="20"/>
          <w:szCs w:val="20"/>
        </w:rPr>
        <w:t>Érveléstechnika tréning, Prezentációkészítés és előadói technikák, TDK dolgozat írása</w:t>
      </w:r>
      <w:r>
        <w:rPr>
          <w:rFonts w:asciiTheme="minorHAnsi" w:hAnsiTheme="minorHAnsi"/>
          <w:sz w:val="20"/>
          <w:szCs w:val="20"/>
        </w:rPr>
        <w:t xml:space="preserve">) két alakalommal zajlott le, kivéve az </w:t>
      </w:r>
      <w:r w:rsidRPr="00832805">
        <w:rPr>
          <w:rFonts w:asciiTheme="minorHAnsi" w:hAnsiTheme="minorHAnsi"/>
          <w:i/>
          <w:iCs/>
          <w:sz w:val="20"/>
          <w:szCs w:val="20"/>
        </w:rPr>
        <w:t>Irodalomkutatási módszerek</w:t>
      </w:r>
      <w:r>
        <w:rPr>
          <w:rFonts w:asciiTheme="minorHAnsi" w:hAnsiTheme="minorHAnsi"/>
          <w:sz w:val="20"/>
          <w:szCs w:val="20"/>
        </w:rPr>
        <w:t>, ami online önjáró kurzusként egy alkalommal egy hónapos időintervallumban állt a hallgatók rendelkezésére. Összesen 210 hallgató jelentkezett és 130-an végezték el a felkészítő képzéseket. A jelentkezők és a résztvevők száma is sajnos alacsony volt, de ez valószínűleg a kései (novemberi) hirdetés miatt lehet, tavaszra szebb számokat remélnek. Voltak karok, ahonnan nagyon sokan jelentkeztek (PPK, BTK, TTK), de voltak, ahonnan alig (BGGYK, IK, GTK, TÓK). A képzés reklámozásában is kéri a kari képviselők és TDK felelősök segítségét. Utóbbiaktól a TDK-</w:t>
      </w:r>
      <w:proofErr w:type="spellStart"/>
      <w:r>
        <w:rPr>
          <w:rFonts w:asciiTheme="minorHAnsi" w:hAnsiTheme="minorHAnsi"/>
          <w:sz w:val="20"/>
          <w:szCs w:val="20"/>
        </w:rPr>
        <w:t>zók</w:t>
      </w:r>
      <w:proofErr w:type="spellEnd"/>
      <w:r>
        <w:rPr>
          <w:rFonts w:asciiTheme="minorHAnsi" w:hAnsiTheme="minorHAnsi"/>
          <w:sz w:val="20"/>
          <w:szCs w:val="20"/>
        </w:rPr>
        <w:t xml:space="preserve"> listáját is elkéri, hogy őket célzottan keressék majd a képzésekkel, amik közül többet direkt márciusban tartanának, hogy még az OTDK előtt elvégezhessék a hallgatók. Nagyon sok alapképzéses hallgató vett részt a kurzusokon, sokuknak nem is a TDK volt a célkitűzése, hanem a szakdolgozatuk megírásához kerestek plusz segítséget. Ebből is jól látszik, hogy a meghirdetett kurzusok jól lettek összeállítva, mert többféle hallgatói igénynek is megfeleltek. A képzéseken részt vett hallgatók többsége az oktatójuktól vagy témavezetőjüktől értesült a képzésekről, </w:t>
      </w:r>
      <w:r>
        <w:rPr>
          <w:rFonts w:asciiTheme="minorHAnsi" w:hAnsiTheme="minorHAnsi"/>
          <w:sz w:val="20"/>
          <w:szCs w:val="20"/>
        </w:rPr>
        <w:lastRenderedPageBreak/>
        <w:t xml:space="preserve">így őket is érdemes célzottan keresni a tavaszi hirdetéskor. A </w:t>
      </w:r>
      <w:proofErr w:type="spellStart"/>
      <w:r>
        <w:rPr>
          <w:rFonts w:asciiTheme="minorHAnsi" w:hAnsiTheme="minorHAnsi"/>
          <w:sz w:val="20"/>
          <w:szCs w:val="20"/>
        </w:rPr>
        <w:t>social</w:t>
      </w:r>
      <w:proofErr w:type="spellEnd"/>
      <w:r>
        <w:rPr>
          <w:rFonts w:asciiTheme="minorHAnsi" w:hAnsiTheme="minorHAnsi"/>
          <w:sz w:val="20"/>
          <w:szCs w:val="20"/>
        </w:rPr>
        <w:t xml:space="preserve"> </w:t>
      </w:r>
      <w:proofErr w:type="spellStart"/>
      <w:r>
        <w:rPr>
          <w:rFonts w:asciiTheme="minorHAnsi" w:hAnsiTheme="minorHAnsi"/>
          <w:sz w:val="20"/>
          <w:szCs w:val="20"/>
        </w:rPr>
        <w:t>media</w:t>
      </w:r>
      <w:proofErr w:type="spellEnd"/>
      <w:r>
        <w:rPr>
          <w:rFonts w:asciiTheme="minorHAnsi" w:hAnsiTheme="minorHAnsi"/>
          <w:sz w:val="20"/>
          <w:szCs w:val="20"/>
        </w:rPr>
        <w:t xml:space="preserve"> felületek szintén </w:t>
      </w:r>
      <w:proofErr w:type="spellStart"/>
      <w:r>
        <w:rPr>
          <w:rFonts w:asciiTheme="minorHAnsi" w:hAnsiTheme="minorHAnsi"/>
          <w:sz w:val="20"/>
          <w:szCs w:val="20"/>
        </w:rPr>
        <w:t>fontosak</w:t>
      </w:r>
      <w:proofErr w:type="spellEnd"/>
      <w:r>
        <w:rPr>
          <w:rFonts w:asciiTheme="minorHAnsi" w:hAnsiTheme="minorHAnsi"/>
          <w:sz w:val="20"/>
          <w:szCs w:val="20"/>
        </w:rPr>
        <w:t>, ezeken nagy hangsúllyal kell majd megjelenni. A visszajelzések alapján a hallgatók maximálisan elégedettek voltak az oktatók előadásaival, hasznosnak találták a képzéseket és szívesen vettek részt rajtuk.</w:t>
      </w:r>
    </w:p>
    <w:p w14:paraId="5F994539" w14:textId="1DBDEEAD"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Szabó Annamária elmondja, hogy tavasszal ugyanezeket a képzéseket tartanák meg újra (mindegyiket 2x), néhányat már márciusban az OTDK-</w:t>
      </w:r>
      <w:proofErr w:type="spellStart"/>
      <w:r>
        <w:rPr>
          <w:rFonts w:asciiTheme="minorHAnsi" w:hAnsiTheme="minorHAnsi"/>
          <w:sz w:val="20"/>
          <w:szCs w:val="20"/>
        </w:rPr>
        <w:t>zóknak</w:t>
      </w:r>
      <w:proofErr w:type="spellEnd"/>
      <w:r>
        <w:rPr>
          <w:rFonts w:asciiTheme="minorHAnsi" w:hAnsiTheme="minorHAnsi"/>
          <w:sz w:val="20"/>
          <w:szCs w:val="20"/>
        </w:rPr>
        <w:t>. Az NTP pályázat</w:t>
      </w:r>
      <w:r w:rsidR="006C07DF">
        <w:rPr>
          <w:rFonts w:asciiTheme="minorHAnsi" w:hAnsiTheme="minorHAnsi"/>
          <w:sz w:val="20"/>
          <w:szCs w:val="20"/>
        </w:rPr>
        <w:t>i</w:t>
      </w:r>
      <w:r>
        <w:rPr>
          <w:rFonts w:asciiTheme="minorHAnsi" w:hAnsiTheme="minorHAnsi"/>
          <w:sz w:val="20"/>
          <w:szCs w:val="20"/>
        </w:rPr>
        <w:t xml:space="preserve"> vállalásban benne van, hogy egy angol nyelvű képzést is kell szervezni (</w:t>
      </w:r>
      <w:proofErr w:type="spellStart"/>
      <w:r w:rsidRPr="006C07DF">
        <w:rPr>
          <w:rFonts w:asciiTheme="minorHAnsi" w:hAnsiTheme="minorHAnsi"/>
          <w:i/>
          <w:iCs/>
          <w:sz w:val="20"/>
          <w:szCs w:val="20"/>
        </w:rPr>
        <w:t>Presentation</w:t>
      </w:r>
      <w:proofErr w:type="spellEnd"/>
      <w:r w:rsidRPr="006C07DF">
        <w:rPr>
          <w:rFonts w:asciiTheme="minorHAnsi" w:hAnsiTheme="minorHAnsi"/>
          <w:i/>
          <w:iCs/>
          <w:sz w:val="20"/>
          <w:szCs w:val="20"/>
        </w:rPr>
        <w:t xml:space="preserve"> </w:t>
      </w:r>
      <w:proofErr w:type="spellStart"/>
      <w:r w:rsidRPr="006C07DF">
        <w:rPr>
          <w:rFonts w:asciiTheme="minorHAnsi" w:hAnsiTheme="minorHAnsi"/>
          <w:i/>
          <w:iCs/>
          <w:sz w:val="20"/>
          <w:szCs w:val="20"/>
        </w:rPr>
        <w:t>skills</w:t>
      </w:r>
      <w:proofErr w:type="spellEnd"/>
      <w:r w:rsidRPr="006C07DF">
        <w:rPr>
          <w:rFonts w:asciiTheme="minorHAnsi" w:hAnsiTheme="minorHAnsi"/>
          <w:i/>
          <w:iCs/>
          <w:sz w:val="20"/>
          <w:szCs w:val="20"/>
        </w:rPr>
        <w:t xml:space="preserve"> &amp; </w:t>
      </w:r>
      <w:proofErr w:type="spellStart"/>
      <w:r w:rsidRPr="006C07DF">
        <w:rPr>
          <w:rFonts w:asciiTheme="minorHAnsi" w:hAnsiTheme="minorHAnsi"/>
          <w:i/>
          <w:iCs/>
          <w:sz w:val="20"/>
          <w:szCs w:val="20"/>
        </w:rPr>
        <w:t>Poster</w:t>
      </w:r>
      <w:proofErr w:type="spellEnd"/>
      <w:r w:rsidRPr="006C07DF">
        <w:rPr>
          <w:rFonts w:asciiTheme="minorHAnsi" w:hAnsiTheme="minorHAnsi"/>
          <w:i/>
          <w:iCs/>
          <w:sz w:val="20"/>
          <w:szCs w:val="20"/>
        </w:rPr>
        <w:t xml:space="preserve"> </w:t>
      </w:r>
      <w:proofErr w:type="spellStart"/>
      <w:r w:rsidRPr="006C07DF">
        <w:rPr>
          <w:rFonts w:asciiTheme="minorHAnsi" w:hAnsiTheme="minorHAnsi"/>
          <w:i/>
          <w:iCs/>
          <w:sz w:val="20"/>
          <w:szCs w:val="20"/>
        </w:rPr>
        <w:t>making</w:t>
      </w:r>
      <w:proofErr w:type="spellEnd"/>
      <w:r>
        <w:rPr>
          <w:rFonts w:asciiTheme="minorHAnsi" w:hAnsiTheme="minorHAnsi"/>
          <w:sz w:val="20"/>
          <w:szCs w:val="20"/>
        </w:rPr>
        <w:t xml:space="preserve"> 2 alkalommal). A pályázati vállalásokon kívül, az Alap keretéből pedig további képzéseket is terveznek (</w:t>
      </w:r>
      <w:r w:rsidRPr="006C07DF">
        <w:rPr>
          <w:rFonts w:asciiTheme="minorHAnsi" w:hAnsiTheme="minorHAnsi"/>
          <w:i/>
          <w:iCs/>
          <w:sz w:val="20"/>
          <w:szCs w:val="20"/>
        </w:rPr>
        <w:t xml:space="preserve">Liftbeszéd, </w:t>
      </w:r>
      <w:proofErr w:type="spellStart"/>
      <w:r w:rsidRPr="006C07DF">
        <w:rPr>
          <w:rFonts w:asciiTheme="minorHAnsi" w:hAnsiTheme="minorHAnsi"/>
          <w:i/>
          <w:iCs/>
          <w:sz w:val="20"/>
          <w:szCs w:val="20"/>
        </w:rPr>
        <w:t>Essay</w:t>
      </w:r>
      <w:proofErr w:type="spellEnd"/>
      <w:r w:rsidRPr="006C07DF">
        <w:rPr>
          <w:rFonts w:asciiTheme="minorHAnsi" w:hAnsiTheme="minorHAnsi"/>
          <w:i/>
          <w:iCs/>
          <w:sz w:val="20"/>
          <w:szCs w:val="20"/>
        </w:rPr>
        <w:t xml:space="preserve"> </w:t>
      </w:r>
      <w:proofErr w:type="spellStart"/>
      <w:r w:rsidRPr="006C07DF">
        <w:rPr>
          <w:rFonts w:asciiTheme="minorHAnsi" w:hAnsiTheme="minorHAnsi"/>
          <w:i/>
          <w:iCs/>
          <w:sz w:val="20"/>
          <w:szCs w:val="20"/>
        </w:rPr>
        <w:t>writing</w:t>
      </w:r>
      <w:proofErr w:type="spellEnd"/>
      <w:r w:rsidRPr="006C07DF">
        <w:rPr>
          <w:rFonts w:asciiTheme="minorHAnsi" w:hAnsiTheme="minorHAnsi"/>
          <w:i/>
          <w:iCs/>
          <w:sz w:val="20"/>
          <w:szCs w:val="20"/>
        </w:rPr>
        <w:t xml:space="preserve"> </w:t>
      </w:r>
      <w:proofErr w:type="spellStart"/>
      <w:r w:rsidRPr="006C07DF">
        <w:rPr>
          <w:rFonts w:asciiTheme="minorHAnsi" w:hAnsiTheme="minorHAnsi"/>
          <w:i/>
          <w:iCs/>
          <w:sz w:val="20"/>
          <w:szCs w:val="20"/>
        </w:rPr>
        <w:t>Scientific</w:t>
      </w:r>
      <w:proofErr w:type="spellEnd"/>
      <w:r w:rsidRPr="006C07DF">
        <w:rPr>
          <w:rFonts w:asciiTheme="minorHAnsi" w:hAnsiTheme="minorHAnsi"/>
          <w:i/>
          <w:iCs/>
          <w:sz w:val="20"/>
          <w:szCs w:val="20"/>
        </w:rPr>
        <w:t xml:space="preserve"> </w:t>
      </w:r>
      <w:proofErr w:type="spellStart"/>
      <w:r w:rsidRPr="006C07DF">
        <w:rPr>
          <w:rFonts w:asciiTheme="minorHAnsi" w:hAnsiTheme="minorHAnsi"/>
          <w:i/>
          <w:iCs/>
          <w:sz w:val="20"/>
          <w:szCs w:val="20"/>
        </w:rPr>
        <w:t>article</w:t>
      </w:r>
      <w:proofErr w:type="spellEnd"/>
      <w:r w:rsidRPr="006C07DF">
        <w:rPr>
          <w:rFonts w:asciiTheme="minorHAnsi" w:hAnsiTheme="minorHAnsi"/>
          <w:i/>
          <w:iCs/>
          <w:sz w:val="20"/>
          <w:szCs w:val="20"/>
        </w:rPr>
        <w:t xml:space="preserve"> </w:t>
      </w:r>
      <w:proofErr w:type="spellStart"/>
      <w:r w:rsidRPr="006C07DF">
        <w:rPr>
          <w:rFonts w:asciiTheme="minorHAnsi" w:hAnsiTheme="minorHAnsi"/>
          <w:i/>
          <w:iCs/>
          <w:sz w:val="20"/>
          <w:szCs w:val="20"/>
        </w:rPr>
        <w:t>writing</w:t>
      </w:r>
      <w:proofErr w:type="spellEnd"/>
      <w:r w:rsidRPr="006C07DF">
        <w:rPr>
          <w:rFonts w:asciiTheme="minorHAnsi" w:hAnsiTheme="minorHAnsi"/>
          <w:i/>
          <w:iCs/>
          <w:sz w:val="20"/>
          <w:szCs w:val="20"/>
        </w:rPr>
        <w:t>, Tudományos publikálás</w:t>
      </w:r>
      <w:r>
        <w:rPr>
          <w:rFonts w:asciiTheme="minorHAnsi" w:hAnsiTheme="minorHAnsi"/>
          <w:sz w:val="20"/>
          <w:szCs w:val="20"/>
        </w:rPr>
        <w:t>). A karokon kell majd szakmai előadásokat, beszélgetéseket tartani (OTDK-</w:t>
      </w:r>
      <w:proofErr w:type="spellStart"/>
      <w:r>
        <w:rPr>
          <w:rFonts w:asciiTheme="minorHAnsi" w:hAnsiTheme="minorHAnsi"/>
          <w:sz w:val="20"/>
          <w:szCs w:val="20"/>
        </w:rPr>
        <w:t>zó</w:t>
      </w:r>
      <w:proofErr w:type="spellEnd"/>
      <w:r>
        <w:rPr>
          <w:rFonts w:asciiTheme="minorHAnsi" w:hAnsiTheme="minorHAnsi"/>
          <w:sz w:val="20"/>
          <w:szCs w:val="20"/>
        </w:rPr>
        <w:t xml:space="preserve"> hallgatókkal), ebben a TDK felelősök segítségét kéri (ha van már ilyenre konkrét tervük vagy ha még nincs, de szeretnének). A középiskolásokat is szeretnék tájékoztatni a tehetséggondozási osztály munkájáról, illetve a pályázati lehetőségekről, ehhez kari nyílt napokon vagy egyéb egyetemi rendezvényeken fognak részt venni. Végül a távlati (őszi) terveket ismerteti, amiket a hallgatói visszajelzések alapján, illetve az osztály ötletei alapján állított össze. Szeretnék bővíteni/cserélni a képzéseket, amikhez várja a hallgatói igényeket és oktatói elképzeléseket. Mivel az a végső cél, hogy a hallgatók komplett tudáshoz jussanak szeretnék őket ösztönözni, hogy ne csak jelentkezzenek, illetve ne csak </w:t>
      </w:r>
      <w:r w:rsidR="003423E5">
        <w:rPr>
          <w:rFonts w:asciiTheme="minorHAnsi" w:hAnsiTheme="minorHAnsi"/>
          <w:sz w:val="20"/>
          <w:szCs w:val="20"/>
        </w:rPr>
        <w:t>egy</w:t>
      </w:r>
      <w:r>
        <w:rPr>
          <w:rFonts w:asciiTheme="minorHAnsi" w:hAnsiTheme="minorHAnsi"/>
          <w:sz w:val="20"/>
          <w:szCs w:val="20"/>
        </w:rPr>
        <w:t>-</w:t>
      </w:r>
      <w:r w:rsidR="003423E5">
        <w:rPr>
          <w:rFonts w:asciiTheme="minorHAnsi" w:hAnsiTheme="minorHAnsi"/>
          <w:sz w:val="20"/>
          <w:szCs w:val="20"/>
        </w:rPr>
        <w:t>egy</w:t>
      </w:r>
      <w:r>
        <w:rPr>
          <w:rFonts w:asciiTheme="minorHAnsi" w:hAnsiTheme="minorHAnsi"/>
          <w:sz w:val="20"/>
          <w:szCs w:val="20"/>
        </w:rPr>
        <w:t xml:space="preserve"> képzést végezzenek el, hanem az összeset. Ehhez jó motivációt jelenthet, ha kapnak valamilyen oklevelet vagy tanúsítványt a képzések végén. Valamint szeretnének önjáró kurzusokat is indítani (a meglévőket átalakítani, de újabbakat is indítanának), mert ez a legnépszerűbb forma a számok alapján.</w:t>
      </w:r>
    </w:p>
    <w:p w14:paraId="1601923F" w14:textId="77777777" w:rsidR="005738F0" w:rsidRDefault="005738F0" w:rsidP="005738F0">
      <w:pPr>
        <w:spacing w:line="276" w:lineRule="auto"/>
        <w:ind w:left="720" w:right="-284"/>
        <w:jc w:val="both"/>
        <w:rPr>
          <w:rFonts w:asciiTheme="minorHAnsi" w:hAnsiTheme="minorHAnsi"/>
          <w:sz w:val="20"/>
          <w:szCs w:val="20"/>
        </w:rPr>
      </w:pPr>
    </w:p>
    <w:p w14:paraId="55543C00" w14:textId="1A7A131B"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 xml:space="preserve">Skribanek Anna elmondja, hogy náluk Szombathelyen is indultak (NTP </w:t>
      </w:r>
      <w:proofErr w:type="spellStart"/>
      <w:r>
        <w:rPr>
          <w:rFonts w:asciiTheme="minorHAnsi" w:hAnsiTheme="minorHAnsi"/>
          <w:sz w:val="20"/>
          <w:szCs w:val="20"/>
        </w:rPr>
        <w:t>finanszírozású</w:t>
      </w:r>
      <w:proofErr w:type="spellEnd"/>
      <w:r>
        <w:rPr>
          <w:rFonts w:asciiTheme="minorHAnsi" w:hAnsiTheme="minorHAnsi"/>
          <w:sz w:val="20"/>
          <w:szCs w:val="20"/>
        </w:rPr>
        <w:t>) képzések TDK-</w:t>
      </w:r>
      <w:proofErr w:type="spellStart"/>
      <w:r>
        <w:rPr>
          <w:rFonts w:asciiTheme="minorHAnsi" w:hAnsiTheme="minorHAnsi"/>
          <w:sz w:val="20"/>
          <w:szCs w:val="20"/>
        </w:rPr>
        <w:t>zóknak</w:t>
      </w:r>
      <w:proofErr w:type="spellEnd"/>
      <w:r>
        <w:rPr>
          <w:rFonts w:asciiTheme="minorHAnsi" w:hAnsiTheme="minorHAnsi"/>
          <w:sz w:val="20"/>
          <w:szCs w:val="20"/>
        </w:rPr>
        <w:t>, illetve nekik a budapesti jelenléti kurzusok sajnos nem elérhetőek. De az online alkalmakon ott voltak és reméli, hogy több ilyen vagy legalábbis hibrid kurzus lesz tavasszal. Az önjáró kurzusoknak is nagyon örül, mert ezen is részt tudnak venni a vidéki hallgatók. Továbbá elmondja, hogy nekik is van középiskolásokat célzó projektjük, amit az érettségi szünetben szerveznek. Megkérdezi, hogy van-e lehetőségük szakkollégiumot alapítani. Erre a kérdésre Zentai László válaszolt, hogy a rektori koordinációs központ</w:t>
      </w:r>
      <w:r w:rsidR="003423E5">
        <w:rPr>
          <w:rFonts w:asciiTheme="minorHAnsi" w:hAnsiTheme="minorHAnsi"/>
          <w:sz w:val="20"/>
          <w:szCs w:val="20"/>
        </w:rPr>
        <w:t xml:space="preserve"> vezetőjé</w:t>
      </w:r>
      <w:r>
        <w:rPr>
          <w:rFonts w:asciiTheme="minorHAnsi" w:hAnsiTheme="minorHAnsi"/>
          <w:sz w:val="20"/>
          <w:szCs w:val="20"/>
        </w:rPr>
        <w:t>t</w:t>
      </w:r>
      <w:r w:rsidR="003423E5">
        <w:rPr>
          <w:rFonts w:asciiTheme="minorHAnsi" w:hAnsiTheme="minorHAnsi"/>
          <w:sz w:val="20"/>
          <w:szCs w:val="20"/>
        </w:rPr>
        <w:t>, Kóczián Lillát</w:t>
      </w:r>
      <w:r>
        <w:rPr>
          <w:rFonts w:asciiTheme="minorHAnsi" w:hAnsiTheme="minorHAnsi"/>
          <w:sz w:val="20"/>
          <w:szCs w:val="20"/>
        </w:rPr>
        <w:t xml:space="preserve"> keressék</w:t>
      </w:r>
      <w:r w:rsidR="003423E5">
        <w:rPr>
          <w:rFonts w:asciiTheme="minorHAnsi" w:hAnsiTheme="minorHAnsi"/>
          <w:sz w:val="20"/>
          <w:szCs w:val="20"/>
        </w:rPr>
        <w:t xml:space="preserve"> meg ezzel a kérdéssel</w:t>
      </w:r>
      <w:r>
        <w:rPr>
          <w:rFonts w:asciiTheme="minorHAnsi" w:hAnsiTheme="minorHAnsi"/>
          <w:sz w:val="20"/>
          <w:szCs w:val="20"/>
        </w:rPr>
        <w:t xml:space="preserve">. </w:t>
      </w:r>
    </w:p>
    <w:p w14:paraId="1B8E9FEC" w14:textId="583BA562"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Tóth Melinda javasolja, hogy az OTDK-</w:t>
      </w:r>
      <w:proofErr w:type="spellStart"/>
      <w:r>
        <w:rPr>
          <w:rFonts w:asciiTheme="minorHAnsi" w:hAnsiTheme="minorHAnsi"/>
          <w:sz w:val="20"/>
          <w:szCs w:val="20"/>
        </w:rPr>
        <w:t>zók</w:t>
      </w:r>
      <w:proofErr w:type="spellEnd"/>
      <w:r>
        <w:rPr>
          <w:rFonts w:asciiTheme="minorHAnsi" w:hAnsiTheme="minorHAnsi"/>
          <w:sz w:val="20"/>
          <w:szCs w:val="20"/>
        </w:rPr>
        <w:t xml:space="preserve"> mellett nagy hangsúlyt kell fektetni a témavezetők</w:t>
      </w:r>
      <w:r w:rsidR="003423E5">
        <w:rPr>
          <w:rFonts w:asciiTheme="minorHAnsi" w:hAnsiTheme="minorHAnsi"/>
          <w:sz w:val="20"/>
          <w:szCs w:val="20"/>
        </w:rPr>
        <w:t xml:space="preserve"> informálására, </w:t>
      </w:r>
      <w:r>
        <w:rPr>
          <w:rFonts w:asciiTheme="minorHAnsi" w:hAnsiTheme="minorHAnsi"/>
          <w:sz w:val="20"/>
          <w:szCs w:val="20"/>
        </w:rPr>
        <w:t>mert ők vannak a legnagyobb hatással a hallgatókra. A hirdetéseket pedig nagyon korán el kell kezdeni (akár már most). A korábbi képzések kapcsán kiemeli, hogy azok voltak a legnépszerűbbek, ahová a hallgatók a saját prezentációjukat is elvihették és azokat elemezték, javították ki. Reméli, hogy több ilyen is lesz, mert hasznosak.</w:t>
      </w:r>
    </w:p>
    <w:p w14:paraId="4999E4FE" w14:textId="7BD7C09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 xml:space="preserve">Nagy Tamás jelzi, hogy nekik van középiskolásokat célzó programjuk (szintén NTP pályázat), ők gyakorló iskolákkal vették fel a kapcsolatot, az ő nyílt napjaikra visznek előadásokat. Szívesen segít ezzel kapcsolatban az osztálynak.  Megkérdezi, hogy milyen költségei voltak a képzéseknek (a saját tervezéseik miatt). Erre Zentai László válaszol, és elmondja, hogy az oktatói kifizetéseken kívül nem volt más, pl. terembérlet. Visnovitz Ferenc pedig kiegészíti, hogy pontosan milyen összegekről, órabérekről is volt szó. Nagy Tamás azt is elmondja, hogy ők májusra már terveznek kari beszélgetést a TDK/OTDK győztesekkel és Pro </w:t>
      </w:r>
      <w:proofErr w:type="spellStart"/>
      <w:r>
        <w:rPr>
          <w:rFonts w:asciiTheme="minorHAnsi" w:hAnsiTheme="minorHAnsi"/>
          <w:sz w:val="20"/>
          <w:szCs w:val="20"/>
        </w:rPr>
        <w:t>Scientia</w:t>
      </w:r>
      <w:proofErr w:type="spellEnd"/>
      <w:r>
        <w:rPr>
          <w:rFonts w:asciiTheme="minorHAnsi" w:hAnsiTheme="minorHAnsi"/>
          <w:sz w:val="20"/>
          <w:szCs w:val="20"/>
        </w:rPr>
        <w:t xml:space="preserve"> Aranyérmesekkel is, erről is szívesen egyeztet majd az osztállyal. Ez után az ÚNKP-</w:t>
      </w:r>
      <w:proofErr w:type="spellStart"/>
      <w:r>
        <w:rPr>
          <w:rFonts w:asciiTheme="minorHAnsi" w:hAnsiTheme="minorHAnsi"/>
          <w:sz w:val="20"/>
          <w:szCs w:val="20"/>
        </w:rPr>
        <w:t>ról</w:t>
      </w:r>
      <w:proofErr w:type="spellEnd"/>
      <w:r>
        <w:rPr>
          <w:rFonts w:asciiTheme="minorHAnsi" w:hAnsiTheme="minorHAnsi"/>
          <w:sz w:val="20"/>
          <w:szCs w:val="20"/>
        </w:rPr>
        <w:t xml:space="preserve"> kér tájékoztatást, információt. Visnovitz Ferenc reflektál, hogy ez nem tartozik már a Tehetséggondozási osztályhoz. Zentai László elmondja, hogy </w:t>
      </w:r>
      <w:r w:rsidR="003423E5">
        <w:rPr>
          <w:rFonts w:asciiTheme="minorHAnsi" w:hAnsiTheme="minorHAnsi"/>
          <w:sz w:val="20"/>
          <w:szCs w:val="20"/>
        </w:rPr>
        <w:t>az ÚNKP pályázat egyetemi koordinátora Kóczián Lilla, a Rektori Koordinációs Központ vezetője</w:t>
      </w:r>
      <w:r>
        <w:rPr>
          <w:rFonts w:asciiTheme="minorHAnsi" w:hAnsiTheme="minorHAnsi"/>
          <w:sz w:val="20"/>
          <w:szCs w:val="20"/>
        </w:rPr>
        <w:t>. Visnovitz Ferenc javasolja, hogy bár már nem tartozik az osztályhoz, azért jó lenne, ha a platformok között lenne kapcsolat (legalább linkekkel egymásra mutatnának az ÚNKP és a Tehetséggondozás), és összehangolnák a tevékenységeiket.</w:t>
      </w:r>
    </w:p>
    <w:p w14:paraId="2FF2D052"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Saly Eszter is az ÚNKP-</w:t>
      </w:r>
      <w:proofErr w:type="spellStart"/>
      <w:r>
        <w:rPr>
          <w:rFonts w:asciiTheme="minorHAnsi" w:hAnsiTheme="minorHAnsi"/>
          <w:sz w:val="20"/>
          <w:szCs w:val="20"/>
        </w:rPr>
        <w:t>ról</w:t>
      </w:r>
      <w:proofErr w:type="spellEnd"/>
      <w:r>
        <w:rPr>
          <w:rFonts w:asciiTheme="minorHAnsi" w:hAnsiTheme="minorHAnsi"/>
          <w:sz w:val="20"/>
          <w:szCs w:val="20"/>
        </w:rPr>
        <w:t xml:space="preserve"> kérdez, szeretne ő is majd több információt kérni a hallgatóknak. Elmondja, hogy nekik is van levelező listájuk, amin keresztül majd szívesen kiküldi a képzések hirdetését. Beszámol arról, hogy ők egy interjú- és cikksorozatot terveznek a TDK-</w:t>
      </w:r>
      <w:proofErr w:type="spellStart"/>
      <w:r>
        <w:rPr>
          <w:rFonts w:asciiTheme="minorHAnsi" w:hAnsiTheme="minorHAnsi"/>
          <w:sz w:val="20"/>
          <w:szCs w:val="20"/>
        </w:rPr>
        <w:t>zó</w:t>
      </w:r>
      <w:proofErr w:type="spellEnd"/>
      <w:r>
        <w:rPr>
          <w:rFonts w:asciiTheme="minorHAnsi" w:hAnsiTheme="minorHAnsi"/>
          <w:sz w:val="20"/>
          <w:szCs w:val="20"/>
        </w:rPr>
        <w:t xml:space="preserve"> hallgatókkal, és szerinte ezekkel az </w:t>
      </w:r>
      <w:r>
        <w:rPr>
          <w:rFonts w:asciiTheme="minorHAnsi" w:hAnsiTheme="minorHAnsi"/>
          <w:sz w:val="20"/>
          <w:szCs w:val="20"/>
        </w:rPr>
        <w:lastRenderedPageBreak/>
        <w:t>élménybeszámolókkal is népszerűsíthetőek lesznek majd a képzések. Szeretnének személyes eseményt is tartani tavasszal, amiről szívesen egyeztetnek.</w:t>
      </w:r>
    </w:p>
    <w:p w14:paraId="112EB0C9"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Berencsi Andrea elmondja, hogy a Bárczin (saját forrásból) mindig tartanak egy hallgatói tapasztalatcserét a TDK-ról, idén márciusban az Ilyés Sándor Szakkollégiummal együtt szervezik ezt és szívesen egyeztet, ha részt szeretne venni rajta az osztály.</w:t>
      </w:r>
    </w:p>
    <w:p w14:paraId="4740BE13"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Visnovitz Ferenc megköszöni az eddigi hozzászólásokat és kéri, hogy mindenki jelezzen, hogy ha képzést szerveznek vagy nagyobb eseményt, mert egyébként sajnos sok ilyen szervezés láthatatlan marad az osztály számára. De mi is szívesen részt veszünk vagy segítünk hirdetni, tájékoztatni a hallgatókat.</w:t>
      </w:r>
    </w:p>
    <w:p w14:paraId="19C8BB71"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Nagy Tamás megígéri, hogy a PPK-s rendezvényekről küldi majd a tájékoztatást. Tanácsot kér a többi NTP pályázat nyertestől, mert számukra problémát jelent, hogy későn történik a nyertesek kifizetése, emiatt tervezhetetlen a pályázati vállalás ütemterve és a kommunikációs tervet is felborítja. Sokszor a tavaszi félév végére összecsúsznak, csoportosulnak az rendezvények, amiket nehéz másokkal is összehangolni. Emiatt javasolja, hogy hozzon létre a Tanács egy közös táblázatot, amibe mindenki beírhatja a tervezett eseményeket, képzéseket, így láthatóvá és összeegyeztethetővé is válna mindenki számára.</w:t>
      </w:r>
    </w:p>
    <w:p w14:paraId="44CB9E0A"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Zentai László válaszol, hogy az NTP pályázatokkal kapcsolatos probléma sajnos visszatérő.</w:t>
      </w:r>
    </w:p>
    <w:p w14:paraId="527AC41E"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Skribanek Anna elmondja, hogy ők mindig meghosszabbítást kérnek az NTP pályázatuknál és a kommunikációs tervet is a kifizetés után valósítják meg (ez eddig nem okozott gondot).</w:t>
      </w:r>
    </w:p>
    <w:p w14:paraId="4AC28E9C"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Visnovitz Ferenc javasolja, hogy közös naptárt hozzanak létre és abban vezessék a rendezvényeket. Nagy Tamás inkább egy táblázatot szeretne, mert a konkrét időpontokat csak a tervezés végén szokták meghatározni.</w:t>
      </w:r>
    </w:p>
    <w:p w14:paraId="24E5DD1A"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Szabó Annamária emlékezteti a Tanácsot, hogy az utazási pályázatokra adható maximális összeg emeléséről még nem döntöttek.</w:t>
      </w:r>
    </w:p>
    <w:p w14:paraId="215FED8A"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Tóth Melinda javasolja, hogy differenciálják a pályázatokat, és legyen olyan, amire többet lehet adni, más kategóriára meg kevesebbet.</w:t>
      </w:r>
    </w:p>
    <w:p w14:paraId="7828785C"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Visnovitz Ferenc válaszol erre, hogy ezt szinte lehetetlen lenne megfogalmazni a pályázati kiírásban, illetve a hallgatók valószínűleg leginkább arra a kategóriára fognak pályázni, ami nagyobb pénzt adhat.</w:t>
      </w:r>
    </w:p>
    <w:p w14:paraId="439E4839" w14:textId="77777777" w:rsidR="005738F0" w:rsidRDefault="005738F0" w:rsidP="005738F0">
      <w:pPr>
        <w:spacing w:line="276" w:lineRule="auto"/>
        <w:ind w:left="720" w:right="-284"/>
        <w:jc w:val="both"/>
        <w:rPr>
          <w:rFonts w:asciiTheme="minorHAnsi" w:hAnsiTheme="minorHAnsi"/>
          <w:sz w:val="20"/>
          <w:szCs w:val="20"/>
        </w:rPr>
      </w:pPr>
      <w:r>
        <w:rPr>
          <w:rFonts w:asciiTheme="minorHAnsi" w:hAnsiTheme="minorHAnsi"/>
          <w:sz w:val="20"/>
          <w:szCs w:val="20"/>
        </w:rPr>
        <w:t>Nagy Balázs a Tanács felhatalmazását kéri, hogy erről a bíráló bizottság készíthessen egy tervezetet, amiben konkrét ötletek fogalmaz meg. Ezt tavasszal bemutatnák majd a és ha elfogadják, akkor eszerint változhatna majd a kiírás.</w:t>
      </w:r>
    </w:p>
    <w:p w14:paraId="2A4594A4" w14:textId="77777777" w:rsidR="005738F0" w:rsidRDefault="005738F0" w:rsidP="005738F0">
      <w:pPr>
        <w:spacing w:line="276" w:lineRule="auto"/>
        <w:ind w:left="720" w:right="-284"/>
        <w:jc w:val="both"/>
        <w:rPr>
          <w:rFonts w:asciiTheme="minorHAnsi" w:hAnsiTheme="minorHAnsi" w:cstheme="minorHAnsi"/>
          <w:sz w:val="20"/>
          <w:szCs w:val="20"/>
        </w:rPr>
      </w:pPr>
      <w:r>
        <w:rPr>
          <w:rFonts w:asciiTheme="minorHAnsi" w:hAnsiTheme="minorHAnsi" w:cstheme="minorHAnsi"/>
          <w:sz w:val="20"/>
          <w:szCs w:val="20"/>
        </w:rPr>
        <w:t>Zentai László ezt az ötletet támogatja, nem tűz ki határidőt, de akár rendkívüli Tanácsot is összehív, amikor kész a bíráló bizottság tervezete.</w:t>
      </w:r>
    </w:p>
    <w:p w14:paraId="4A641A90" w14:textId="77777777" w:rsidR="005738F0" w:rsidRPr="00BE57D9" w:rsidRDefault="005738F0" w:rsidP="005738F0">
      <w:pPr>
        <w:pStyle w:val="Listaszerbekezds"/>
        <w:spacing w:line="276" w:lineRule="auto"/>
        <w:ind w:right="-284"/>
        <w:jc w:val="both"/>
        <w:rPr>
          <w:rFonts w:asciiTheme="minorHAnsi" w:hAnsiTheme="minorHAnsi" w:cstheme="minorHAnsi"/>
          <w:sz w:val="20"/>
          <w:szCs w:val="20"/>
        </w:rPr>
      </w:pPr>
      <w:r>
        <w:rPr>
          <w:rFonts w:asciiTheme="minorHAnsi" w:hAnsiTheme="minorHAnsi" w:cstheme="minorHAnsi"/>
          <w:sz w:val="20"/>
          <w:szCs w:val="20"/>
        </w:rPr>
        <w:t>Mivel több kérdés nincsen, ezért Zentai László szavazásra kéri a tagokat, hogy elfogadják-e a két beszámolót. A tagok mindkét esetben online kézfeltartással szavaznak, aminek eredménye 17 igen, 0 tartózkodás, 0 nem. Így Szabó Annamária 4-5. pontokban bemutatott beszámolóit a Tanács egyhangúlag elfogadja.</w:t>
      </w:r>
    </w:p>
    <w:p w14:paraId="7D5BEEFC" w14:textId="77777777" w:rsidR="005738F0" w:rsidRPr="00BE57D9" w:rsidRDefault="005738F0" w:rsidP="005738F0">
      <w:pPr>
        <w:spacing w:line="276" w:lineRule="auto"/>
        <w:ind w:left="720" w:right="-284"/>
        <w:jc w:val="both"/>
        <w:rPr>
          <w:rFonts w:asciiTheme="minorHAnsi" w:hAnsiTheme="minorHAnsi" w:cstheme="minorHAnsi"/>
          <w:sz w:val="20"/>
          <w:szCs w:val="20"/>
        </w:rPr>
      </w:pPr>
    </w:p>
    <w:p w14:paraId="4AEC303C" w14:textId="77777777" w:rsidR="005738F0" w:rsidRPr="008B219E" w:rsidRDefault="005738F0" w:rsidP="005738F0">
      <w:pPr>
        <w:pStyle w:val="Listaszerbekezds"/>
        <w:numPr>
          <w:ilvl w:val="0"/>
          <w:numId w:val="1"/>
        </w:numPr>
        <w:spacing w:line="276" w:lineRule="auto"/>
        <w:ind w:right="-284"/>
        <w:jc w:val="both"/>
        <w:rPr>
          <w:rFonts w:asciiTheme="minorHAnsi" w:hAnsiTheme="minorHAnsi" w:cstheme="minorHAnsi"/>
          <w:b/>
          <w:bCs/>
          <w:sz w:val="20"/>
          <w:szCs w:val="20"/>
        </w:rPr>
      </w:pPr>
      <w:r w:rsidRPr="008B219E">
        <w:rPr>
          <w:rFonts w:asciiTheme="minorHAnsi" w:hAnsiTheme="minorHAnsi"/>
          <w:b/>
          <w:bCs/>
          <w:sz w:val="22"/>
          <w:szCs w:val="22"/>
        </w:rPr>
        <w:t>A következő félévi tanácsülés időpontja</w:t>
      </w:r>
    </w:p>
    <w:p w14:paraId="62033CD8" w14:textId="0EA9A13E" w:rsidR="005738F0" w:rsidRPr="00BE57D9" w:rsidRDefault="005738F0" w:rsidP="005738F0">
      <w:pPr>
        <w:pStyle w:val="Listaszerbekezds"/>
        <w:spacing w:line="276" w:lineRule="auto"/>
        <w:ind w:right="-284"/>
        <w:jc w:val="both"/>
        <w:rPr>
          <w:rFonts w:asciiTheme="minorHAnsi" w:hAnsiTheme="minorHAnsi" w:cstheme="minorHAnsi"/>
          <w:sz w:val="20"/>
          <w:szCs w:val="20"/>
        </w:rPr>
      </w:pPr>
      <w:r w:rsidRPr="00BE57D9">
        <w:rPr>
          <w:rFonts w:asciiTheme="minorHAnsi" w:hAnsiTheme="minorHAnsi"/>
          <w:sz w:val="20"/>
          <w:szCs w:val="20"/>
        </w:rPr>
        <w:t>Zentai László tájékoztatja a Testületet, hogy márciusban Outlook szavazással választhatják majd ki a tavaszi félévi tanácsülés időpontját. Az ülést jelenléti formában tervezik, de még szavaznak róla, hogy online vagy jelenléti legyen-e. Tóth Melinda kérésére mindenképp biztosítjuk az online hozzáférést is</w:t>
      </w:r>
      <w:r w:rsidR="003423E5">
        <w:rPr>
          <w:rFonts w:asciiTheme="minorHAnsi" w:hAnsiTheme="minorHAnsi"/>
          <w:sz w:val="20"/>
          <w:szCs w:val="20"/>
        </w:rPr>
        <w:t xml:space="preserve"> (hibrid ülés)</w:t>
      </w:r>
      <w:r w:rsidRPr="00BE57D9">
        <w:rPr>
          <w:rFonts w:asciiTheme="minorHAnsi" w:hAnsiTheme="minorHAnsi"/>
          <w:sz w:val="20"/>
          <w:szCs w:val="20"/>
        </w:rPr>
        <w:t>.</w:t>
      </w:r>
    </w:p>
    <w:p w14:paraId="31421C83" w14:textId="77777777" w:rsidR="005738F0" w:rsidRPr="00BE57D9" w:rsidRDefault="005738F0" w:rsidP="005738F0">
      <w:pPr>
        <w:spacing w:line="276" w:lineRule="auto"/>
        <w:ind w:right="-284"/>
        <w:jc w:val="both"/>
        <w:rPr>
          <w:rFonts w:asciiTheme="minorHAnsi" w:hAnsiTheme="minorHAnsi" w:cstheme="minorHAnsi"/>
          <w:sz w:val="20"/>
          <w:szCs w:val="20"/>
        </w:rPr>
      </w:pPr>
    </w:p>
    <w:p w14:paraId="504C9299" w14:textId="77777777" w:rsidR="005738F0" w:rsidRPr="004E3422" w:rsidRDefault="005738F0" w:rsidP="005738F0">
      <w:pPr>
        <w:numPr>
          <w:ilvl w:val="0"/>
          <w:numId w:val="1"/>
        </w:numPr>
        <w:spacing w:line="276" w:lineRule="auto"/>
        <w:ind w:right="-284"/>
        <w:jc w:val="both"/>
        <w:rPr>
          <w:rFonts w:asciiTheme="minorHAnsi" w:hAnsiTheme="minorHAnsi" w:cstheme="minorHAnsi"/>
          <w:sz w:val="20"/>
          <w:szCs w:val="20"/>
        </w:rPr>
      </w:pPr>
      <w:r w:rsidRPr="008B219E">
        <w:rPr>
          <w:rFonts w:asciiTheme="minorHAnsi" w:hAnsiTheme="minorHAnsi" w:cstheme="minorHAnsi"/>
          <w:b/>
          <w:bCs/>
          <w:sz w:val="20"/>
          <w:szCs w:val="20"/>
        </w:rPr>
        <w:t>Egyebek:</w:t>
      </w:r>
      <w:r w:rsidRPr="00BE57D9">
        <w:rPr>
          <w:rFonts w:asciiTheme="minorHAnsi" w:hAnsiTheme="minorHAnsi" w:cstheme="minorHAnsi"/>
          <w:sz w:val="20"/>
          <w:szCs w:val="20"/>
        </w:rPr>
        <w:t xml:space="preserve"> Tóth Melinda kérdez a 2023-as OTDK</w:t>
      </w:r>
      <w:r>
        <w:rPr>
          <w:rFonts w:asciiTheme="minorHAnsi" w:hAnsiTheme="minorHAnsi" w:cstheme="minorHAnsi"/>
          <w:sz w:val="20"/>
          <w:szCs w:val="20"/>
        </w:rPr>
        <w:t xml:space="preserve"> költségeinek</w:t>
      </w:r>
      <w:r w:rsidRPr="00BE57D9">
        <w:rPr>
          <w:rFonts w:asciiTheme="minorHAnsi" w:hAnsiTheme="minorHAnsi" w:cstheme="minorHAnsi"/>
          <w:sz w:val="20"/>
          <w:szCs w:val="20"/>
        </w:rPr>
        <w:t xml:space="preserve"> </w:t>
      </w:r>
      <w:r>
        <w:rPr>
          <w:rFonts w:asciiTheme="minorHAnsi" w:hAnsiTheme="minorHAnsi" w:cstheme="minorHAnsi"/>
          <w:sz w:val="20"/>
          <w:szCs w:val="20"/>
        </w:rPr>
        <w:t xml:space="preserve">kari szintű </w:t>
      </w:r>
      <w:r w:rsidRPr="00BE57D9">
        <w:rPr>
          <w:rFonts w:asciiTheme="minorHAnsi" w:hAnsiTheme="minorHAnsi" w:cstheme="minorHAnsi"/>
          <w:sz w:val="20"/>
          <w:szCs w:val="20"/>
        </w:rPr>
        <w:t>finanszírozásá</w:t>
      </w:r>
      <w:r>
        <w:rPr>
          <w:rFonts w:asciiTheme="minorHAnsi" w:hAnsiTheme="minorHAnsi" w:cstheme="minorHAnsi"/>
          <w:sz w:val="20"/>
          <w:szCs w:val="20"/>
        </w:rPr>
        <w:t>ról. Elmondja, hogy az IK-s hallgatók Marosvásárhelyre utaznak, amit a szervező nem fizet ki, valamint regisztrációs díjat is kér. A tanácsot kérdezi, hogy tud-e támogatást adni ehhez vagy van-e egyéb forrás.</w:t>
      </w:r>
    </w:p>
    <w:p w14:paraId="24A0DC96" w14:textId="1F046DF3" w:rsidR="005738F0" w:rsidRDefault="005738F0" w:rsidP="005738F0">
      <w:pPr>
        <w:pStyle w:val="Listaszerbekezds"/>
        <w:spacing w:line="276" w:lineRule="auto"/>
        <w:ind w:right="-284"/>
        <w:jc w:val="both"/>
        <w:rPr>
          <w:rFonts w:asciiTheme="minorHAnsi" w:hAnsiTheme="minorHAnsi"/>
          <w:sz w:val="20"/>
          <w:szCs w:val="20"/>
        </w:rPr>
      </w:pPr>
      <w:r>
        <w:rPr>
          <w:rFonts w:asciiTheme="minorHAnsi" w:hAnsiTheme="minorHAnsi"/>
          <w:sz w:val="20"/>
          <w:szCs w:val="20"/>
        </w:rPr>
        <w:t>Zentai László elmondja, hogy előbb ki kell deríteni, hogy más karok OTDK-</w:t>
      </w:r>
      <w:proofErr w:type="spellStart"/>
      <w:r>
        <w:rPr>
          <w:rFonts w:asciiTheme="minorHAnsi" w:hAnsiTheme="minorHAnsi"/>
          <w:sz w:val="20"/>
          <w:szCs w:val="20"/>
        </w:rPr>
        <w:t>zóinak</w:t>
      </w:r>
      <w:proofErr w:type="spellEnd"/>
      <w:r>
        <w:rPr>
          <w:rFonts w:asciiTheme="minorHAnsi" w:hAnsiTheme="minorHAnsi"/>
          <w:sz w:val="20"/>
          <w:szCs w:val="20"/>
        </w:rPr>
        <w:t xml:space="preserve"> is szüksége van-e támogatásra és ez mekkora összeget jelenthet. Ha másoknak is </w:t>
      </w:r>
      <w:r w:rsidR="003423E5">
        <w:rPr>
          <w:rFonts w:asciiTheme="minorHAnsi" w:hAnsiTheme="minorHAnsi"/>
          <w:sz w:val="20"/>
          <w:szCs w:val="20"/>
        </w:rPr>
        <w:t xml:space="preserve">szükséges </w:t>
      </w:r>
      <w:r>
        <w:rPr>
          <w:rFonts w:asciiTheme="minorHAnsi" w:hAnsiTheme="minorHAnsi"/>
          <w:sz w:val="20"/>
          <w:szCs w:val="20"/>
        </w:rPr>
        <w:t xml:space="preserve">támogatás, akkor központilag próbálnak ehhez forrást találni, ha csak az IK-sok érintettek, akkor a Tanács próbál segíteni. Nagy Balázs </w:t>
      </w:r>
      <w:r>
        <w:rPr>
          <w:rFonts w:asciiTheme="minorHAnsi" w:hAnsiTheme="minorHAnsi"/>
          <w:sz w:val="20"/>
          <w:szCs w:val="20"/>
        </w:rPr>
        <w:lastRenderedPageBreak/>
        <w:t>elmondja, hogy a BTK-s szervezők se fizetik a versenyzők utazási költségeit, ezért valószínűleg több karon is probléma lehet majd ebből, ha ez így marad, de még várja a hivatalos választ az OTDT-</w:t>
      </w:r>
      <w:proofErr w:type="spellStart"/>
      <w:r>
        <w:rPr>
          <w:rFonts w:asciiTheme="minorHAnsi" w:hAnsiTheme="minorHAnsi"/>
          <w:sz w:val="20"/>
          <w:szCs w:val="20"/>
        </w:rPr>
        <w:t>től</w:t>
      </w:r>
      <w:proofErr w:type="spellEnd"/>
      <w:r>
        <w:rPr>
          <w:rFonts w:asciiTheme="minorHAnsi" w:hAnsiTheme="minorHAnsi"/>
          <w:sz w:val="20"/>
          <w:szCs w:val="20"/>
        </w:rPr>
        <w:t>. Zentai László is felveszi a kapcsolatot az OTDT-vel, hogy tisztázzák a finanszírozás kérdését. Arra kéri az OTO-t, hogy gyűjtsék össze a karoktól, hogy az OTDK-</w:t>
      </w:r>
      <w:proofErr w:type="spellStart"/>
      <w:r>
        <w:rPr>
          <w:rFonts w:asciiTheme="minorHAnsi" w:hAnsiTheme="minorHAnsi"/>
          <w:sz w:val="20"/>
          <w:szCs w:val="20"/>
        </w:rPr>
        <w:t>zóknak</w:t>
      </w:r>
      <w:proofErr w:type="spellEnd"/>
      <w:r>
        <w:rPr>
          <w:rFonts w:asciiTheme="minorHAnsi" w:hAnsiTheme="minorHAnsi"/>
          <w:sz w:val="20"/>
          <w:szCs w:val="20"/>
        </w:rPr>
        <w:t xml:space="preserve"> milyen költségeik lesznek (utazás, regisztrációs díj, szállás), hogy lehessen látni, mekkora összegről is van szó. Ha a helyzet megkívánja, rendkívüli ülés keretein belül egyeztet majd erről a kérdésről a Tanács.</w:t>
      </w:r>
    </w:p>
    <w:p w14:paraId="4A3B3AA3" w14:textId="77777777" w:rsidR="005738F0" w:rsidRDefault="005738F0" w:rsidP="005738F0">
      <w:pPr>
        <w:pStyle w:val="Listaszerbekezds"/>
        <w:spacing w:line="276" w:lineRule="auto"/>
        <w:ind w:right="-284"/>
        <w:jc w:val="both"/>
        <w:rPr>
          <w:rFonts w:asciiTheme="minorHAnsi" w:hAnsiTheme="minorHAnsi"/>
          <w:sz w:val="20"/>
          <w:szCs w:val="20"/>
        </w:rPr>
      </w:pPr>
    </w:p>
    <w:p w14:paraId="5D455861" w14:textId="77777777" w:rsidR="005738F0" w:rsidRPr="00BE57D9" w:rsidRDefault="005738F0" w:rsidP="005738F0">
      <w:pPr>
        <w:pStyle w:val="Listaszerbekezds"/>
        <w:spacing w:line="276" w:lineRule="auto"/>
        <w:ind w:right="-284"/>
        <w:jc w:val="both"/>
        <w:rPr>
          <w:rFonts w:asciiTheme="minorHAnsi" w:hAnsiTheme="minorHAnsi"/>
          <w:sz w:val="20"/>
          <w:szCs w:val="20"/>
        </w:rPr>
      </w:pPr>
      <w:r>
        <w:rPr>
          <w:rFonts w:asciiTheme="minorHAnsi" w:hAnsiTheme="minorHAnsi"/>
          <w:sz w:val="20"/>
          <w:szCs w:val="20"/>
        </w:rPr>
        <w:t>Mivel e</w:t>
      </w:r>
      <w:r w:rsidRPr="008B219E">
        <w:rPr>
          <w:rFonts w:asciiTheme="minorHAnsi" w:hAnsiTheme="minorHAnsi"/>
          <w:sz w:val="20"/>
          <w:szCs w:val="20"/>
        </w:rPr>
        <w:t>gyéb napirendi pont, kérdés, hozzászólás nincs, ezért Zentai László az ülést berekeszti.</w:t>
      </w:r>
    </w:p>
    <w:p w14:paraId="485C60EC" w14:textId="77777777" w:rsidR="005738F0" w:rsidRPr="00BE57D9" w:rsidRDefault="005738F0" w:rsidP="005738F0">
      <w:pPr>
        <w:pStyle w:val="Listaszerbekezds"/>
        <w:spacing w:line="276" w:lineRule="auto"/>
        <w:ind w:left="436" w:right="-284"/>
        <w:jc w:val="both"/>
        <w:rPr>
          <w:rFonts w:asciiTheme="minorHAnsi" w:hAnsiTheme="minorHAnsi"/>
          <w:sz w:val="20"/>
          <w:szCs w:val="20"/>
        </w:rPr>
      </w:pPr>
    </w:p>
    <w:p w14:paraId="1AFF15DA" w14:textId="77777777" w:rsidR="005738F0" w:rsidRPr="00BE57D9" w:rsidRDefault="005738F0" w:rsidP="005738F0">
      <w:pPr>
        <w:pStyle w:val="Listaszerbekezds"/>
        <w:spacing w:line="276" w:lineRule="auto"/>
        <w:ind w:left="436" w:right="-284"/>
        <w:jc w:val="both"/>
        <w:rPr>
          <w:rFonts w:asciiTheme="minorHAnsi" w:hAnsiTheme="minorHAnsi"/>
          <w:sz w:val="20"/>
          <w:szCs w:val="20"/>
        </w:rPr>
      </w:pPr>
    </w:p>
    <w:p w14:paraId="066A384E" w14:textId="77777777" w:rsidR="005E718E" w:rsidRDefault="005E718E"/>
    <w:sectPr w:rsidR="005E718E" w:rsidSect="00B25E53">
      <w:headerReference w:type="default" r:id="rId7"/>
      <w:foot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D59E" w14:textId="77777777" w:rsidR="00A60544" w:rsidRDefault="00A60544">
      <w:r>
        <w:separator/>
      </w:r>
    </w:p>
  </w:endnote>
  <w:endnote w:type="continuationSeparator" w:id="0">
    <w:p w14:paraId="1E02791C" w14:textId="77777777" w:rsidR="00A60544" w:rsidRDefault="00A6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oldenbook">
    <w:altName w:val="Cambria"/>
    <w:panose1 w:val="00000000000000000000"/>
    <w:charset w:val="00"/>
    <w:family w:val="roman"/>
    <w:notTrueType/>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F03B" w14:textId="77777777" w:rsidR="008F6ABB" w:rsidRPr="008B219E" w:rsidRDefault="006C07DF">
    <w:pPr>
      <w:pStyle w:val="llb"/>
      <w:jc w:val="center"/>
      <w:rPr>
        <w:sz w:val="20"/>
        <w:szCs w:val="20"/>
      </w:rPr>
    </w:pPr>
    <w:r w:rsidRPr="008B219E">
      <w:rPr>
        <w:rFonts w:ascii="Calibri" w:hAnsi="Calibri"/>
        <w:sz w:val="20"/>
        <w:szCs w:val="20"/>
      </w:rPr>
      <w:fldChar w:fldCharType="begin"/>
    </w:r>
    <w:r w:rsidRPr="008B219E">
      <w:rPr>
        <w:rFonts w:ascii="Calibri" w:hAnsi="Calibri"/>
        <w:sz w:val="20"/>
        <w:szCs w:val="20"/>
      </w:rPr>
      <w:instrText>PAGE   \* MERGEFORMAT</w:instrText>
    </w:r>
    <w:r w:rsidRPr="008B219E">
      <w:rPr>
        <w:rFonts w:ascii="Calibri" w:hAnsi="Calibri"/>
        <w:sz w:val="20"/>
        <w:szCs w:val="20"/>
      </w:rPr>
      <w:fldChar w:fldCharType="separate"/>
    </w:r>
    <w:r w:rsidRPr="008B219E">
      <w:rPr>
        <w:rFonts w:ascii="Calibri" w:hAnsi="Calibri"/>
        <w:noProof/>
        <w:sz w:val="20"/>
        <w:szCs w:val="20"/>
      </w:rPr>
      <w:t>1</w:t>
    </w:r>
    <w:r w:rsidRPr="008B219E">
      <w:rPr>
        <w:rFonts w:ascii="Calibri" w:hAnsi="Calibri"/>
        <w:sz w:val="20"/>
        <w:szCs w:val="20"/>
      </w:rPr>
      <w:fldChar w:fldCharType="end"/>
    </w:r>
  </w:p>
  <w:p w14:paraId="731EFA85" w14:textId="77777777" w:rsidR="00A8091E" w:rsidRDefault="0071013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D186" w14:textId="77777777" w:rsidR="00A60544" w:rsidRDefault="00A60544">
      <w:r>
        <w:separator/>
      </w:r>
    </w:p>
  </w:footnote>
  <w:footnote w:type="continuationSeparator" w:id="0">
    <w:p w14:paraId="0D0A9CA5" w14:textId="77777777" w:rsidR="00A60544" w:rsidRDefault="00A6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62"/>
      <w:gridCol w:w="3643"/>
      <w:gridCol w:w="2165"/>
    </w:tblGrid>
    <w:tr w:rsidR="00AA5C37" w14:paraId="387F5939" w14:textId="77777777" w:rsidTr="000E2384">
      <w:trPr>
        <w:trHeight w:val="1304"/>
      </w:trPr>
      <w:tc>
        <w:tcPr>
          <w:tcW w:w="2381" w:type="dxa"/>
          <w:shd w:val="clear" w:color="auto" w:fill="auto"/>
        </w:tcPr>
        <w:p w14:paraId="46F6170C" w14:textId="77777777" w:rsidR="00AA5C37" w:rsidRDefault="006C07DF" w:rsidP="00AA5C37">
          <w:pPr>
            <w:pStyle w:val="lfej"/>
          </w:pPr>
          <w:r>
            <w:rPr>
              <w:i/>
              <w:noProof/>
            </w:rPr>
            <w:drawing>
              <wp:inline distT="0" distB="0" distL="0" distR="0" wp14:anchorId="214F8011" wp14:editId="01F0C62D">
                <wp:extent cx="1934210" cy="835025"/>
                <wp:effectExtent l="0" t="0" r="0" b="0"/>
                <wp:docPr id="1" name="Kép 1" descr="elte_fekvo_ke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te_fekvo_ke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210" cy="835025"/>
                        </a:xfrm>
                        <a:prstGeom prst="rect">
                          <a:avLst/>
                        </a:prstGeom>
                        <a:noFill/>
                        <a:ln>
                          <a:noFill/>
                        </a:ln>
                      </pic:spPr>
                    </pic:pic>
                  </a:graphicData>
                </a:graphic>
              </wp:inline>
            </w:drawing>
          </w:r>
        </w:p>
      </w:tc>
      <w:tc>
        <w:tcPr>
          <w:tcW w:w="4252" w:type="dxa"/>
          <w:shd w:val="clear" w:color="auto" w:fill="auto"/>
          <w:vAlign w:val="center"/>
        </w:tcPr>
        <w:p w14:paraId="69DF12CE" w14:textId="77777777" w:rsidR="00AA5C37" w:rsidRPr="008C681C" w:rsidRDefault="006C07DF" w:rsidP="00EE4CF7">
          <w:pPr>
            <w:pStyle w:val="lfej"/>
            <w:jc w:val="right"/>
            <w:rPr>
              <w:rFonts w:ascii="Goldenbook" w:hAnsi="Goldenbook" w:cs="Open Sans"/>
              <w:sz w:val="20"/>
              <w:szCs w:val="20"/>
            </w:rPr>
          </w:pPr>
          <w:r w:rsidRPr="008C681C">
            <w:rPr>
              <w:rFonts w:ascii="Goldenbook" w:hAnsi="Goldenbook" w:cs="Open Sans"/>
              <w:sz w:val="20"/>
              <w:szCs w:val="20"/>
            </w:rPr>
            <w:t>TEHETSÉGGONDOZÁSI TANÁCS</w:t>
          </w:r>
        </w:p>
      </w:tc>
      <w:tc>
        <w:tcPr>
          <w:tcW w:w="2381" w:type="dxa"/>
          <w:shd w:val="clear" w:color="auto" w:fill="auto"/>
        </w:tcPr>
        <w:p w14:paraId="2DE154CF" w14:textId="77777777" w:rsidR="00AA5C37" w:rsidRDefault="006C07DF" w:rsidP="000E2384">
          <w:pPr>
            <w:pStyle w:val="lfej"/>
            <w:jc w:val="right"/>
          </w:pPr>
          <w:r w:rsidRPr="00C01DF0">
            <w:rPr>
              <w:noProof/>
            </w:rPr>
            <w:drawing>
              <wp:inline distT="0" distB="0" distL="0" distR="0" wp14:anchorId="0CEF5018" wp14:editId="53E04E7C">
                <wp:extent cx="914400" cy="90551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05510"/>
                        </a:xfrm>
                        <a:prstGeom prst="rect">
                          <a:avLst/>
                        </a:prstGeom>
                        <a:noFill/>
                        <a:ln>
                          <a:noFill/>
                        </a:ln>
                      </pic:spPr>
                    </pic:pic>
                  </a:graphicData>
                </a:graphic>
              </wp:inline>
            </w:drawing>
          </w:r>
        </w:p>
      </w:tc>
    </w:tr>
  </w:tbl>
  <w:p w14:paraId="088EB940" w14:textId="77777777" w:rsidR="00553C93" w:rsidRPr="00AA5C37" w:rsidRDefault="00710137" w:rsidP="00AA5C37">
    <w:pPr>
      <w:pStyle w:val="lfej"/>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5FE1"/>
    <w:multiLevelType w:val="hybridMultilevel"/>
    <w:tmpl w:val="1C7C4BE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F0"/>
    <w:rsid w:val="003423E5"/>
    <w:rsid w:val="0051648A"/>
    <w:rsid w:val="005738F0"/>
    <w:rsid w:val="005E718E"/>
    <w:rsid w:val="00605A5A"/>
    <w:rsid w:val="006C07DF"/>
    <w:rsid w:val="00710137"/>
    <w:rsid w:val="009F75E4"/>
    <w:rsid w:val="00A605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232E"/>
  <w15:chartTrackingRefBased/>
  <w15:docId w15:val="{27A2415B-7D5D-44B7-9600-89445707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738F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738F0"/>
    <w:pPr>
      <w:ind w:left="720"/>
      <w:contextualSpacing/>
    </w:pPr>
  </w:style>
  <w:style w:type="paragraph" w:styleId="lfej">
    <w:name w:val="header"/>
    <w:basedOn w:val="Norml"/>
    <w:link w:val="lfejChar"/>
    <w:uiPriority w:val="99"/>
    <w:unhideWhenUsed/>
    <w:rsid w:val="005738F0"/>
    <w:pPr>
      <w:tabs>
        <w:tab w:val="center" w:pos="4536"/>
        <w:tab w:val="right" w:pos="9072"/>
      </w:tabs>
    </w:pPr>
  </w:style>
  <w:style w:type="character" w:customStyle="1" w:styleId="lfejChar">
    <w:name w:val="Élőfej Char"/>
    <w:basedOn w:val="Bekezdsalapbettpusa"/>
    <w:link w:val="lfej"/>
    <w:uiPriority w:val="99"/>
    <w:rsid w:val="005738F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738F0"/>
    <w:pPr>
      <w:tabs>
        <w:tab w:val="center" w:pos="4536"/>
        <w:tab w:val="right" w:pos="9072"/>
      </w:tabs>
    </w:pPr>
  </w:style>
  <w:style w:type="character" w:customStyle="1" w:styleId="llbChar">
    <w:name w:val="Élőláb Char"/>
    <w:basedOn w:val="Bekezdsalapbettpusa"/>
    <w:link w:val="llb"/>
    <w:uiPriority w:val="99"/>
    <w:rsid w:val="005738F0"/>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3423E5"/>
    <w:rPr>
      <w:sz w:val="16"/>
      <w:szCs w:val="16"/>
    </w:rPr>
  </w:style>
  <w:style w:type="paragraph" w:styleId="Jegyzetszveg">
    <w:name w:val="annotation text"/>
    <w:basedOn w:val="Norml"/>
    <w:link w:val="JegyzetszvegChar"/>
    <w:uiPriority w:val="99"/>
    <w:semiHidden/>
    <w:unhideWhenUsed/>
    <w:rsid w:val="003423E5"/>
    <w:rPr>
      <w:sz w:val="20"/>
      <w:szCs w:val="20"/>
    </w:rPr>
  </w:style>
  <w:style w:type="character" w:customStyle="1" w:styleId="JegyzetszvegChar">
    <w:name w:val="Jegyzetszöveg Char"/>
    <w:basedOn w:val="Bekezdsalapbettpusa"/>
    <w:link w:val="Jegyzetszveg"/>
    <w:uiPriority w:val="99"/>
    <w:semiHidden/>
    <w:rsid w:val="003423E5"/>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423E5"/>
    <w:rPr>
      <w:b/>
      <w:bCs/>
    </w:rPr>
  </w:style>
  <w:style w:type="character" w:customStyle="1" w:styleId="MegjegyzstrgyaChar">
    <w:name w:val="Megjegyzés tárgya Char"/>
    <w:basedOn w:val="JegyzetszvegChar"/>
    <w:link w:val="Megjegyzstrgya"/>
    <w:uiPriority w:val="99"/>
    <w:semiHidden/>
    <w:rsid w:val="003423E5"/>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2600</Words>
  <Characters>17942</Characters>
  <Application>Microsoft Office Word</Application>
  <DocSecurity>4</DocSecurity>
  <Lines>149</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Annamária</dc:creator>
  <cp:keywords/>
  <dc:description/>
  <cp:lastModifiedBy>Szabó Annamária</cp:lastModifiedBy>
  <cp:revision>2</cp:revision>
  <dcterms:created xsi:type="dcterms:W3CDTF">2023-01-17T08:59:00Z</dcterms:created>
  <dcterms:modified xsi:type="dcterms:W3CDTF">2023-01-17T08:59:00Z</dcterms:modified>
</cp:coreProperties>
</file>